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DECLARE @co1 OdbcConnection = ‘DRIVER={SQL Server};PASSWORD=etl;SERVER=(local)\SQL2019’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DECLARE @csv CsvConnection = ‘c:\facturi\facturi.csv’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DECLARE @co2 OdbcConnection = ‘DRIVER={SQL Server};PASSWORD=etl;SERVER=Product\SQL2019’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INSERT @co2.schema.Document(ID, Date, Value, Quantity)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SELECT d.IDDocument, d.DocDate, d.Value, d.Qtty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FROM @co1.erp.Doc 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WHERE d.DocDate = GETDATE()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AND d.Numar IN (SELECT f.Numar FROM @csv..content f</w:t>
      </w:r>
      <w:bookmarkStart w:id="0" w:name="_GoBack"/>
      <w:bookmarkEnd w:id="0"/>
      <w:r>
        <w:rPr>
          <w:rFonts w:hint="default"/>
          <w:lang w:val="en-GB"/>
        </w:rPr>
        <w:t>)</w:t>
      </w:r>
    </w:p>
    <w:p>
      <w:pPr>
        <w:rPr>
          <w:rFonts w:hint="default"/>
        </w:rPr>
      </w:pPr>
      <w:r>
        <w:rPr>
          <w:rFonts w:hint="default"/>
        </w:rPr>
        <w:t xml:space="preserve">ORDER BY </w:t>
      </w:r>
      <w:r>
        <w:rPr>
          <w:rFonts w:hint="default"/>
          <w:lang w:val="en-GB"/>
        </w:rPr>
        <w:t>d.IDDocument</w:t>
      </w:r>
    </w:p>
    <w:p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C7799C"/>
    <w:rsid w:val="2AC7799C"/>
    <w:rsid w:val="3689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2021-06-23T20:03:00Z</dcterms:created>
  <dc:creator>Booogdan</dc:creator>
  <cp:lastModifiedBy>Booogdan</cp:lastModifiedBy>
  <dcterms:modified xsi:type="dcterms:W3CDTF">2021-07-02T20:22:09Z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2057-11.2.0.10176</vt:lpwstr>
  </property>
</Properties>
</file>