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EE2C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RĪGAS TEHNISKĀ UNIVERSITTĀTE</w:t>
      </w:r>
    </w:p>
    <w:p w14:paraId="7921047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ELEKTRONIKAS UN TELEKOMUNIKĀCIJU FAKULTĀTE</w:t>
      </w:r>
    </w:p>
    <w:p w14:paraId="02B469E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5E505AC6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573526">
        <w:rPr>
          <w:rFonts w:ascii="Arial" w:eastAsia="Droid Sans" w:hAnsi="Arial" w:cs="Arial"/>
          <w:noProof/>
          <w:color w:val="0000FF"/>
          <w:sz w:val="27"/>
          <w:szCs w:val="27"/>
          <w:lang w:eastAsia="ru-RU"/>
        </w:rPr>
        <w:drawing>
          <wp:inline distT="0" distB="0" distL="0" distR="0" wp14:anchorId="330D7D2A" wp14:editId="27879298">
            <wp:extent cx="1765005" cy="1464077"/>
            <wp:effectExtent l="0" t="0" r="6985" b="3175"/>
            <wp:docPr id="7" name="Picture 15" descr="Картинки по запросу rīgas tehniskā universitāt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rīgas tehniskā universitāt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25" cy="14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482E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386BD34A" w14:textId="1611E86C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573526">
        <w:rPr>
          <w:rFonts w:ascii="Helvetica" w:eastAsia="Droid Sans" w:hAnsi="Helvetica" w:cs="FreeSans"/>
          <w:sz w:val="28"/>
          <w:szCs w:val="28"/>
          <w:lang w:eastAsia="ru-RU" w:bidi="hi-IN"/>
        </w:rPr>
        <w:t>Funkcionālo un loģisko shēmu modelēšana, RTR532</w:t>
      </w:r>
    </w:p>
    <w:p w14:paraId="480E3F04" w14:textId="659456BD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06D08C2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1B958597" w14:textId="394E2A1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573526">
        <w:rPr>
          <w:rFonts w:ascii="Helvetica" w:eastAsia="Droid Sans" w:hAnsi="Helvetica" w:cs="FreeSans"/>
          <w:sz w:val="28"/>
          <w:szCs w:val="28"/>
          <w:lang w:eastAsia="ru-RU" w:bidi="hi-IN"/>
        </w:rPr>
        <w:t>Laboratorijas darbs N</w:t>
      </w:r>
      <w:r w:rsidRPr="00573526">
        <w:rPr>
          <w:rFonts w:ascii="Helvetica" w:eastAsia="Helvetica" w:hAnsi="Helvetica" w:cs="Helvetica"/>
          <w:sz w:val="28"/>
          <w:szCs w:val="28"/>
          <w:lang w:eastAsia="ru-RU" w:bidi="hi-IN"/>
        </w:rPr>
        <w:t>r.</w:t>
      </w:r>
      <w:r w:rsidR="002F02C4">
        <w:rPr>
          <w:rFonts w:ascii="Helvetica" w:eastAsia="Droid Sans" w:hAnsi="Helvetica" w:cs="FreeSans"/>
          <w:sz w:val="28"/>
          <w:szCs w:val="28"/>
          <w:lang w:eastAsia="ru-RU" w:bidi="hi-IN"/>
        </w:rPr>
        <w:t>5</w:t>
      </w:r>
    </w:p>
    <w:p w14:paraId="5232C52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00C32897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59F8E92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3D150470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6A58136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4FEC502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CB8877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163EFBB9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094BAE6B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6EF9EA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7664F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Helvetica" w:hAnsi="Helvetica" w:cs="Helvetica"/>
          <w:szCs w:val="24"/>
          <w:lang w:eastAsia="ru-RU" w:bidi="hi-IN"/>
        </w:rPr>
      </w:pPr>
      <w:r w:rsidRPr="00573526">
        <w:rPr>
          <w:rFonts w:ascii="Helvetica" w:eastAsia="Helvetica" w:hAnsi="Helvetica" w:cs="Helvetica"/>
          <w:szCs w:val="24"/>
          <w:lang w:eastAsia="ru-RU" w:bidi="hi-IN"/>
        </w:rPr>
        <w:t>Bogdans Žukovskis</w:t>
      </w:r>
    </w:p>
    <w:p w14:paraId="540B50B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161REC020</w:t>
      </w:r>
    </w:p>
    <w:p w14:paraId="512423D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727EF0A0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0AE212F4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1DFDD29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2D859ED0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7A2A59D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45C67E5A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6AEA2154" w14:textId="6D186447" w:rsidR="00BC7EDF" w:rsidRPr="00573526" w:rsidRDefault="00BC7EDF" w:rsidP="00BC7EDF">
      <w:pPr>
        <w:jc w:val="center"/>
      </w:pPr>
      <w:proofErr w:type="spellStart"/>
      <w:r w:rsidRPr="00573526">
        <w:rPr>
          <w:rFonts w:ascii="Helvetica" w:eastAsia="Droid Sans" w:hAnsi="Helvetica" w:cs="FreeSans"/>
          <w:szCs w:val="24"/>
          <w:lang w:eastAsia="ru-RU" w:bidi="hi-IN"/>
        </w:rPr>
        <w:t>Riga</w:t>
      </w:r>
      <w:proofErr w:type="spellEnd"/>
      <w:r w:rsidRPr="00573526">
        <w:rPr>
          <w:rFonts w:ascii="Helvetica" w:eastAsia="Droid Sans" w:hAnsi="Helvetica" w:cs="FreeSans"/>
          <w:szCs w:val="24"/>
          <w:lang w:eastAsia="ru-RU" w:bidi="hi-IN"/>
        </w:rPr>
        <w:t>, 2021</w:t>
      </w:r>
    </w:p>
    <w:p w14:paraId="40A93D2D" w14:textId="6186398A" w:rsidR="00B05908" w:rsidRPr="00573526" w:rsidRDefault="00B05908">
      <w:r w:rsidRPr="00573526">
        <w:br w:type="page"/>
      </w:r>
    </w:p>
    <w:p w14:paraId="755A553F" w14:textId="25C64F8C" w:rsidR="000551B4" w:rsidRPr="00573526" w:rsidRDefault="00687144" w:rsidP="00687144">
      <w:pPr>
        <w:pStyle w:val="Heading1"/>
      </w:pPr>
      <w:r w:rsidRPr="00573526">
        <w:lastRenderedPageBreak/>
        <w:t>Ievads</w:t>
      </w:r>
    </w:p>
    <w:p w14:paraId="43E66B3A" w14:textId="79AC60D7" w:rsidR="00687144" w:rsidRPr="00573526" w:rsidRDefault="00687144" w:rsidP="00687144"/>
    <w:p w14:paraId="650C10F6" w14:textId="1C446374" w:rsidR="00687144" w:rsidRPr="00573526" w:rsidRDefault="00687144" w:rsidP="00687144">
      <w:r w:rsidRPr="00573526">
        <w:t xml:space="preserve">Variants: </w:t>
      </w:r>
    </w:p>
    <w:p w14:paraId="3872393C" w14:textId="301B393B" w:rsidR="00687144" w:rsidRPr="00D84C2C" w:rsidRDefault="00687144" w:rsidP="00687144">
      <w:pPr>
        <w:rPr>
          <w:lang w:val="en-US"/>
        </w:rPr>
      </w:pPr>
    </w:p>
    <w:p w14:paraId="1F6F696C" w14:textId="77777777" w:rsidR="00240FBB" w:rsidRPr="00D84C2C" w:rsidRDefault="00240FBB" w:rsidP="00687144">
      <w:pPr>
        <w:rPr>
          <w:lang w:val="en-US"/>
        </w:rPr>
      </w:pPr>
    </w:p>
    <w:p w14:paraId="302FCC86" w14:textId="4C424B6B" w:rsidR="00FF4BCC" w:rsidRPr="00EE7603" w:rsidRDefault="00CF4DE6" w:rsidP="003D0232">
      <w:r>
        <w:t>5</w:t>
      </w:r>
      <w:r w:rsidR="003D0232" w:rsidRPr="00573526">
        <w:t xml:space="preserve">. laboratorijas darbs ir veltīts </w:t>
      </w:r>
      <w:r w:rsidR="00967B94">
        <w:t>skaitītāja no 3. uzdevuma</w:t>
      </w:r>
      <w:r w:rsidR="00EE7603">
        <w:t xml:space="preserve"> </w:t>
      </w:r>
      <w:r w:rsidR="00FF4BCC">
        <w:t>testēšana</w:t>
      </w:r>
      <w:r w:rsidR="00F711A4">
        <w:t>i,</w:t>
      </w:r>
      <w:r w:rsidR="00FF4BCC">
        <w:t xml:space="preserve"> </w:t>
      </w:r>
      <w:r w:rsidR="0079076A">
        <w:t>imitējot asinhrono pogas nospiešanu</w:t>
      </w:r>
      <w:r w:rsidR="00F711A4">
        <w:t xml:space="preserve">, kura kontrole </w:t>
      </w:r>
      <w:proofErr w:type="spellStart"/>
      <w:r w:rsidR="00F711A4">
        <w:t>enable</w:t>
      </w:r>
      <w:proofErr w:type="spellEnd"/>
      <w:r w:rsidR="00F711A4">
        <w:t xml:space="preserve"> signālu</w:t>
      </w:r>
      <w:r w:rsidR="0079076A">
        <w:t xml:space="preserve">. Tāda veida radot nepieciešamību papildināt </w:t>
      </w:r>
      <w:r w:rsidR="00AC2C9A">
        <w:t>skaitītāja</w:t>
      </w:r>
      <w:r w:rsidR="0079076A">
        <w:t xml:space="preserve"> shēmu ar sinh</w:t>
      </w:r>
      <w:r w:rsidR="00A64473">
        <w:t>ronizatoru un malu detektēšanas ķēdi (</w:t>
      </w:r>
      <w:proofErr w:type="spellStart"/>
      <w:r w:rsidR="00A64473">
        <w:t>edge</w:t>
      </w:r>
      <w:proofErr w:type="spellEnd"/>
      <w:r w:rsidR="00A64473">
        <w:t xml:space="preserve"> </w:t>
      </w:r>
      <w:proofErr w:type="spellStart"/>
      <w:r w:rsidR="00A64473">
        <w:t>detection</w:t>
      </w:r>
      <w:proofErr w:type="spellEnd"/>
      <w:r w:rsidR="00A64473">
        <w:t xml:space="preserve"> </w:t>
      </w:r>
      <w:proofErr w:type="spellStart"/>
      <w:r w:rsidR="00A64473">
        <w:t>circuit</w:t>
      </w:r>
      <w:proofErr w:type="spellEnd"/>
      <w:r w:rsidR="00A64473">
        <w:t>).</w:t>
      </w:r>
    </w:p>
    <w:p w14:paraId="52D0052D" w14:textId="11637B9F" w:rsidR="006470F7" w:rsidRPr="00573526" w:rsidRDefault="006470F7" w:rsidP="003D0232"/>
    <w:p w14:paraId="308A484C" w14:textId="0D3F2CD2" w:rsidR="006470F7" w:rsidRPr="00573526" w:rsidRDefault="006470F7" w:rsidP="006470F7">
      <w:pPr>
        <w:pStyle w:val="Heading1"/>
        <w:numPr>
          <w:ilvl w:val="0"/>
          <w:numId w:val="3"/>
        </w:numPr>
      </w:pPr>
      <w:r w:rsidRPr="00573526">
        <w:t xml:space="preserve">Uzdevums </w:t>
      </w:r>
    </w:p>
    <w:p w14:paraId="4BA725D1" w14:textId="66629F3C" w:rsidR="006470F7" w:rsidRPr="00573526" w:rsidRDefault="006470F7" w:rsidP="006470F7"/>
    <w:p w14:paraId="7083B89B" w14:textId="6F6D8307" w:rsidR="006470F7" w:rsidRPr="00573526" w:rsidRDefault="00707035" w:rsidP="006470F7">
      <w:r>
        <w:rPr>
          <w:noProof/>
        </w:rPr>
        <w:drawing>
          <wp:inline distT="0" distB="0" distL="0" distR="0" wp14:anchorId="57488A91" wp14:editId="2C157ADA">
            <wp:extent cx="5940425" cy="43357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16FA" w14:textId="1621C0E7" w:rsidR="002A14BA" w:rsidRPr="00573526" w:rsidRDefault="002A14BA"/>
    <w:p w14:paraId="60724C18" w14:textId="5BCD1D8D" w:rsidR="00EF13D0" w:rsidRDefault="00EF13D0" w:rsidP="00EF13D0">
      <w:pPr>
        <w:pStyle w:val="Heading2"/>
      </w:pPr>
      <w:r w:rsidRPr="00573526">
        <w:t>B.</w:t>
      </w:r>
    </w:p>
    <w:p w14:paraId="540D6D36" w14:textId="416CF924" w:rsidR="00B678F9" w:rsidRDefault="00945084" w:rsidP="00EF13D0">
      <w:r>
        <w:t xml:space="preserve">Klasiska </w:t>
      </w:r>
      <w:proofErr w:type="spellStart"/>
      <w:r>
        <w:t>testbench</w:t>
      </w:r>
      <w:proofErr w:type="spellEnd"/>
      <w:r>
        <w:t xml:space="preserve"> struktūra ietver sevī  ieejas ģenerēšanu, moduli kas tiek testēts un izejas rezultātu salīdzināšana ar sagaidāmo.</w:t>
      </w:r>
      <w:r w:rsidR="00D41A3E">
        <w:t xml:space="preserve"> Mūsu gadījumā tiek testēta secīga shēma , kura</w:t>
      </w:r>
      <w:r w:rsidR="00861EB5">
        <w:t xml:space="preserve"> </w:t>
      </w:r>
      <w:r w:rsidR="000D63A4">
        <w:t>uzvadās</w:t>
      </w:r>
      <w:r w:rsidR="00861EB5">
        <w:t xml:space="preserve"> kā skaitītais ar </w:t>
      </w:r>
      <w:r w:rsidR="000D63A4">
        <w:t>dažiem</w:t>
      </w:r>
      <w:r w:rsidR="00861EB5">
        <w:t xml:space="preserve"> ekstra stāvokļiem , kur stāvokļu parēja nav regulāra (+1).</w:t>
      </w:r>
      <w:r w:rsidR="00B678F9">
        <w:t xml:space="preserve"> </w:t>
      </w:r>
      <w:proofErr w:type="spellStart"/>
      <w:r w:rsidR="00B678F9" w:rsidRPr="00D84C2C">
        <w:rPr>
          <w:i/>
          <w:iCs/>
        </w:rPr>
        <w:t>Enable</w:t>
      </w:r>
      <w:proofErr w:type="spellEnd"/>
      <w:r w:rsidR="00B678F9">
        <w:t xml:space="preserve"> signāla ģenerēšanai būs izmantots asinhrons process</w:t>
      </w:r>
      <w:r w:rsidR="00E15D52">
        <w:t xml:space="preserve"> </w:t>
      </w:r>
      <w:proofErr w:type="spellStart"/>
      <w:r w:rsidR="00E15D52">
        <w:t>testbench</w:t>
      </w:r>
      <w:proofErr w:type="spellEnd"/>
      <w:r w:rsidR="00E15D52">
        <w:t xml:space="preserve"> iekšā</w:t>
      </w:r>
      <w:r w:rsidR="00B678F9">
        <w:t xml:space="preserve">, tāpēc skaitītais ir papildināts ar sinhronizatoru un malu noteikšanas </w:t>
      </w:r>
      <w:r w:rsidR="00E15D52">
        <w:t>ķēdi</w:t>
      </w:r>
      <w:r w:rsidR="00B678F9">
        <w:t>.</w:t>
      </w:r>
    </w:p>
    <w:p w14:paraId="14839A14" w14:textId="36CCF975" w:rsidR="00EF13D0" w:rsidRDefault="00CB76FC" w:rsidP="00EF13D0">
      <w:proofErr w:type="spellStart"/>
      <w:r>
        <w:lastRenderedPageBreak/>
        <w:t>T</w:t>
      </w:r>
      <w:r w:rsidR="007D5D8D">
        <w:t>estbench</w:t>
      </w:r>
      <w:proofErr w:type="spellEnd"/>
      <w:r w:rsidR="007D5D8D">
        <w:t xml:space="preserve"> būs vienkāršs – funkcionāla manuāla simulācija.</w:t>
      </w:r>
      <w:r w:rsidR="009E6E10">
        <w:t xml:space="preserve"> Tas nozīme ka izejas tiek pārbaudītas bez automātikas un signālu pārvadīšanā nav iesaistītas aiztures.</w:t>
      </w:r>
      <w:r w:rsidR="007D5D8D">
        <w:t xml:space="preserve"> </w:t>
      </w:r>
      <w:r>
        <w:t>T</w:t>
      </w:r>
      <w:r w:rsidR="007D5D8D">
        <w:t xml:space="preserve">estējamas shēmas stāvokļa reģistram ir </w:t>
      </w:r>
      <w:proofErr w:type="spellStart"/>
      <w:r w:rsidR="007D5D8D" w:rsidRPr="00D84C2C">
        <w:rPr>
          <w:i/>
          <w:iCs/>
        </w:rPr>
        <w:t>enable</w:t>
      </w:r>
      <w:proofErr w:type="spellEnd"/>
      <w:r w:rsidR="007D5D8D">
        <w:t xml:space="preserve"> ieeja</w:t>
      </w:r>
      <w:r>
        <w:t>, kura kontrolēsies no asinhrona procesa, kurš imitēs pogas nospiešanu</w:t>
      </w:r>
      <w:r w:rsidR="007D5D8D">
        <w:t>.</w:t>
      </w:r>
      <w:r w:rsidR="006076B9">
        <w:t xml:space="preserve"> Top modulis uzvedības veidā aprakstā skaitītāju un strukturāli ietver sevi sinhronizatoru ar malu detektēšanas ķēdi</w:t>
      </w:r>
      <w:r w:rsidR="007D5D8D">
        <w:t>.</w:t>
      </w:r>
      <w:r w:rsidR="009757B2">
        <w:t xml:space="preserve"> </w:t>
      </w:r>
      <w:r w:rsidR="009757B2" w:rsidRPr="00D84C2C">
        <w:rPr>
          <w:i/>
          <w:iCs/>
        </w:rPr>
        <w:t>Top</w:t>
      </w:r>
      <w:r w:rsidR="009757B2">
        <w:t xml:space="preserve"> moduļa </w:t>
      </w:r>
      <w:proofErr w:type="spellStart"/>
      <w:r w:rsidR="009757B2">
        <w:t>saskārne</w:t>
      </w:r>
      <w:proofErr w:type="spellEnd"/>
      <w:r w:rsidR="009757B2">
        <w:t xml:space="preserve"> </w:t>
      </w:r>
      <w:proofErr w:type="spellStart"/>
      <w:r w:rsidR="009757B2">
        <w:t>ietvēr</w:t>
      </w:r>
      <w:proofErr w:type="spellEnd"/>
      <w:r w:rsidR="009757B2">
        <w:t xml:space="preserve"> sevī </w:t>
      </w:r>
      <w:r w:rsidR="009757B2" w:rsidRPr="00D84C2C">
        <w:rPr>
          <w:i/>
          <w:iCs/>
        </w:rPr>
        <w:t>taktēšanas</w:t>
      </w:r>
      <w:r w:rsidR="009757B2">
        <w:t xml:space="preserve"> signālu, </w:t>
      </w:r>
      <w:proofErr w:type="spellStart"/>
      <w:r w:rsidR="009757B2" w:rsidRPr="00D84C2C">
        <w:rPr>
          <w:i/>
          <w:iCs/>
        </w:rPr>
        <w:t>reset</w:t>
      </w:r>
      <w:proofErr w:type="spellEnd"/>
      <w:r w:rsidR="009757B2">
        <w:t xml:space="preserve"> , </w:t>
      </w:r>
      <w:r w:rsidR="009757B2" w:rsidRPr="00D84C2C">
        <w:rPr>
          <w:i/>
          <w:iCs/>
        </w:rPr>
        <w:t>asinhrono</w:t>
      </w:r>
      <w:r w:rsidR="009757B2">
        <w:t xml:space="preserve"> </w:t>
      </w:r>
      <w:r w:rsidR="009757B2" w:rsidRPr="00D84C2C">
        <w:rPr>
          <w:i/>
          <w:iCs/>
        </w:rPr>
        <w:t>ieeju</w:t>
      </w:r>
      <w:r w:rsidR="009757B2">
        <w:t xml:space="preserve"> un </w:t>
      </w:r>
      <w:r w:rsidR="009757B2" w:rsidRPr="00D84C2C">
        <w:rPr>
          <w:i/>
          <w:iCs/>
        </w:rPr>
        <w:t>stāvokļa</w:t>
      </w:r>
      <w:r w:rsidR="009757B2">
        <w:t xml:space="preserve"> </w:t>
      </w:r>
      <w:r w:rsidR="009757B2" w:rsidRPr="00D84C2C">
        <w:rPr>
          <w:i/>
          <w:iCs/>
        </w:rPr>
        <w:t>izeju</w:t>
      </w:r>
      <w:r w:rsidR="009757B2">
        <w:t xml:space="preserve">. Top </w:t>
      </w:r>
      <w:proofErr w:type="spellStart"/>
      <w:r w:rsidR="009757B2">
        <w:t>testbench</w:t>
      </w:r>
      <w:proofErr w:type="spellEnd"/>
      <w:r w:rsidR="009757B2">
        <w:t xml:space="preserve"> failā asinhrona </w:t>
      </w:r>
      <w:r w:rsidR="002D53FD">
        <w:t>ieeja</w:t>
      </w:r>
      <w:r w:rsidR="009757B2">
        <w:t xml:space="preserve"> ir ģenerēta ar </w:t>
      </w:r>
      <w:proofErr w:type="spellStart"/>
      <w:r w:rsidR="009757B2">
        <w:t>pseudo</w:t>
      </w:r>
      <w:proofErr w:type="spellEnd"/>
      <w:r w:rsidR="009757B2">
        <w:t xml:space="preserve"> </w:t>
      </w:r>
      <w:proofErr w:type="spellStart"/>
      <w:r w:rsidR="009757B2">
        <w:t>random</w:t>
      </w:r>
      <w:proofErr w:type="spellEnd"/>
      <w:r w:rsidR="009757B2">
        <w:t xml:space="preserve"> funkcijas </w:t>
      </w:r>
      <w:r w:rsidR="00D84C2C">
        <w:t>palīdzību</w:t>
      </w:r>
      <w:r w:rsidR="009757B2">
        <w:t xml:space="preserve">. Lai process būtu asinhrons bija saģenerēts </w:t>
      </w:r>
      <w:r w:rsidR="0012056C">
        <w:t>ātrs</w:t>
      </w:r>
      <w:r w:rsidR="009757B2">
        <w:t xml:space="preserve"> taktēšanas signāls, kura periods nav vairākkārtējs galvenajam taktēšanas signālam. </w:t>
      </w:r>
      <w:r w:rsidR="00D50C22">
        <w:t xml:space="preserve">Signāli kuri ir definēti </w:t>
      </w:r>
      <w:proofErr w:type="spellStart"/>
      <w:r w:rsidR="00D50C22">
        <w:t>testbench</w:t>
      </w:r>
      <w:proofErr w:type="spellEnd"/>
      <w:r w:rsidR="00D50C22">
        <w:t xml:space="preserve"> iekšā  ir ar </w:t>
      </w:r>
      <w:r w:rsidR="00D50C22" w:rsidRPr="00D50C22">
        <w:rPr>
          <w:i/>
          <w:iCs/>
        </w:rPr>
        <w:t>_</w:t>
      </w:r>
      <w:proofErr w:type="spellStart"/>
      <w:r w:rsidR="00D50C22" w:rsidRPr="00D50C22">
        <w:rPr>
          <w:i/>
          <w:iCs/>
        </w:rPr>
        <w:t>tb</w:t>
      </w:r>
      <w:proofErr w:type="spellEnd"/>
      <w:r w:rsidR="00D50C22">
        <w:t xml:space="preserve"> pierakstu. </w:t>
      </w:r>
      <w:r w:rsidR="006D2D93">
        <w:t xml:space="preserve">Ir </w:t>
      </w:r>
      <w:r w:rsidR="00DE23AE">
        <w:t>vērts</w:t>
      </w:r>
      <w:r w:rsidR="006D2D93">
        <w:t xml:space="preserve"> pamanīt, ka rakstot simulācijas failu var arī parastajiem signāliem uzdot sākuma vērtību. Ko labāk nedarīt sintezējamā koda gadījumā.</w:t>
      </w:r>
      <w:r w:rsidR="00DF6547">
        <w:t xml:space="preserve"> </w:t>
      </w:r>
      <w:r w:rsidR="00D84C2C">
        <w:t>Sinhronizators</w:t>
      </w:r>
      <w:r w:rsidR="00DF6547">
        <w:t xml:space="preserve"> ar mālu </w:t>
      </w:r>
      <w:r w:rsidR="00D84C2C">
        <w:t>detektēšanas</w:t>
      </w:r>
      <w:r w:rsidR="00DF6547">
        <w:t xml:space="preserve"> ķēdi ir aprakstīti </w:t>
      </w:r>
      <w:proofErr w:type="spellStart"/>
      <w:r w:rsidR="00DF6547" w:rsidRPr="00DF6547">
        <w:rPr>
          <w:i/>
          <w:iCs/>
        </w:rPr>
        <w:t>synchr_edge_det</w:t>
      </w:r>
      <w:r w:rsidR="00346D12" w:rsidRPr="00346D12">
        <w:rPr>
          <w:i/>
          <w:iCs/>
        </w:rPr>
        <w:t>.vhd</w:t>
      </w:r>
      <w:proofErr w:type="spellEnd"/>
      <w:r w:rsidR="00346D12">
        <w:t xml:space="preserve"> faila iekšā </w:t>
      </w:r>
      <w:proofErr w:type="spellStart"/>
      <w:r w:rsidR="00346D12" w:rsidRPr="00346D12">
        <w:rPr>
          <w:i/>
          <w:iCs/>
        </w:rPr>
        <w:t>work</w:t>
      </w:r>
      <w:proofErr w:type="spellEnd"/>
      <w:r w:rsidR="00346D12">
        <w:t xml:space="preserve"> </w:t>
      </w:r>
      <w:proofErr w:type="spellStart"/>
      <w:r w:rsidR="00346D12">
        <w:t>library</w:t>
      </w:r>
      <w:proofErr w:type="spellEnd"/>
      <w:r w:rsidR="00346D12">
        <w:t xml:space="preserve"> iekšā.</w:t>
      </w:r>
    </w:p>
    <w:p w14:paraId="6E23ECDF" w14:textId="019608D1" w:rsidR="00C80512" w:rsidRDefault="008E4EC1" w:rsidP="008E4EC1">
      <w:pPr>
        <w:pStyle w:val="Heading2"/>
      </w:pPr>
      <w:r>
        <w:t>C.</w:t>
      </w:r>
    </w:p>
    <w:p w14:paraId="73DCEFDF" w14:textId="402D85E2" w:rsidR="008E4EC1" w:rsidRPr="008E4EC1" w:rsidRDefault="00E64C27" w:rsidP="008E4EC1">
      <w:r>
        <w:t>Visiem aprakstītiem failiem kods izskatās sekojoši:</w:t>
      </w:r>
    </w:p>
    <w:p w14:paraId="54701E6E" w14:textId="1048588A" w:rsidR="00B862E2" w:rsidRPr="00A8238A" w:rsidRDefault="00A8238A" w:rsidP="00D126FD">
      <w:pPr>
        <w:rPr>
          <w:i/>
          <w:iCs/>
        </w:rPr>
      </w:pPr>
      <w:proofErr w:type="spellStart"/>
      <w:r w:rsidRPr="00A8238A">
        <w:rPr>
          <w:i/>
          <w:iCs/>
        </w:rPr>
        <w:t>top_tb.vhd</w:t>
      </w:r>
      <w:proofErr w:type="spellEnd"/>
    </w:p>
    <w:p w14:paraId="298C5B4A" w14:textId="6BBC95A8" w:rsidR="00A8238A" w:rsidRDefault="00D06B79" w:rsidP="00D126FD">
      <w:r>
        <w:rPr>
          <w:noProof/>
        </w:rPr>
        <w:lastRenderedPageBreak/>
        <w:drawing>
          <wp:inline distT="0" distB="0" distL="0" distR="0" wp14:anchorId="5896EAB9" wp14:editId="4B0DCE9F">
            <wp:extent cx="5940425" cy="71634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3D73" w14:textId="27F2F9F5" w:rsidR="00D06B79" w:rsidRDefault="00D06B79" w:rsidP="00D126FD">
      <w:r>
        <w:rPr>
          <w:noProof/>
        </w:rPr>
        <w:lastRenderedPageBreak/>
        <w:drawing>
          <wp:inline distT="0" distB="0" distL="0" distR="0" wp14:anchorId="01D99E15" wp14:editId="618AE152">
            <wp:extent cx="5940425" cy="48260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E673" w14:textId="773C19CC" w:rsidR="008C788B" w:rsidRDefault="008C788B">
      <w:r>
        <w:br w:type="page"/>
      </w:r>
    </w:p>
    <w:p w14:paraId="046AE68A" w14:textId="7AD38401" w:rsidR="003A331A" w:rsidRPr="00D06B79" w:rsidRDefault="00D06B79" w:rsidP="00D126FD">
      <w:pPr>
        <w:rPr>
          <w:i/>
          <w:iCs/>
        </w:rPr>
      </w:pPr>
      <w:proofErr w:type="spellStart"/>
      <w:r>
        <w:rPr>
          <w:i/>
          <w:iCs/>
        </w:rPr>
        <w:lastRenderedPageBreak/>
        <w:t>t</w:t>
      </w:r>
      <w:r w:rsidRPr="00D06B79">
        <w:rPr>
          <w:i/>
          <w:iCs/>
        </w:rPr>
        <w:t>op.vhd</w:t>
      </w:r>
      <w:proofErr w:type="spellEnd"/>
      <w:r w:rsidR="003A331A">
        <w:rPr>
          <w:noProof/>
        </w:rPr>
        <w:drawing>
          <wp:inline distT="0" distB="0" distL="0" distR="0" wp14:anchorId="6DB9CF7E" wp14:editId="342554B8">
            <wp:extent cx="5940425" cy="7752080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31A">
        <w:rPr>
          <w:noProof/>
        </w:rPr>
        <w:lastRenderedPageBreak/>
        <w:drawing>
          <wp:inline distT="0" distB="0" distL="0" distR="0" wp14:anchorId="0186F369" wp14:editId="1009C284">
            <wp:extent cx="5940425" cy="370141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298F" w14:textId="6178089C" w:rsidR="00A8238A" w:rsidRDefault="00A8238A" w:rsidP="00D126FD"/>
    <w:p w14:paraId="37F005C0" w14:textId="54EF2D86" w:rsidR="00A8238A" w:rsidRDefault="00A8238A" w:rsidP="00D126FD"/>
    <w:p w14:paraId="08927E29" w14:textId="77777777" w:rsidR="00A8238A" w:rsidRDefault="00A8238A">
      <w:r>
        <w:br w:type="page"/>
      </w:r>
    </w:p>
    <w:p w14:paraId="6AB02EC9" w14:textId="3E4FBA54" w:rsidR="00A8238A" w:rsidRDefault="003A331A" w:rsidP="00D126FD">
      <w:proofErr w:type="spellStart"/>
      <w:r>
        <w:rPr>
          <w:i/>
          <w:iCs/>
        </w:rPr>
        <w:lastRenderedPageBreak/>
        <w:t>synchr_edge_det</w:t>
      </w:r>
      <w:r w:rsidR="00A8238A" w:rsidRPr="00A8238A">
        <w:rPr>
          <w:i/>
          <w:iCs/>
        </w:rPr>
        <w:t>.vhd</w:t>
      </w:r>
      <w:proofErr w:type="spellEnd"/>
      <w:r w:rsidR="001363C3">
        <w:t>:</w:t>
      </w:r>
    </w:p>
    <w:p w14:paraId="0B3D80F9" w14:textId="328E30D6" w:rsidR="001363C3" w:rsidRDefault="008C788B" w:rsidP="00D126FD">
      <w:r>
        <w:rPr>
          <w:noProof/>
        </w:rPr>
        <w:drawing>
          <wp:inline distT="0" distB="0" distL="0" distR="0" wp14:anchorId="13F4421C" wp14:editId="232DFCE3">
            <wp:extent cx="5940425" cy="7690485"/>
            <wp:effectExtent l="0" t="0" r="317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77B" w14:textId="510FA49D" w:rsidR="007E3504" w:rsidRDefault="008C788B" w:rsidP="00D126FD">
      <w:r>
        <w:rPr>
          <w:noProof/>
        </w:rPr>
        <w:lastRenderedPageBreak/>
        <w:drawing>
          <wp:inline distT="0" distB="0" distL="0" distR="0" wp14:anchorId="166C77FC" wp14:editId="11192E09">
            <wp:extent cx="5940425" cy="1611630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037C" w14:textId="6D318DD3" w:rsidR="005E64B9" w:rsidRDefault="005E64B9" w:rsidP="00D126FD"/>
    <w:p w14:paraId="211AD96E" w14:textId="1E141B84" w:rsidR="005E64B9" w:rsidRDefault="005E64B9" w:rsidP="00D126FD"/>
    <w:p w14:paraId="04706688" w14:textId="77777777" w:rsidR="005E64B9" w:rsidRDefault="005E64B9" w:rsidP="00D126FD"/>
    <w:p w14:paraId="3FE66111" w14:textId="78D97685" w:rsidR="007E3504" w:rsidRDefault="007E3504" w:rsidP="007E3504">
      <w:pPr>
        <w:pStyle w:val="Heading2"/>
      </w:pPr>
      <w:r>
        <w:t>D.</w:t>
      </w:r>
    </w:p>
    <w:p w14:paraId="49A4CFBE" w14:textId="5AB6E5AD" w:rsidR="007E3504" w:rsidRDefault="007E3504" w:rsidP="007E3504">
      <w:r>
        <w:t>Projekta hierarhija un failu saraksts</w:t>
      </w:r>
      <w:r w:rsidR="00F06478">
        <w:t>:</w:t>
      </w:r>
    </w:p>
    <w:p w14:paraId="35960C4B" w14:textId="109B4A59" w:rsidR="00FB48E2" w:rsidRDefault="00FB48E2" w:rsidP="007E3504">
      <w:r>
        <w:rPr>
          <w:noProof/>
        </w:rPr>
        <w:drawing>
          <wp:inline distT="0" distB="0" distL="0" distR="0" wp14:anchorId="0E571B18" wp14:editId="3EB71487">
            <wp:extent cx="4505325" cy="2324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00DD" w14:textId="40908262" w:rsidR="00FB48E2" w:rsidRDefault="00FB48E2" w:rsidP="007E3504"/>
    <w:p w14:paraId="02E6B85B" w14:textId="34BA69EE" w:rsidR="00FB48E2" w:rsidRDefault="00FB48E2" w:rsidP="007E3504">
      <w:r>
        <w:rPr>
          <w:noProof/>
        </w:rPr>
        <w:drawing>
          <wp:inline distT="0" distB="0" distL="0" distR="0" wp14:anchorId="1F4213E9" wp14:editId="4502A1AB">
            <wp:extent cx="4857750" cy="1724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9D02" w14:textId="0A5A55DC" w:rsidR="005973B2" w:rsidRDefault="005973B2" w:rsidP="007E3504"/>
    <w:p w14:paraId="469C7D69" w14:textId="77777777" w:rsidR="005973B2" w:rsidRDefault="005973B2" w:rsidP="007E3504"/>
    <w:p w14:paraId="5A84AD2F" w14:textId="50A15A84" w:rsidR="007E3504" w:rsidRDefault="00730C09" w:rsidP="00730C09">
      <w:pPr>
        <w:pStyle w:val="Heading2"/>
      </w:pPr>
      <w:r>
        <w:t>E.</w:t>
      </w:r>
    </w:p>
    <w:p w14:paraId="591A5D02" w14:textId="78799E98" w:rsidR="00730C09" w:rsidRDefault="005F32E9" w:rsidP="00730C09">
      <w:proofErr w:type="spellStart"/>
      <w:r>
        <w:t>Quartus</w:t>
      </w:r>
      <w:proofErr w:type="spellEnd"/>
      <w:r>
        <w:t xml:space="preserve"> vidē </w:t>
      </w:r>
      <w:proofErr w:type="spellStart"/>
      <w:r>
        <w:t>testbench</w:t>
      </w:r>
      <w:proofErr w:type="spellEnd"/>
      <w:r>
        <w:t xml:space="preserve"> ir nokonfigurēts sekojoši:</w:t>
      </w:r>
    </w:p>
    <w:p w14:paraId="7398C102" w14:textId="0F6654E3" w:rsidR="008630E2" w:rsidRDefault="00F7784D" w:rsidP="00730C09">
      <w:r>
        <w:rPr>
          <w:noProof/>
        </w:rPr>
        <w:lastRenderedPageBreak/>
        <w:drawing>
          <wp:inline distT="0" distB="0" distL="0" distR="0" wp14:anchorId="6A821D49" wp14:editId="3FC0A76C">
            <wp:extent cx="5940425" cy="5383530"/>
            <wp:effectExtent l="0" t="0" r="317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3E56" w14:textId="77777777" w:rsidR="008630E2" w:rsidRDefault="008630E2">
      <w:r>
        <w:br w:type="page"/>
      </w:r>
    </w:p>
    <w:p w14:paraId="2C9FF427" w14:textId="77777777" w:rsidR="00FE0701" w:rsidRDefault="00FE0701" w:rsidP="00730C09"/>
    <w:p w14:paraId="3AB36AAA" w14:textId="7F50C0BC" w:rsidR="00FE0701" w:rsidRDefault="00FE0701" w:rsidP="00FE0701">
      <w:pPr>
        <w:pStyle w:val="Heading2"/>
      </w:pPr>
      <w:r>
        <w:t xml:space="preserve">F.  </w:t>
      </w:r>
    </w:p>
    <w:p w14:paraId="57FEF32B" w14:textId="787CE7AD" w:rsidR="00FE0701" w:rsidRDefault="00FE0701" w:rsidP="00FE0701">
      <w:proofErr w:type="spellStart"/>
      <w:r>
        <w:t>ModelSim</w:t>
      </w:r>
      <w:proofErr w:type="spellEnd"/>
      <w:r>
        <w:t xml:space="preserve"> vidē grafiskie rezultāti ir sekojoši:</w:t>
      </w:r>
    </w:p>
    <w:p w14:paraId="6AD0D3A0" w14:textId="0E00A139" w:rsidR="005F6557" w:rsidRDefault="005F6557" w:rsidP="00FE0701"/>
    <w:p w14:paraId="185734EC" w14:textId="4350AAA2" w:rsidR="00091BD8" w:rsidRDefault="00091BD8" w:rsidP="00FE0701">
      <w:r>
        <w:t xml:space="preserve">Sākumā ir redzamā </w:t>
      </w:r>
      <w:proofErr w:type="spellStart"/>
      <w:r w:rsidRPr="00091BD8">
        <w:rPr>
          <w:i/>
          <w:iCs/>
        </w:rPr>
        <w:t>reset</w:t>
      </w:r>
      <w:proofErr w:type="spellEnd"/>
      <w:r>
        <w:rPr>
          <w:i/>
          <w:iCs/>
        </w:rPr>
        <w:t xml:space="preserve"> </w:t>
      </w:r>
      <w:r>
        <w:t>signāla darbība :</w:t>
      </w:r>
    </w:p>
    <w:p w14:paraId="5024CB92" w14:textId="7FA12142" w:rsidR="00091BD8" w:rsidRDefault="00091BD8" w:rsidP="00FE0701"/>
    <w:p w14:paraId="3624CA07" w14:textId="4A2A8B5A" w:rsidR="00091BD8" w:rsidRDefault="00091BD8" w:rsidP="00FE0701">
      <w:pPr>
        <w:rPr>
          <w:lang w:val="en-US"/>
        </w:rPr>
      </w:pPr>
    </w:p>
    <w:p w14:paraId="5D30CC77" w14:textId="69A3BDFD" w:rsidR="00DA10D4" w:rsidRPr="00DA10D4" w:rsidRDefault="00DA10D4" w:rsidP="00FE0701">
      <w:proofErr w:type="spellStart"/>
      <w:r w:rsidRPr="00DA10D4">
        <w:rPr>
          <w:i/>
          <w:iCs/>
        </w:rPr>
        <w:t>Enable</w:t>
      </w:r>
      <w:proofErr w:type="spellEnd"/>
      <w:r w:rsidRPr="00DA10D4">
        <w:t xml:space="preserve"> signāla darbība, kopa ar kuru mainās  testējamas secīgas shēmas stāvoklis. </w:t>
      </w:r>
      <w:proofErr w:type="spellStart"/>
      <w:r w:rsidRPr="00DA10D4">
        <w:rPr>
          <w:i/>
          <w:iCs/>
        </w:rPr>
        <w:t>Enable</w:t>
      </w:r>
      <w:proofErr w:type="spellEnd"/>
      <w:r w:rsidRPr="00DA10D4">
        <w:t xml:space="preserve"> signāls aktivējas uz 41 skaitītāja taktu.</w:t>
      </w:r>
    </w:p>
    <w:p w14:paraId="6701DFD9" w14:textId="6385CC32" w:rsidR="00DA10D4" w:rsidRDefault="00DA10D4" w:rsidP="00FE0701"/>
    <w:p w14:paraId="28557CCC" w14:textId="571980E7" w:rsidR="00E34CDD" w:rsidRDefault="00E34CDD" w:rsidP="00FE0701"/>
    <w:p w14:paraId="13A536FA" w14:textId="5FF3C125" w:rsidR="007102DE" w:rsidRDefault="00E34CDD" w:rsidP="008630E2">
      <w:r>
        <w:t>Stāvokļa maiņa  nestandarta stāvokļa parejas gadījumam</w:t>
      </w:r>
      <w:r w:rsidR="00666163">
        <w:t>:</w:t>
      </w:r>
    </w:p>
    <w:p w14:paraId="25458AE6" w14:textId="77EE66F4" w:rsidR="008630E2" w:rsidRDefault="008630E2" w:rsidP="008630E2"/>
    <w:p w14:paraId="0FF090D6" w14:textId="77777777" w:rsidR="008630E2" w:rsidRDefault="008630E2" w:rsidP="008630E2"/>
    <w:p w14:paraId="4AF3CDE1" w14:textId="43A545DD" w:rsidR="00E44CFB" w:rsidRPr="00E44CFB" w:rsidRDefault="00E44CFB" w:rsidP="00E44CFB">
      <w:r>
        <w:t>Gadījumā , ja sistēma būs stāvokļi 1 , nākamais būs 2.</w:t>
      </w:r>
    </w:p>
    <w:p w14:paraId="39BDA77F" w14:textId="1B825E7B" w:rsidR="007102DE" w:rsidRDefault="007102DE" w:rsidP="007102DE"/>
    <w:p w14:paraId="6931E354" w14:textId="39EB07E0" w:rsidR="00E44CFB" w:rsidRDefault="00E44CFB" w:rsidP="007102DE"/>
    <w:p w14:paraId="0899E79B" w14:textId="77C22AC1" w:rsidR="00E44CFB" w:rsidRDefault="00E44CFB" w:rsidP="007102DE">
      <w:r>
        <w:t xml:space="preserve">Gadījumam ar stāvokļa  reģistra vērtību 19 , bija uzdota stāvokļa reģistra </w:t>
      </w:r>
      <w:proofErr w:type="spellStart"/>
      <w:r w:rsidR="00D60CFE">
        <w:t>reset</w:t>
      </w:r>
      <w:proofErr w:type="spellEnd"/>
      <w:r w:rsidR="00D60CFE">
        <w:t xml:space="preserve"> </w:t>
      </w:r>
      <w:proofErr w:type="spellStart"/>
      <w:r w:rsidR="00D60CFE">
        <w:t>vertība</w:t>
      </w:r>
      <w:proofErr w:type="spellEnd"/>
      <w:r w:rsidR="005E1562">
        <w:t>(18)</w:t>
      </w:r>
      <w:r>
        <w:t xml:space="preserve"> , lai būtu iespējams aiziet stāvokļi 19 un izpētīt kas notiks tālāk.</w:t>
      </w:r>
    </w:p>
    <w:p w14:paraId="350B8CFF" w14:textId="736F429D" w:rsidR="009319EC" w:rsidRDefault="009319EC" w:rsidP="007102DE"/>
    <w:p w14:paraId="1DED477A" w14:textId="7CC74D5F" w:rsidR="007F2E25" w:rsidRPr="007F2E25" w:rsidRDefault="007F2E25" w:rsidP="007102DE">
      <w:r>
        <w:t>Rezultāts ir ievērojams simulācijā.</w:t>
      </w:r>
    </w:p>
    <w:p w14:paraId="38349CBA" w14:textId="0E5B6824" w:rsidR="00D60CFE" w:rsidRDefault="00D60CFE" w:rsidP="007102DE"/>
    <w:p w14:paraId="26F5E7A8" w14:textId="42C4CFEE" w:rsidR="007A64E0" w:rsidRDefault="007A64E0" w:rsidP="007102DE"/>
    <w:p w14:paraId="1369A445" w14:textId="7EF4EE71" w:rsidR="007A64E0" w:rsidRDefault="007A64E0" w:rsidP="007102DE">
      <w:r>
        <w:t>Stāvokļa izmaiņa – prognozējama.</w:t>
      </w:r>
    </w:p>
    <w:p w14:paraId="13284C6C" w14:textId="63B6DE28" w:rsidR="007A64E0" w:rsidRDefault="007A64E0" w:rsidP="007102DE"/>
    <w:p w14:paraId="5DDBA137" w14:textId="65CC382E" w:rsidR="00D60CFE" w:rsidRDefault="00D60CFE" w:rsidP="007102DE"/>
    <w:p w14:paraId="66941919" w14:textId="10AC77BD" w:rsidR="0066017A" w:rsidRDefault="0066017A" w:rsidP="007102DE">
      <w:r>
        <w:t xml:space="preserve">Simulācijas rezultāti sakrīt ar to , kas bija prognozējams pēc uzzīmētas shēmas 1. </w:t>
      </w:r>
      <w:proofErr w:type="spellStart"/>
      <w:r>
        <w:t>lab</w:t>
      </w:r>
      <w:proofErr w:type="spellEnd"/>
      <w:r>
        <w:t xml:space="preserve">. </w:t>
      </w:r>
      <w:r w:rsidR="001435AD">
        <w:t>d</w:t>
      </w:r>
      <w:r>
        <w:t>arbā.</w:t>
      </w:r>
    </w:p>
    <w:p w14:paraId="437A4C00" w14:textId="79757D65" w:rsidR="008630E2" w:rsidRDefault="008630E2">
      <w:r>
        <w:br w:type="page"/>
      </w:r>
    </w:p>
    <w:p w14:paraId="2B5875DE" w14:textId="77777777" w:rsidR="009145F2" w:rsidRDefault="009145F2" w:rsidP="007102DE"/>
    <w:p w14:paraId="6F272F1F" w14:textId="2B324661" w:rsidR="00B862E2" w:rsidRDefault="000E2B25" w:rsidP="000E2B25">
      <w:pPr>
        <w:pStyle w:val="Heading2"/>
      </w:pPr>
      <w:r>
        <w:t>Rezultātu analīze</w:t>
      </w:r>
    </w:p>
    <w:p w14:paraId="3A7DF1B4" w14:textId="57578EC0" w:rsidR="00BD41A7" w:rsidRDefault="000E2B25" w:rsidP="000E2B25">
      <w:r>
        <w:t>Laboratorijas darb</w:t>
      </w:r>
      <w:r w:rsidR="00642D8C">
        <w:t>a</w:t>
      </w:r>
      <w:r>
        <w:t xml:space="preserve"> ietvaros bija izpētītas</w:t>
      </w:r>
      <w:r w:rsidR="007F3ED1">
        <w:t xml:space="preserve"> </w:t>
      </w:r>
      <w:r w:rsidR="009145F2">
        <w:t>simulācijas</w:t>
      </w:r>
      <w:r>
        <w:t xml:space="preserve"> </w:t>
      </w:r>
      <w:r w:rsidR="00642D8C">
        <w:t>iespējas</w:t>
      </w:r>
      <w:r w:rsidR="009145F2">
        <w:t xml:space="preserve"> palaižot </w:t>
      </w:r>
      <w:proofErr w:type="spellStart"/>
      <w:r w:rsidR="009145F2">
        <w:t>ModelSim</w:t>
      </w:r>
      <w:proofErr w:type="spellEnd"/>
      <w:r w:rsidR="009145F2">
        <w:t xml:space="preserve"> programmu no</w:t>
      </w:r>
      <w:r w:rsidR="007F3ED1">
        <w:t xml:space="preserve"> </w:t>
      </w:r>
      <w:proofErr w:type="spellStart"/>
      <w:r w:rsidR="00642D8C">
        <w:t>Quartus</w:t>
      </w:r>
      <w:proofErr w:type="spellEnd"/>
      <w:r w:rsidR="00642D8C">
        <w:t xml:space="preserve"> vid</w:t>
      </w:r>
      <w:r w:rsidR="009145F2">
        <w:t>es</w:t>
      </w:r>
      <w:r w:rsidR="00642D8C">
        <w:t xml:space="preserve">. </w:t>
      </w:r>
      <w:r w:rsidR="00177682">
        <w:t xml:space="preserve">Palaists </w:t>
      </w:r>
      <w:proofErr w:type="spellStart"/>
      <w:r w:rsidR="00177682">
        <w:t>testbench</w:t>
      </w:r>
      <w:proofErr w:type="spellEnd"/>
      <w:r w:rsidR="00177682">
        <w:t xml:space="preserve"> pēc </w:t>
      </w:r>
      <w:r w:rsidR="00697D61">
        <w:t>manuālas</w:t>
      </w:r>
      <w:r w:rsidR="00177682">
        <w:t xml:space="preserve"> </w:t>
      </w:r>
      <w:r w:rsidR="00697D61">
        <w:t>funkcionālas</w:t>
      </w:r>
      <w:r w:rsidR="00177682">
        <w:t xml:space="preserve"> </w:t>
      </w:r>
      <w:r w:rsidR="00697D61">
        <w:t>pārbaudes</w:t>
      </w:r>
      <w:r w:rsidR="00177682">
        <w:t xml:space="preserve"> paradīja , ka sintezēta RTL shēma darbojas pareizi.</w:t>
      </w:r>
    </w:p>
    <w:p w14:paraId="42C2B19C" w14:textId="6C71A44C" w:rsidR="000E2B25" w:rsidRPr="002F02C4" w:rsidRDefault="000E2B25" w:rsidP="000E2B25">
      <w:pPr>
        <w:rPr>
          <w:lang w:val="en-US"/>
        </w:rPr>
      </w:pPr>
    </w:p>
    <w:sectPr w:rsidR="000E2B25" w:rsidRPr="002F0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Free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032E"/>
    <w:multiLevelType w:val="hybridMultilevel"/>
    <w:tmpl w:val="FFA6334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4972"/>
    <w:multiLevelType w:val="hybridMultilevel"/>
    <w:tmpl w:val="17242DE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24BE6"/>
    <w:multiLevelType w:val="hybridMultilevel"/>
    <w:tmpl w:val="3440E1B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D2CB5"/>
    <w:multiLevelType w:val="hybridMultilevel"/>
    <w:tmpl w:val="8C202B60"/>
    <w:lvl w:ilvl="0" w:tplc="042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B"/>
    <w:rsid w:val="00006399"/>
    <w:rsid w:val="00027D45"/>
    <w:rsid w:val="00043908"/>
    <w:rsid w:val="000533FB"/>
    <w:rsid w:val="000551B4"/>
    <w:rsid w:val="00091BD8"/>
    <w:rsid w:val="000B0C98"/>
    <w:rsid w:val="000D63A4"/>
    <w:rsid w:val="000E2B25"/>
    <w:rsid w:val="0012056C"/>
    <w:rsid w:val="001363C3"/>
    <w:rsid w:val="001379B6"/>
    <w:rsid w:val="001411BD"/>
    <w:rsid w:val="001435AD"/>
    <w:rsid w:val="001540E0"/>
    <w:rsid w:val="00177682"/>
    <w:rsid w:val="00195E13"/>
    <w:rsid w:val="001973F5"/>
    <w:rsid w:val="00202236"/>
    <w:rsid w:val="00221E13"/>
    <w:rsid w:val="0023767E"/>
    <w:rsid w:val="00240FBB"/>
    <w:rsid w:val="00251D12"/>
    <w:rsid w:val="00265DCF"/>
    <w:rsid w:val="00285CEB"/>
    <w:rsid w:val="002A14BA"/>
    <w:rsid w:val="002A5D9B"/>
    <w:rsid w:val="002D53FD"/>
    <w:rsid w:val="002E3AE9"/>
    <w:rsid w:val="002F02C4"/>
    <w:rsid w:val="002F07A2"/>
    <w:rsid w:val="0031432E"/>
    <w:rsid w:val="00336906"/>
    <w:rsid w:val="00346D12"/>
    <w:rsid w:val="00397402"/>
    <w:rsid w:val="003A331A"/>
    <w:rsid w:val="003A6C43"/>
    <w:rsid w:val="003C1894"/>
    <w:rsid w:val="003D0232"/>
    <w:rsid w:val="003E511A"/>
    <w:rsid w:val="00417DBF"/>
    <w:rsid w:val="0049518C"/>
    <w:rsid w:val="004B3D3F"/>
    <w:rsid w:val="004C0B0C"/>
    <w:rsid w:val="005113C7"/>
    <w:rsid w:val="005139AC"/>
    <w:rsid w:val="00522876"/>
    <w:rsid w:val="00551FAD"/>
    <w:rsid w:val="00560A5B"/>
    <w:rsid w:val="0056185B"/>
    <w:rsid w:val="00573526"/>
    <w:rsid w:val="005973B2"/>
    <w:rsid w:val="00597E55"/>
    <w:rsid w:val="005B7EE8"/>
    <w:rsid w:val="005C486B"/>
    <w:rsid w:val="005E1562"/>
    <w:rsid w:val="005E2549"/>
    <w:rsid w:val="005E64B9"/>
    <w:rsid w:val="005F32E9"/>
    <w:rsid w:val="005F6557"/>
    <w:rsid w:val="006076B9"/>
    <w:rsid w:val="0062428A"/>
    <w:rsid w:val="00641538"/>
    <w:rsid w:val="00642D8C"/>
    <w:rsid w:val="00646240"/>
    <w:rsid w:val="006470F7"/>
    <w:rsid w:val="0066017A"/>
    <w:rsid w:val="006609F2"/>
    <w:rsid w:val="00666163"/>
    <w:rsid w:val="00680805"/>
    <w:rsid w:val="00687144"/>
    <w:rsid w:val="00694483"/>
    <w:rsid w:val="00697D61"/>
    <w:rsid w:val="006C2DC3"/>
    <w:rsid w:val="006C2FEF"/>
    <w:rsid w:val="006D2D93"/>
    <w:rsid w:val="006E42F6"/>
    <w:rsid w:val="006E7C6A"/>
    <w:rsid w:val="00701E46"/>
    <w:rsid w:val="00707035"/>
    <w:rsid w:val="007102DE"/>
    <w:rsid w:val="00730C09"/>
    <w:rsid w:val="00763A78"/>
    <w:rsid w:val="00785326"/>
    <w:rsid w:val="00786F94"/>
    <w:rsid w:val="0079076A"/>
    <w:rsid w:val="007A64E0"/>
    <w:rsid w:val="007C0874"/>
    <w:rsid w:val="007D5D8D"/>
    <w:rsid w:val="007E3504"/>
    <w:rsid w:val="007E58DB"/>
    <w:rsid w:val="007F2E25"/>
    <w:rsid w:val="007F3ED1"/>
    <w:rsid w:val="0082556E"/>
    <w:rsid w:val="00836E07"/>
    <w:rsid w:val="00852EDE"/>
    <w:rsid w:val="00861EB5"/>
    <w:rsid w:val="008630E2"/>
    <w:rsid w:val="00877232"/>
    <w:rsid w:val="00885041"/>
    <w:rsid w:val="008C5EF6"/>
    <w:rsid w:val="008C788B"/>
    <w:rsid w:val="008D30DB"/>
    <w:rsid w:val="008E13C4"/>
    <w:rsid w:val="008E4EC1"/>
    <w:rsid w:val="009145F2"/>
    <w:rsid w:val="00920FEF"/>
    <w:rsid w:val="0093086C"/>
    <w:rsid w:val="009319EC"/>
    <w:rsid w:val="00942155"/>
    <w:rsid w:val="00943CE5"/>
    <w:rsid w:val="00945084"/>
    <w:rsid w:val="00956A71"/>
    <w:rsid w:val="00967B94"/>
    <w:rsid w:val="009757B2"/>
    <w:rsid w:val="009835B1"/>
    <w:rsid w:val="009A210B"/>
    <w:rsid w:val="009B23C8"/>
    <w:rsid w:val="009B5938"/>
    <w:rsid w:val="009C119B"/>
    <w:rsid w:val="009C2AFB"/>
    <w:rsid w:val="009E00AA"/>
    <w:rsid w:val="009E37CD"/>
    <w:rsid w:val="009E6E10"/>
    <w:rsid w:val="00A02848"/>
    <w:rsid w:val="00A02AB8"/>
    <w:rsid w:val="00A23202"/>
    <w:rsid w:val="00A3648D"/>
    <w:rsid w:val="00A64473"/>
    <w:rsid w:val="00A75EC2"/>
    <w:rsid w:val="00A8238A"/>
    <w:rsid w:val="00A86E64"/>
    <w:rsid w:val="00AC1E16"/>
    <w:rsid w:val="00AC277A"/>
    <w:rsid w:val="00AC2C9A"/>
    <w:rsid w:val="00AC5C56"/>
    <w:rsid w:val="00AD31E2"/>
    <w:rsid w:val="00B0332D"/>
    <w:rsid w:val="00B05908"/>
    <w:rsid w:val="00B17A50"/>
    <w:rsid w:val="00B17E8B"/>
    <w:rsid w:val="00B20466"/>
    <w:rsid w:val="00B41971"/>
    <w:rsid w:val="00B421BB"/>
    <w:rsid w:val="00B678F9"/>
    <w:rsid w:val="00B719AB"/>
    <w:rsid w:val="00B834C9"/>
    <w:rsid w:val="00B862E2"/>
    <w:rsid w:val="00B87844"/>
    <w:rsid w:val="00BA64E4"/>
    <w:rsid w:val="00BC7EDF"/>
    <w:rsid w:val="00BD41A7"/>
    <w:rsid w:val="00BD7140"/>
    <w:rsid w:val="00BF08A4"/>
    <w:rsid w:val="00C2478D"/>
    <w:rsid w:val="00C332F9"/>
    <w:rsid w:val="00C80512"/>
    <w:rsid w:val="00CB502E"/>
    <w:rsid w:val="00CB76FC"/>
    <w:rsid w:val="00CB7AE6"/>
    <w:rsid w:val="00CC4A14"/>
    <w:rsid w:val="00CE2571"/>
    <w:rsid w:val="00CE53EF"/>
    <w:rsid w:val="00CF4DE6"/>
    <w:rsid w:val="00D06B79"/>
    <w:rsid w:val="00D07D39"/>
    <w:rsid w:val="00D126FD"/>
    <w:rsid w:val="00D34AF1"/>
    <w:rsid w:val="00D41A3E"/>
    <w:rsid w:val="00D50C22"/>
    <w:rsid w:val="00D53CDC"/>
    <w:rsid w:val="00D60CFE"/>
    <w:rsid w:val="00D84C2C"/>
    <w:rsid w:val="00D95E6F"/>
    <w:rsid w:val="00DA10D4"/>
    <w:rsid w:val="00DE23AE"/>
    <w:rsid w:val="00DF154B"/>
    <w:rsid w:val="00DF6547"/>
    <w:rsid w:val="00E125C0"/>
    <w:rsid w:val="00E15D52"/>
    <w:rsid w:val="00E16D9B"/>
    <w:rsid w:val="00E24EE0"/>
    <w:rsid w:val="00E34CDD"/>
    <w:rsid w:val="00E44CFB"/>
    <w:rsid w:val="00E64C27"/>
    <w:rsid w:val="00E84C06"/>
    <w:rsid w:val="00EA3193"/>
    <w:rsid w:val="00EA6E91"/>
    <w:rsid w:val="00EB32A5"/>
    <w:rsid w:val="00EC0D72"/>
    <w:rsid w:val="00EC33A9"/>
    <w:rsid w:val="00EE2571"/>
    <w:rsid w:val="00EE7603"/>
    <w:rsid w:val="00EF13D0"/>
    <w:rsid w:val="00EF1C12"/>
    <w:rsid w:val="00F06478"/>
    <w:rsid w:val="00F17D76"/>
    <w:rsid w:val="00F35C91"/>
    <w:rsid w:val="00F53BCC"/>
    <w:rsid w:val="00F66434"/>
    <w:rsid w:val="00F711A4"/>
    <w:rsid w:val="00F74F2A"/>
    <w:rsid w:val="00F7784D"/>
    <w:rsid w:val="00FB48E2"/>
    <w:rsid w:val="00FE0701"/>
    <w:rsid w:val="00FF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25A61"/>
  <w15:chartTrackingRefBased/>
  <w15:docId w15:val="{788D7F2C-B2CB-46E0-A534-687DDE1A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ED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14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BA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44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D0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14BA"/>
    <w:rPr>
      <w:rFonts w:ascii="Times New Roman" w:eastAsiaTheme="majorEastAsia" w:hAnsi="Times New Roman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C0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30C0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oogle.com/url?sa=i&amp;rct=j&amp;q=&amp;esrc=s&amp;source=images&amp;cd=&amp;cad=rja&amp;uact=8&amp;ved=2ahUKEwj9zKXEs6fgAhWF1iwKHceJAlAQjRx6BAgBEAU&amp;url=https://lv.wikipedia.org/wiki/Att%C4%93ls:RTU_logo_2017.svg&amp;psig=AOvVaw2YftzNrZHl3gHZWIEXy3Ih&amp;ust=154955262742323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3199</TotalTime>
  <Pages>12</Pages>
  <Words>1977</Words>
  <Characters>1127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 Žukovskis</dc:creator>
  <cp:keywords/>
  <dc:description/>
  <cp:lastModifiedBy>Bogdans Žukovskis | UAVFACTORY</cp:lastModifiedBy>
  <cp:revision>185</cp:revision>
  <dcterms:created xsi:type="dcterms:W3CDTF">2021-05-17T20:39:00Z</dcterms:created>
  <dcterms:modified xsi:type="dcterms:W3CDTF">2021-06-04T16:22:00Z</dcterms:modified>
</cp:coreProperties>
</file>