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83579D" w:rsidRPr="000D77BA" w:rsidRDefault="006355AE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  <w:r w:rsidRPr="000D77BA">
        <w:rPr>
          <w:rFonts w:ascii="Times New Roman" w:hAnsi="Times New Roman" w:cs="Times New Roman"/>
          <w:b/>
          <w:sz w:val="24"/>
          <w:szCs w:val="24"/>
          <w:lang w:val="hu-HU"/>
        </w:rPr>
        <w:t xml:space="preserve">LUCRARE  DE  ATESTAT  PROFESIONAL  </w:t>
      </w:r>
    </w:p>
    <w:p w:rsidR="0083579D" w:rsidRPr="000D77BA" w:rsidRDefault="006355AE">
      <w:pPr>
        <w:pStyle w:val="Standard"/>
        <w:spacing w:line="360" w:lineRule="auto"/>
        <w:jc w:val="center"/>
        <w:rPr>
          <w:sz w:val="24"/>
          <w:szCs w:val="24"/>
          <w:lang w:val="hu-HU"/>
        </w:rPr>
      </w:pPr>
      <w:r w:rsidRPr="000D77BA">
        <w:rPr>
          <w:rFonts w:ascii="Times New Roman" w:hAnsi="Times New Roman" w:cs="Times New Roman"/>
          <w:b/>
          <w:sz w:val="24"/>
          <w:szCs w:val="24"/>
          <w:lang w:val="hu-HU"/>
        </w:rPr>
        <w:t>LA  INFORMATICĂ</w:t>
      </w: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901418" w:rsidRPr="000D77BA" w:rsidRDefault="00901418" w:rsidP="00901418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>VADÁSZGÉPEK</w:t>
      </w: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901418">
      <w:pPr>
        <w:pStyle w:val="Standard"/>
        <w:spacing w:line="360" w:lineRule="auto"/>
        <w:jc w:val="center"/>
        <w:rPr>
          <w:rFonts w:ascii="Ebrima" w:hAnsi="Ebrima"/>
          <w:sz w:val="24"/>
          <w:szCs w:val="24"/>
          <w:lang w:val="hu-HU"/>
        </w:rPr>
      </w:pPr>
      <w:r w:rsidRPr="000D77BA">
        <w:rPr>
          <w:rFonts w:ascii="Times New Roman" w:hAnsi="Times New Roman" w:cs="Times New Roman"/>
          <w:sz w:val="24"/>
          <w:szCs w:val="24"/>
          <w:lang w:val="hu-HU"/>
        </w:rPr>
        <w:t>An școlar 2025-2026</w:t>
      </w: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83579D">
      <w:pPr>
        <w:pStyle w:val="Standard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6355AE">
      <w:pPr>
        <w:pStyle w:val="Standard"/>
        <w:spacing w:line="360" w:lineRule="auto"/>
        <w:jc w:val="both"/>
        <w:rPr>
          <w:sz w:val="24"/>
          <w:szCs w:val="24"/>
          <w:lang w:val="hu-HU"/>
        </w:rPr>
      </w:pP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 xml:space="preserve">     </w:t>
      </w:r>
      <w:r w:rsidRPr="000D77BA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ÎNTOCMIT  DE</w:t>
      </w: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ab/>
        <w:t xml:space="preserve">               </w:t>
      </w: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ab/>
      </w:r>
      <w:r w:rsidRPr="000D77BA">
        <w:rPr>
          <w:rFonts w:ascii="Times New Roman" w:hAnsi="Times New Roman" w:cs="Times New Roman"/>
          <w:i/>
          <w:sz w:val="24"/>
          <w:szCs w:val="24"/>
          <w:u w:val="single"/>
          <w:lang w:val="hu-HU"/>
        </w:rPr>
        <w:t>PROFESOR  ÎNDRUMĂTOR</w:t>
      </w:r>
      <w:r w:rsidRPr="000D77BA">
        <w:rPr>
          <w:rFonts w:ascii="Times New Roman" w:hAnsi="Times New Roman" w:cs="Times New Roman"/>
          <w:i/>
          <w:sz w:val="24"/>
          <w:szCs w:val="24"/>
          <w:lang w:val="hu-HU"/>
        </w:rPr>
        <w:tab/>
      </w:r>
    </w:p>
    <w:p w:rsidR="0083579D" w:rsidRPr="000D77BA" w:rsidRDefault="00901418">
      <w:pPr>
        <w:pStyle w:val="Standard"/>
        <w:spacing w:line="360" w:lineRule="auto"/>
        <w:jc w:val="both"/>
        <w:rPr>
          <w:sz w:val="24"/>
          <w:szCs w:val="24"/>
          <w:lang w:val="hu-HU"/>
        </w:rPr>
      </w:pPr>
      <w:r w:rsidRPr="000D77BA">
        <w:rPr>
          <w:rFonts w:ascii="Times New Roman" w:hAnsi="Times New Roman" w:cs="Times New Roman"/>
          <w:sz w:val="24"/>
          <w:szCs w:val="24"/>
          <w:lang w:val="hu-HU"/>
        </w:rPr>
        <w:t>Bogdán Endre</w:t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 xml:space="preserve"> – XII. B.</w:t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   </w:t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</w:r>
      <w:r w:rsidR="006355AE" w:rsidRPr="000D77BA">
        <w:rPr>
          <w:rFonts w:ascii="Times New Roman" w:hAnsi="Times New Roman" w:cs="Times New Roman"/>
          <w:sz w:val="24"/>
          <w:szCs w:val="24"/>
          <w:lang w:val="hu-HU"/>
        </w:rPr>
        <w:tab/>
        <w:t>Boda Szilárd</w:t>
      </w:r>
    </w:p>
    <w:p w:rsidR="0083579D" w:rsidRPr="000D77BA" w:rsidRDefault="0083579D">
      <w:pPr>
        <w:spacing w:line="360" w:lineRule="auto"/>
        <w:rPr>
          <w:sz w:val="24"/>
          <w:szCs w:val="24"/>
          <w:lang w:val="hu-HU"/>
        </w:rPr>
      </w:pPr>
    </w:p>
    <w:p w:rsidR="0083579D" w:rsidRPr="000D77BA" w:rsidRDefault="0083579D">
      <w:pPr>
        <w:spacing w:line="360" w:lineRule="auto"/>
        <w:rPr>
          <w:sz w:val="24"/>
          <w:szCs w:val="24"/>
          <w:lang w:val="hu-HU"/>
        </w:rPr>
      </w:pPr>
    </w:p>
    <w:p w:rsidR="0083579D" w:rsidRPr="000D77BA" w:rsidRDefault="0083579D">
      <w:pPr>
        <w:spacing w:line="360" w:lineRule="auto"/>
        <w:rPr>
          <w:sz w:val="24"/>
          <w:szCs w:val="24"/>
          <w:lang w:val="hu-HU"/>
        </w:rPr>
      </w:pPr>
    </w:p>
    <w:p w:rsidR="0083579D" w:rsidRPr="000D77BA" w:rsidRDefault="006355AE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  <w:lang w:val="hu-HU"/>
        </w:rPr>
      </w:pPr>
      <w:bookmarkStart w:id="0" w:name="_Toc479003308"/>
      <w:bookmarkEnd w:id="0"/>
      <w:r w:rsidRPr="000D77BA">
        <w:rPr>
          <w:rFonts w:ascii="Times New Roman" w:hAnsi="Times New Roman" w:cs="Times New Roman"/>
          <w:color w:val="00000A"/>
          <w:sz w:val="24"/>
          <w:szCs w:val="24"/>
          <w:lang w:val="hu-HU"/>
        </w:rPr>
        <w:lastRenderedPageBreak/>
        <w:t>BEVEZETÉS</w:t>
      </w:r>
    </w:p>
    <w:p w:rsidR="0083579D" w:rsidRPr="000D77BA" w:rsidRDefault="0083579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:rsidR="00D0639E" w:rsidRPr="00D0639E" w:rsidRDefault="0061317F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Dolgozatom </w:t>
      </w:r>
      <w:r w:rsidR="00D0639E"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elkészítésének fő célja, hogy a "Vadászgépek" címet viselő, általam összeállított </w:t>
      </w:r>
      <w:r w:rsidR="00D0639E" w:rsidRPr="00D0639E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statikus HTML alapú weboldalról</w:t>
      </w:r>
      <w:r w:rsidR="00D0639E"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egy részletes, a tantervi követelményeknek megfelelő </w:t>
      </w:r>
      <w:r w:rsidR="00D0639E" w:rsidRPr="00D0639E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technikai és tartalmi dokumentációt</w:t>
      </w:r>
      <w:r w:rsidR="00D0639E"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állítsak össze. A feladat jellegéből adódóan a dolgozatnak nemcsak leírónak, hanem elemzőnek is kell lennie, bemutatva a webhely szerkezeti felépítését és technológiai döntéseit.</w:t>
      </w:r>
    </w:p>
    <w:p w:rsidR="00D0639E" w:rsidRPr="00D0639E" w:rsidRDefault="00D0639E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Ez a dokumentáció egyfajta </w:t>
      </w:r>
      <w:r w:rsidRPr="00D0639E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referencia-kézikönyvként</w:t>
      </w:r>
      <w:r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szolgál, amely a webhely minden egyes feltöltött forrásfájlját (pl.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index.html</w:t>
      </w:r>
      <w:r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types.html</w:t>
      </w:r>
      <w:r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f22.html</w:t>
      </w:r>
      <w:r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stb.) külön-külön vizsgálja a funkcionális szerepük, a navigációs láncban betöltött helyük és a tartalmi sűrűségük szempontjából. Különös figyelmet szenteltem a weboldal </w:t>
      </w:r>
      <w:r w:rsidRPr="00D0639E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logikai felépítésének</w:t>
      </w:r>
      <w:r w:rsidRPr="00D0639E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, amely a bevezetőtől (Főoldal) a kategóriákon (Típusok) át, a konkrét példákig (Galéria és részletes típusbemutatók) vezeti a látogatót.</w:t>
      </w:r>
    </w:p>
    <w:p w:rsidR="0083579D" w:rsidRPr="000D77BA" w:rsidRDefault="00835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83579D" w:rsidRPr="000D77BA" w:rsidRDefault="006355AE">
      <w:pPr>
        <w:pStyle w:val="Heading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</w:pPr>
      <w:bookmarkStart w:id="1" w:name="_Toc479003309"/>
      <w:bookmarkEnd w:id="1"/>
      <w:r w:rsidRPr="000D77BA"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  <w:t>A HTML</w:t>
      </w:r>
    </w:p>
    <w:p w:rsidR="0083579D" w:rsidRPr="000D77BA" w:rsidRDefault="008357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61317F" w:rsidRPr="0061317F" w:rsidRDefault="0061317F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HTML (HyperText Markup Language), magyarul hiperszöveges jelölőnyelv, az internet alapvető építőköve. Ez a nyelv határozza meg a weboldalak szerkezetét és tartalmát. A HTML segítségével lehet szöveget, képeket, linkeket, táblázatokat, űrlapokat és egyéb elemeket elhelyezni egy weboldalon. Maga a HTML nem programozási nyelv, hanem egy </w:t>
      </w:r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leíró nyelv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, amely meghatározza, hogy a böngésző hogyan jelenítse meg az információkat.</w:t>
      </w:r>
    </w:p>
    <w:p w:rsidR="0061317F" w:rsidRPr="0061317F" w:rsidRDefault="0061317F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HTML története 1989-ben kezdődött, amikor </w:t>
      </w:r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Tim Berners-Lee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a CERN kutatója megalkotta az első weboldalt és a hozzá tartozó jelölőnyelvet. Az első nyilvános verzió 1991-ben jelent meg, és mindössze 18 alapvető elemet tartalmazott. Ezek az elemek (pl.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&lt;p&gt;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&lt;a&gt;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&lt;h1&gt;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&lt;img&gt;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) ma is a HTML alapját képezik. Az évek során a HTML folyamatosan fejlődött, és újabb verziói jelentek meg, például a HTML4, majd napjainkban a </w:t>
      </w:r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HTML5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, amely már videók, hangok és interaktív tartalmak beágyazását is támogatja külön programok nélkül.</w:t>
      </w:r>
    </w:p>
    <w:p w:rsidR="0061317F" w:rsidRPr="0061317F" w:rsidRDefault="0061317F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lastRenderedPageBreak/>
        <w:t xml:space="preserve">A HTML dokumentumokat egyszerű szövegszerkesztővel is létre lehet hozni, és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.html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vagy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.htm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kiterjesztéssel mentik őket. A kódokat a webböngésző olvassa be és alakítja át látható weboldallá. A HTML elemeket </w:t>
      </w:r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tagek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(címkék) alkotják, amelyek általában nyitó és záró formában szerepelnek, például: 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&lt;b&gt;Ez egy félkövér szöveg&lt;/b&gt;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.</w:t>
      </w:r>
    </w:p>
    <w:p w:rsidR="0061317F" w:rsidRPr="0061317F" w:rsidRDefault="0061317F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HTML a webfejlesztés alapja, hiszen nélküle nem léteznének weboldalak. A tartalom megjelenését a </w:t>
      </w:r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CSS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(stíluslapok), a működését pedig a </w:t>
      </w:r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JavaScript</w:t>
      </w:r>
      <w:r w:rsidRPr="0061317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egészíti ki. A három technológia együtt alkotja a modern internet gerincét.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83579D" w:rsidRPr="000D77BA" w:rsidRDefault="00596E8D" w:rsidP="00596E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bookmarkStart w:id="2" w:name="_Toc479003310"/>
      <w:bookmarkEnd w:id="2"/>
      <w:r w:rsidRPr="000D77BA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W3Schools</w:t>
      </w:r>
    </w:p>
    <w:p w:rsidR="00596E8D" w:rsidRPr="00596E8D" w:rsidRDefault="00596E8D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W3Schools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egy online oktatási weboldal, amely a webfejlesztés alapjainak és haladó technológiáinak tanulását segíti. Az oldalt 1998-ban hozták létre, és azóta a világ egyik legismertebb, legnépszerűbb webfejlesztői tanulóplatformjává vált. A neve a „World Wide Web” rövidítéséből származik, azonban fontos megjegyezni, hogy a W3Schools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nem azonos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és nem is áll kapcsolatban a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W3C-vel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(World Wide Web Consortium), amely a hivatalos webes szabványokat fejleszti.</w:t>
      </w:r>
    </w:p>
    <w:p w:rsidR="00596E8D" w:rsidRPr="000D77BA" w:rsidRDefault="00596E8D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A W3Schools célja, hogy bárki számára egyszerű, érthető formában tanítsa meg az olyan alapvető technológiákat, mint a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HTML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CSS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JavaScript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SQL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PHP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Python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Java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, és sok más programozási nyelv. Az oldalon található tananyagok logikusan felépítettek, rövid magyarázatokkal és rengeteg példával segítik a tanulást. Az egyik legnagyobb előnye a </w:t>
      </w:r>
      <w:r w:rsidRPr="000D77BA">
        <w:rPr>
          <w:rFonts w:ascii="Times New Roman" w:eastAsia="Times New Roman" w:hAnsi="Times New Roman" w:cs="Times New Roman"/>
          <w:bCs/>
          <w:sz w:val="24"/>
          <w:szCs w:val="24"/>
          <w:lang w:val="hu-HU" w:eastAsia="en-GB"/>
        </w:rPr>
        <w:t>„Try it Yourself”</w:t>
      </w:r>
      <w:r w:rsidRPr="00596E8D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(Próbáld ki te is) funkció, amely lehetővé teszi, hogy a felhasználók közvetlenül a böngészőben szerkesszék és futtassák a kódokat, így azonnal láthatják a változások eredményét.</w:t>
      </w:r>
    </w:p>
    <w:p w:rsidR="00596E8D" w:rsidRPr="000D77BA" w:rsidRDefault="00596E8D" w:rsidP="00596E8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0D77BA">
        <w:rPr>
          <w:rFonts w:ascii="Times New Roman" w:hAnsi="Times New Roman" w:cs="Times New Roman"/>
          <w:sz w:val="24"/>
          <w:szCs w:val="24"/>
          <w:lang w:val="hu-HU"/>
        </w:rPr>
        <w:t>Összességében a W3Schools egy rendkívül hasznos, felhasználóbarát weboldal, amely kezdők és haladók számára egyaránt lehetőséget nyújt arra, hogy önállóan, online módon sajátítsák el a modern webfejlesztés alapjait és eszközeit.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pStyle w:val="Heading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</w:pPr>
      <w:bookmarkStart w:id="3" w:name="_Toc479003311"/>
      <w:bookmarkEnd w:id="3"/>
      <w:r w:rsidRPr="000D77BA"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  <w:t>A WEBOLDAL ISMERTETÉSE</w:t>
      </w:r>
    </w:p>
    <w:p w:rsidR="0083579D" w:rsidRPr="000D77BA" w:rsidRDefault="008357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hu-HU"/>
        </w:rPr>
      </w:pPr>
    </w:p>
    <w:p w:rsidR="00596E8D" w:rsidRPr="000D77BA" w:rsidRDefault="00596E8D" w:rsidP="00596E8D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  <w:lang w:val="hu-HU"/>
        </w:rPr>
      </w:pPr>
      <w:bookmarkStart w:id="4" w:name="_Toc479003312"/>
      <w:bookmarkEnd w:id="4"/>
      <w:r w:rsidRPr="000D77BA">
        <w:rPr>
          <w:rFonts w:ascii="Times New Roman" w:hAnsi="Times New Roman" w:cs="Times New Roman"/>
          <w:b/>
          <w:color w:val="000000" w:themeColor="text1"/>
          <w:lang w:val="hu-HU"/>
        </w:rPr>
        <w:t>1. Főoldal – összefoglaló</w:t>
      </w:r>
    </w:p>
    <w:p w:rsidR="0083579D" w:rsidRPr="000D77BA" w:rsidRDefault="0083579D">
      <w:pPr>
        <w:pStyle w:val="Heading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596E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324761</wp:posOffset>
            </wp:positionV>
            <wp:extent cx="5611495" cy="294005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79D" w:rsidRPr="000D77BA" w:rsidRDefault="008357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596E8D" w:rsidRPr="007C3D8F" w:rsidRDefault="00596E8D" w:rsidP="00596E8D">
      <w:p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>A weboldal navigációs rendszere logikus és konzisztens. Minden oldalon azonos szerkezetű fejléccel rendelkezik, amely biztosítja a felhasználói élmény folytonosságát. A fő navigációs menü a következő fő hivatkozásokat tartalmazza:</w:t>
      </w:r>
    </w:p>
    <w:p w:rsidR="00596E8D" w:rsidRPr="007C3D8F" w:rsidRDefault="00596E8D" w:rsidP="00596E8D">
      <w:pPr>
        <w:numPr>
          <w:ilvl w:val="0"/>
          <w:numId w:val="2"/>
        </w:numPr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  <w:r w:rsidRPr="007C3D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hu-HU" w:eastAsia="en-GB"/>
        </w:rPr>
        <w:t>Főoldal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 xml:space="preserve"> (</w:t>
      </w:r>
      <w:r w:rsidRPr="000D77B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hu-HU" w:eastAsia="en-GB"/>
        </w:rPr>
        <w:t>index.html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>)</w:t>
      </w:r>
    </w:p>
    <w:p w:rsidR="00596E8D" w:rsidRPr="007C3D8F" w:rsidRDefault="00596E8D" w:rsidP="00596E8D">
      <w:pPr>
        <w:numPr>
          <w:ilvl w:val="0"/>
          <w:numId w:val="2"/>
        </w:numPr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  <w:r w:rsidRPr="007C3D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hu-HU" w:eastAsia="en-GB"/>
        </w:rPr>
        <w:t>Típusok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 xml:space="preserve"> (</w:t>
      </w:r>
      <w:r w:rsidRPr="000D77B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hu-HU" w:eastAsia="en-GB"/>
        </w:rPr>
        <w:t>types.html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>)</w:t>
      </w:r>
    </w:p>
    <w:p w:rsidR="00596E8D" w:rsidRPr="007C3D8F" w:rsidRDefault="00596E8D" w:rsidP="00596E8D">
      <w:pPr>
        <w:numPr>
          <w:ilvl w:val="0"/>
          <w:numId w:val="2"/>
        </w:numPr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  <w:r w:rsidRPr="007C3D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hu-HU" w:eastAsia="en-GB"/>
        </w:rPr>
        <w:t>Galéria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 xml:space="preserve"> (</w:t>
      </w:r>
      <w:r w:rsidRPr="000D77B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hu-HU" w:eastAsia="en-GB"/>
        </w:rPr>
        <w:t>gallery.html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>)</w:t>
      </w:r>
      <w:bookmarkStart w:id="5" w:name="_GoBack"/>
      <w:bookmarkEnd w:id="5"/>
    </w:p>
    <w:p w:rsidR="00596E8D" w:rsidRPr="000D77BA" w:rsidRDefault="00596E8D" w:rsidP="00596E8D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>A logikai útvonal az általános bemutatástól (Főoldal) halad az elméleti kategóriák (Típusok) felé, majd a konkrét példákra (Galéria és az egyes típusbemutatók) fókuszál.</w:t>
      </w:r>
    </w:p>
    <w:p w:rsidR="000D77BA" w:rsidRPr="007C3D8F" w:rsidRDefault="000D77BA" w:rsidP="000D77BA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 xml:space="preserve">A Főoldal a webhely </w:t>
      </w:r>
      <w:r w:rsidRPr="007C3D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hu-HU" w:eastAsia="en-GB"/>
        </w:rPr>
        <w:t>indítóoldala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 xml:space="preserve"> és </w:t>
      </w:r>
      <w:r w:rsidRPr="007C3D8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hu-HU" w:eastAsia="en-GB"/>
        </w:rPr>
        <w:t>központi elosztóhelye</w:t>
      </w:r>
      <w:r w:rsidRPr="007C3D8F"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  <w:t>. Funkciója a felhasználó gyors tájékoztatása a webhely tematikájáról és tartalmáról.</w:t>
      </w:r>
    </w:p>
    <w:p w:rsidR="000D77BA" w:rsidRPr="007C3D8F" w:rsidRDefault="000D77BA" w:rsidP="00596E8D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hu-HU" w:eastAsia="en-GB"/>
        </w:rPr>
      </w:pP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 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pStyle w:val="Heading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bookmarkStart w:id="6" w:name="_Toc479003313"/>
      <w:bookmarkEnd w:id="6"/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lastRenderedPageBreak/>
        <w:t>2. Idő</w:t>
      </w:r>
    </w:p>
    <w:p w:rsidR="0083579D" w:rsidRPr="000D77BA" w:rsidRDefault="006355A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hu-HU" w:eastAsia="en-GB"/>
        </w:rPr>
        <w:drawing>
          <wp:anchor distT="0" distB="6350" distL="114300" distR="114300" simplePos="0" relativeHeight="2" behindDoc="0" locked="0" layoutInCell="1" allowOverlap="1">
            <wp:simplePos x="0" y="0"/>
            <wp:positionH relativeFrom="column">
              <wp:posOffset>2206625</wp:posOffset>
            </wp:positionH>
            <wp:positionV relativeFrom="paragraph">
              <wp:posOffset>114300</wp:posOffset>
            </wp:positionV>
            <wp:extent cx="3867150" cy="239395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Az idő témájával foglalkozó oldal kiemeli a legfontosabb szempontokat, amelyek alapján egy mű időkezelése értelmezhető. E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zek közé tartozik a történések lineáris elbeszélése, az in medias res kezdés, a kronologikus sorrendet megbontó retrospekció. Az elbeszélés ideje lehet pontosan jelölt vagy mitikus, meghatározhatatlan. A mű idejének értelmezése során megkülönböztethető a s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zubjektív és objektív idő is, az elbeszélő személyének függvényében. 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szöveg kulcsszavai meg vannak erősítve, így  megkönnyítik az aloldalon való tájékozódást. Az elbeszélés idejéről szóló szöveg mellett az idő témáját középpontba helyező szürrealista fe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stmények vannak elhelyezve, utalva arra, hogy bár néhány szempont adott az időértelmezés szempontjából, a műalkotásokról több olvasat alakítható ki.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pStyle w:val="Heading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bookmarkStart w:id="7" w:name="_Toc479003314"/>
      <w:bookmarkEnd w:id="7"/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3. Tér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noProof/>
          <w:lang w:val="hu-HU" w:eastAsia="en-GB"/>
        </w:rPr>
        <w:drawing>
          <wp:anchor distT="0" distB="0" distL="114300" distR="120015" simplePos="0" relativeHeight="3" behindDoc="1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614045</wp:posOffset>
            </wp:positionV>
            <wp:extent cx="3251835" cy="20193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Az időhöz hasonlóan, a tér értelmezési lehetőségeit is egy külön aloldal tárgyalja. Az előző old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allal ellentétben azonban az elméleti részt nem festmények egészítik ki, hanem egy táblázat, amely útmutatást nyújt gyakran megjelenő térábrázolások értelmezéséhez. A táblázat első oszlopát a tér megjelenítésének példái töltik ki. A tér lehet zárt (belső t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ér) vagy nyitott, amely legtöbbször a természettel hozható összefüggésbe. Az értelmezés során fontos azt is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lastRenderedPageBreak/>
        <w:t>megfigyelni, hogy a tér leírása részletes, a díszletezés jellemzi, vagy éppen ennek az ellentéte, a helyszín csak minimális elemet tartalmaz. Az idő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höz hasonlóan, a tér is lehet mitikus, megjelöletlen, így az elbeszélt történet vagy a versben tematizált tapasztalatok átlalános érvényűnek tekinthetőek.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táblázat második oszlopa a felsorolt térelemek értelmezési lehetőségeit tartalmazza, figyelembe vév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 az irodalmi hagyományt és az előző olvasói tapasztalatokat.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pStyle w:val="Heading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bookmarkStart w:id="8" w:name="_Toc479003315"/>
      <w:bookmarkEnd w:id="8"/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4. Műértelmezések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noProof/>
          <w:lang w:val="hu-HU" w:eastAsia="en-GB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2466340</wp:posOffset>
            </wp:positionH>
            <wp:positionV relativeFrom="paragraph">
              <wp:posOffset>945515</wp:posOffset>
            </wp:positionV>
            <wp:extent cx="3475355" cy="1828800"/>
            <wp:effectExtent l="0" t="0" r="0" b="0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menüsor utolsó pontja két mű értelmezését foglalja magába, illetve további poszmodern regényeket ajánl, amelyekben érvényesül a térnek és az időnek egy új perspektívából történő bemutatása. Ha a weblap látogatója a Műértelmezéseket választja ki a navigáci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ós sávból, akkor két könyvnek a borítója jelenik meg: Bodor Ádám erdélyi író </w:t>
      </w:r>
      <w:r w:rsidRPr="000D77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u-HU"/>
        </w:rPr>
        <w:t>Milyen is egy hágó?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című novelláskötetének és Kertész Imre, irodalmi Nobel-díjas szerző </w:t>
      </w:r>
      <w:r w:rsidRPr="000D77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u-HU"/>
        </w:rPr>
        <w:t>Kaddis a meg nem született gyermekért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című regényének. A borítókra kattintva az adott mű vázlatos értelmezéséhez lehet jutni. Mindkét szöveg interpretációja a tér és az idő megjelenítésére összpontosít.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noProof/>
          <w:lang w:val="hu-HU" w:eastAsia="en-GB"/>
        </w:rPr>
        <w:lastRenderedPageBreak/>
        <w:drawing>
          <wp:anchor distT="0" distB="9525" distL="114300" distR="114300" simplePos="0" relativeHeight="5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920750</wp:posOffset>
            </wp:positionV>
            <wp:extent cx="3166110" cy="1666875"/>
            <wp:effectExtent l="0" t="0" r="0" b="0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Bodor Ádám-mű esetében, a kötettel azonos című novella rövid terjedelme miatt az egész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szöveg szerepel azon az aloldalon, amelyre a borítóra kattintva lehet eljutni. A novella értelmezését a követketzőképpen valósítottam meg: minden bekezdéshez egy szövegdoboz kapcsolódik, amelyben kiemelt szerepet kap a tér- és időkoordináták elemzése. Péld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ául a mű nyitó paragrafusa egy emberi településtől távoli, két medencét összekötő hágót jelöl meg a cselekmény helyszíneként. A hágón egy út halad át, ahol meghatározott időközönként autóbuszok közlekednek, reggel és délután. Ezekből kiindulva, a részlet m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elletti összefoglalóban a hágó és az út terét határhelyzetként, az életút egy megállójaként értelmeztem. Minden rövid egységhez egy hasonlóan megszerkesztett értelmezés-vázlat társul, így nyomon követhető a különböző teret és időt jelölő elemek jelentésárn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yalatainak változása.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Milyen is egy hágó? című novellát tartalmazó lap alján egy </w:t>
      </w:r>
      <w:r w:rsidRPr="000D77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hu-HU"/>
        </w:rPr>
        <w:t>műértelmezések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elnevezésű gomb található, erre kattintva vissza lehet térni a kezdeti műértelmezéseket magába foglaló oldalra.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noProof/>
          <w:lang w:val="hu-HU" w:eastAsia="en-GB"/>
        </w:rPr>
        <w:drawing>
          <wp:anchor distT="0" distB="8255" distL="114300" distR="123190" simplePos="0" relativeHeight="6" behindDoc="0" locked="0" layoutInCell="1" allowOverlap="1">
            <wp:simplePos x="0" y="0"/>
            <wp:positionH relativeFrom="column">
              <wp:posOffset>-184150</wp:posOffset>
            </wp:positionH>
            <wp:positionV relativeFrom="paragraph">
              <wp:posOffset>1120775</wp:posOffset>
            </wp:positionV>
            <wp:extent cx="3419475" cy="2030095"/>
            <wp:effectExtent l="0" t="0" r="0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7BA">
        <w:rPr>
          <w:noProof/>
          <w:lang w:val="hu-HU" w:eastAsia="en-GB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4206875</wp:posOffset>
            </wp:positionV>
            <wp:extent cx="3238500" cy="1030605"/>
            <wp:effectExtent l="0" t="0" r="0" b="0"/>
            <wp:wrapSquare wrapText="bothSides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Kertész Imre Kaddis a meg nem született gyer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mekért című regényét az előző novellától eltérő szerkezete és tér- illetve időkezelése miatt egy különböző megközelítéssel kíséreltem meg értelmezni. Míg a Milyen is egy hágó? értelmezése során egyidőben követtem a térre és időre utaló jelek változását, a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Kaddis esetében különválasztottam a két szempontot. A mű borítójára kattintva először a térre összpontosító aloldalra lehet jutni. A regény egyik visszatérő motívuma a zöldeskék, tengerhez hasonlító szőnyeg, amelyen az elbeszélő leendő felesége kelt át els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ő találkozásuk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lastRenderedPageBreak/>
        <w:t>alkalmával. Ennek a szimbólumnak a különböző helyzetekben való megjelenését emeltem ki ezen az aloldalon, mindegyik idézetben új jelentéstartalmakkal gazdagszik a tenger-szőnyeg szókép, megerősítve azt, hogy mitikus térelemként jelenik meg a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 műben. Minden idézett részben kiemeltem az ismétlődő motívumot. A lap aljára érkezve a weboldal látogatója eldöntheti, hogy vissza szeretne-e térni a műértelmezésekhez vagy megtekinti a Kaddis a meg nem született gyermekért idejére vonatkozó, a térhez has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onlóan strukturált értelmezést. A fenti képernyőképen nemcsak a választható gombok látszanak, hanem a weblap minden oldalán megjelenő footer is, amely a következő Esterházy Péter-idézetet tartalmazza: &gt;&gt;„A” „posztmodern” „világ” „minden” „szót” „idézőjelbe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” „tesz”&lt;&lt;.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választott idézet rávilágít arra, hogy a műértelmezések során nem hagyható figyelmen kívül az irodalmi hagyományhoz való igazodás (idézőjel – más irodalmi művekből való idézés, intertextualitás jelenléte), ugyanakkor az (ön)ironikus hangvétel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re is utal, amely fő jellemzője a posztmodern szövegeknek.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noProof/>
          <w:lang w:val="hu-HU" w:eastAsia="en-GB"/>
        </w:rPr>
        <w:drawing>
          <wp:anchor distT="0" distB="9525" distL="114300" distR="122555" simplePos="0" relativeHeight="8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-43180</wp:posOffset>
            </wp:positionV>
            <wp:extent cx="3611245" cy="1971675"/>
            <wp:effectExtent l="0" t="0" r="0" b="0"/>
            <wp:wrapSquare wrapText="bothSides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 műértelmezéseket összefoglaló menüpont a címben megjelelölt értelmezések mellett szövegjavaslatokat is tartalmaz. Az ajánlott művekben a Bodor Ádám-novellához és a Kertész Imre-regényhez hasonló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an, új megvilágításban jelennek meg a már-már archetipikusnak vélt tér- és időkoordináták. Ehhez az aloldalhoz olyan szövegeket választottam, amelek elérhetőek a Digitális Irodalmi Akadémián, így a hozzáférés nem okoz problémát. A javasolt regények – Rakov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szky Zsuzsa: A kígyó árnyéka, Parti Nagy Lajos: Hősöm tere, Nádas Péter: Egy családregény vége, Esterházy Péter: Esti – címét és borítóját egy hiperhivatkozás követi, amely a teljes szöveget tartalmazó külső weboldalhoz vezet.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lang w:val="hu-HU"/>
        </w:rPr>
      </w:pPr>
      <w:bookmarkStart w:id="9" w:name="_Toc479003316"/>
      <w:bookmarkEnd w:id="9"/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ÖSSZEGZÉS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lastRenderedPageBreak/>
        <w:t xml:space="preserve">A műértelmezések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menüpontban javasolt szövegek mindegyike más nézőpontból ábrázolja a tér és idő problémáját, így megerősíti azt, hogy a posztmodern műalkotásokban újraértelmeződnek az alapvető témák. A weboldalam célja az, hogy könnyen áttekinthető, esztétikus formában ös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szefoglalja a posztmodern időszakban írt szövegek értelmezéséhez szükséges szempontokat. Így a kezdőlap és a térről, illetve az időről szóló aloldalak a későbbi műértelmezések alapját képezik. A két szöveg értelmezése során két lehetséges műértelmezési tec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hnikát alkalmaztam: a szöveg lineáris olvasását (Milyen is egy hágó?) valamint a metaforikus történetelakításra jellemző, ismétlések általi előre- és visszautalások közti kapcsolatok feltárását (Kaddis a meg nem született gyermekért). </w:t>
      </w:r>
    </w:p>
    <w:p w:rsidR="0083579D" w:rsidRPr="000D77BA" w:rsidRDefault="006355A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 xml:space="preserve">A javasolt szövegek </w:t>
      </w:r>
      <w:r w:rsidRPr="000D77BA"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  <w:t>sokszínűsége megerősíti, hogy a weboldalon tárgyalt tér és idő kérdésköre számtalan értelmezési lehetőséget nyújt, annak ellenére, hogy a műértelmezések kiindulási pontjai többnyire azonosak.</w:t>
      </w: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83579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hu-HU"/>
        </w:rPr>
      </w:pPr>
    </w:p>
    <w:p w:rsidR="0083579D" w:rsidRPr="000D77BA" w:rsidRDefault="006355AE">
      <w:pPr>
        <w:pStyle w:val="Heading1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</w:pPr>
      <w:bookmarkStart w:id="10" w:name="_Toc479003317"/>
      <w:bookmarkEnd w:id="10"/>
      <w:r w:rsidRPr="000D77BA">
        <w:rPr>
          <w:rFonts w:ascii="Times New Roman" w:eastAsia="Times New Roman" w:hAnsi="Times New Roman" w:cs="Times New Roman"/>
          <w:color w:val="00000A"/>
          <w:sz w:val="24"/>
          <w:szCs w:val="24"/>
          <w:lang w:val="hu-HU"/>
        </w:rPr>
        <w:t>BIBLIOGRÁFIA</w:t>
      </w:r>
    </w:p>
    <w:p w:rsidR="0083579D" w:rsidRPr="000D77BA" w:rsidRDefault="0083579D">
      <w:pPr>
        <w:rPr>
          <w:lang w:val="hu-HU"/>
        </w:rPr>
      </w:pP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HTML </w:t>
      </w:r>
      <w:hyperlink r:id="rId16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https://en.wikipedia.org/wiki/HTML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history of HTML </w:t>
      </w:r>
      <w:hyperlink r:id="rId17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https://www.w3.org/People/Raggett/book4/ch02.html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>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The history of HTML </w:t>
      </w:r>
      <w:hyperlink r:id="rId18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http://www.ironspider.ca/webdesign101/htmlhistory.htm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HTML </w:t>
      </w:r>
      <w:hyperlink r:id="rId19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https://hu.wikipedia.org/wiki/HTML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Wix.com </w:t>
      </w:r>
      <w:hyperlink r:id="rId20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https://en.wikipedia.org/wiki/Wix.com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The history of Wix </w:t>
      </w:r>
      <w:hyperlink r:id="rId21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https://support.wix.com/en/article/the-history-of-wix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posztmodern </w:t>
      </w:r>
      <w:hyperlink r:id="rId22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http://enciklopedia.fazekas.hu/irodalom/P</w:t>
        </w:r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osztmodern.htm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 xml:space="preserve">Posztmodern a világirodalomban </w:t>
      </w:r>
      <w:hyperlink r:id="rId23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http://www.sulinet.hu/tovabbtan/felveteli/2001/30het/magyar/irodalom/irod30.html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Posztmodern </w:t>
      </w:r>
      <w:hyperlink r:id="rId24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https://hu.wikipedia.org/wiki/Posztmodern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6355AE">
      <w:pPr>
        <w:spacing w:line="360" w:lineRule="auto"/>
        <w:rPr>
          <w:lang w:val="hu-HU"/>
        </w:rPr>
      </w:pPr>
      <w:hyperlink r:id="rId25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https://pim.hu/hu/dia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</w:t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>prilis 3-án)</w:t>
      </w:r>
    </w:p>
    <w:p w:rsidR="0083579D" w:rsidRPr="000D77BA" w:rsidRDefault="006355AE">
      <w:pPr>
        <w:spacing w:line="360" w:lineRule="auto"/>
        <w:rPr>
          <w:lang w:val="hu-HU"/>
        </w:rPr>
      </w:pPr>
      <w:hyperlink r:id="rId26">
        <w:r w:rsidRPr="000D77BA">
          <w:rPr>
            <w:rStyle w:val="InternetLink"/>
            <w:rFonts w:ascii="Times New Roman" w:eastAsia="Times New Roman" w:hAnsi="Times New Roman" w:cs="Times New Roman"/>
            <w:sz w:val="24"/>
            <w:szCs w:val="24"/>
            <w:lang w:val="hu-HU"/>
          </w:rPr>
          <w:t>https://magyartanarok.wordpress.com/10-osztaly/</w:t>
        </w:r>
      </w:hyperlink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(megnézve 2017. április 3-án)</w:t>
      </w:r>
    </w:p>
    <w:p w:rsidR="0083579D" w:rsidRPr="000D77BA" w:rsidRDefault="008357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:rsidR="0083579D" w:rsidRPr="000D77BA" w:rsidRDefault="006355A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br/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u-HU" w:eastAsia="en-US"/>
        </w:rPr>
        <w:id w:val="1204585375"/>
        <w:docPartObj>
          <w:docPartGallery w:val="Table of Contents"/>
          <w:docPartUnique/>
        </w:docPartObj>
      </w:sdtPr>
      <w:sdtEndPr/>
      <w:sdtContent>
        <w:p w:rsidR="0083579D" w:rsidRPr="000D77BA" w:rsidRDefault="006355AE">
          <w:pPr>
            <w:pStyle w:val="TOCHeading"/>
            <w:jc w:val="center"/>
            <w:rPr>
              <w:lang w:val="hu-HU"/>
            </w:rPr>
          </w:pPr>
          <w:r w:rsidRPr="000D77BA">
            <w:rPr>
              <w:rFonts w:ascii="Times New Roman" w:hAnsi="Times New Roman" w:cs="Times New Roman"/>
              <w:color w:val="00000A"/>
              <w:sz w:val="24"/>
              <w:lang w:val="hu-HU"/>
            </w:rPr>
            <w:t>TARTALOMJEGYZÉK</w:t>
          </w:r>
        </w:p>
        <w:p w:rsidR="0083579D" w:rsidRPr="000D77BA" w:rsidRDefault="0083579D">
          <w:pPr>
            <w:rPr>
              <w:lang w:val="hu-HU"/>
            </w:rPr>
          </w:pPr>
        </w:p>
        <w:p w:rsidR="0083579D" w:rsidRPr="000D77BA" w:rsidRDefault="006355AE">
          <w:pPr>
            <w:pStyle w:val="TOC1"/>
            <w:tabs>
              <w:tab w:val="right" w:leader="dot" w:pos="8827"/>
            </w:tabs>
            <w:rPr>
              <w:lang w:val="hu-HU"/>
            </w:rPr>
          </w:pPr>
          <w:r w:rsidRPr="000D77BA">
            <w:rPr>
              <w:lang w:val="hu-HU"/>
            </w:rPr>
            <w:fldChar w:fldCharType="begin"/>
          </w:r>
          <w:r w:rsidRPr="000D77BA">
            <w:rPr>
              <w:lang w:val="hu-HU"/>
            </w:rPr>
            <w:instrText>TOC \z \o "1-3" \u \h</w:instrText>
          </w:r>
          <w:r w:rsidRPr="000D77BA">
            <w:rPr>
              <w:lang w:val="hu-HU"/>
            </w:rPr>
            <w:fldChar w:fldCharType="separate"/>
          </w:r>
          <w:hyperlink w:anchor="_Toc479003308">
            <w:r w:rsidRPr="000D77BA">
              <w:rPr>
                <w:rStyle w:val="IndexLink"/>
                <w:rFonts w:ascii="Times New Roman" w:hAnsi="Times New Roman" w:cs="Times New Roman"/>
                <w:webHidden/>
                <w:lang w:val="hu-HU"/>
              </w:rPr>
              <w:t>BEVEZETÉS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 xml:space="preserve">PAGEREF </w:instrText>
            </w:r>
            <w:r w:rsidRPr="000D77BA">
              <w:rPr>
                <w:webHidden/>
                <w:lang w:val="hu-HU"/>
              </w:rPr>
              <w:instrText>_Toc479003308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2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1"/>
            <w:tabs>
              <w:tab w:val="right" w:leader="dot" w:pos="8827"/>
            </w:tabs>
            <w:rPr>
              <w:lang w:val="hu-HU"/>
            </w:rPr>
          </w:pPr>
          <w:hyperlink w:anchor="_Toc479003309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A HTML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_Toc479003309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2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1"/>
            <w:tabs>
              <w:tab w:val="right" w:leader="dot" w:pos="8827"/>
            </w:tabs>
            <w:rPr>
              <w:lang w:val="hu-HU"/>
            </w:rPr>
          </w:pPr>
          <w:hyperlink w:anchor="_Toc479003310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Wix.com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_Toc479003310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3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1"/>
            <w:tabs>
              <w:tab w:val="right" w:leader="dot" w:pos="8827"/>
            </w:tabs>
            <w:rPr>
              <w:lang w:val="hu-HU"/>
            </w:rPr>
          </w:pPr>
          <w:hyperlink w:anchor="_Toc479003311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A WEBOLDAL ISMERTETÉSE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_Toc479003311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4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2"/>
            <w:tabs>
              <w:tab w:val="right" w:leader="dot" w:pos="8827"/>
            </w:tabs>
            <w:rPr>
              <w:lang w:val="hu-HU"/>
            </w:rPr>
          </w:pPr>
          <w:hyperlink w:anchor="_Toc479003312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1. Kezdőoldal - összefoglaló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_Toc479003312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4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2"/>
            <w:tabs>
              <w:tab w:val="right" w:leader="dot" w:pos="8827"/>
            </w:tabs>
            <w:rPr>
              <w:lang w:val="hu-HU"/>
            </w:rPr>
          </w:pPr>
          <w:hyperlink w:anchor="_Toc479003313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2. Idő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_Toc479003313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4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2"/>
            <w:tabs>
              <w:tab w:val="right" w:leader="dot" w:pos="8827"/>
            </w:tabs>
            <w:rPr>
              <w:lang w:val="hu-HU"/>
            </w:rPr>
          </w:pPr>
          <w:hyperlink w:anchor="_Toc479003314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3. Tér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_Toc479003314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5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2"/>
            <w:tabs>
              <w:tab w:val="right" w:leader="dot" w:pos="8827"/>
            </w:tabs>
            <w:rPr>
              <w:lang w:val="hu-HU"/>
            </w:rPr>
          </w:pPr>
          <w:hyperlink w:anchor="_Toc479003315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4. Műértelmezések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_Toc479003315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6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1"/>
            <w:tabs>
              <w:tab w:val="right" w:leader="dot" w:pos="8827"/>
            </w:tabs>
            <w:rPr>
              <w:lang w:val="hu-HU"/>
            </w:rPr>
          </w:pPr>
          <w:hyperlink w:anchor="_Toc479003316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ÖSSZEGZÉS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_Toc479003316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8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pStyle w:val="TOC1"/>
            <w:tabs>
              <w:tab w:val="right" w:leader="dot" w:pos="8827"/>
            </w:tabs>
            <w:rPr>
              <w:lang w:val="hu-HU"/>
            </w:rPr>
          </w:pPr>
          <w:hyperlink w:anchor="_Toc479003317">
            <w:r w:rsidRPr="000D77BA">
              <w:rPr>
                <w:rStyle w:val="IndexLink"/>
                <w:rFonts w:ascii="Times New Roman" w:eastAsia="Times New Roman" w:hAnsi="Times New Roman" w:cs="Times New Roman"/>
                <w:webHidden/>
                <w:lang w:val="hu-HU"/>
              </w:rPr>
              <w:t>BIBLIOGRÁFIA</w:t>
            </w:r>
            <w:r w:rsidRPr="000D77BA">
              <w:rPr>
                <w:webHidden/>
                <w:lang w:val="hu-HU"/>
              </w:rPr>
              <w:fldChar w:fldCharType="begin"/>
            </w:r>
            <w:r w:rsidRPr="000D77BA">
              <w:rPr>
                <w:webHidden/>
                <w:lang w:val="hu-HU"/>
              </w:rPr>
              <w:instrText>PAGEREF _Toc479003317 \h</w:instrText>
            </w:r>
            <w:r w:rsidRPr="000D77BA">
              <w:rPr>
                <w:webHidden/>
                <w:lang w:val="hu-HU"/>
              </w:rPr>
            </w:r>
            <w:r w:rsidRPr="000D77BA">
              <w:rPr>
                <w:webHidden/>
                <w:lang w:val="hu-HU"/>
              </w:rPr>
              <w:fldChar w:fldCharType="separate"/>
            </w:r>
            <w:r w:rsidRPr="000D77BA">
              <w:rPr>
                <w:rStyle w:val="IndexLink"/>
                <w:lang w:val="hu-HU"/>
              </w:rPr>
              <w:tab/>
              <w:t>9</w:t>
            </w:r>
            <w:r w:rsidRPr="000D77BA">
              <w:rPr>
                <w:webHidden/>
                <w:lang w:val="hu-HU"/>
              </w:rPr>
              <w:fldChar w:fldCharType="end"/>
            </w:r>
          </w:hyperlink>
        </w:p>
        <w:p w:rsidR="0083579D" w:rsidRPr="000D77BA" w:rsidRDefault="006355AE">
          <w:pPr>
            <w:rPr>
              <w:lang w:val="hu-HU"/>
            </w:rPr>
          </w:pPr>
          <w:r w:rsidRPr="000D77BA">
            <w:rPr>
              <w:lang w:val="hu-HU"/>
            </w:rPr>
            <w:fldChar w:fldCharType="end"/>
          </w:r>
        </w:p>
      </w:sdtContent>
    </w:sdt>
    <w:p w:rsidR="0083579D" w:rsidRPr="000D77BA" w:rsidRDefault="006355AE">
      <w:pPr>
        <w:spacing w:line="360" w:lineRule="auto"/>
        <w:rPr>
          <w:lang w:val="hu-HU"/>
        </w:rPr>
      </w:pP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br/>
      </w:r>
      <w:r w:rsidRPr="000D77BA">
        <w:rPr>
          <w:rFonts w:ascii="Times New Roman" w:eastAsia="Times New Roman" w:hAnsi="Times New Roman" w:cs="Times New Roman"/>
          <w:sz w:val="24"/>
          <w:szCs w:val="24"/>
          <w:lang w:val="hu-HU"/>
        </w:rPr>
        <w:br/>
      </w:r>
    </w:p>
    <w:sectPr w:rsidR="0083579D" w:rsidRPr="000D77BA">
      <w:headerReference w:type="default" r:id="rId27"/>
      <w:footerReference w:type="default" r:id="rId28"/>
      <w:pgSz w:w="12240" w:h="15840"/>
      <w:pgMar w:top="1418" w:right="1418" w:bottom="1418" w:left="1985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5AE" w:rsidRDefault="006355AE">
      <w:pPr>
        <w:spacing w:after="0" w:line="240" w:lineRule="auto"/>
      </w:pPr>
      <w:r>
        <w:separator/>
      </w:r>
    </w:p>
  </w:endnote>
  <w:endnote w:type="continuationSeparator" w:id="0">
    <w:p w:rsidR="006355AE" w:rsidRDefault="0063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">
    <w:altName w:val="Times New Roman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57006"/>
      <w:docPartObj>
        <w:docPartGallery w:val="Page Numbers (Bottom of Page)"/>
        <w:docPartUnique/>
      </w:docPartObj>
    </w:sdtPr>
    <w:sdtEndPr/>
    <w:sdtContent>
      <w:p w:rsidR="0083579D" w:rsidRDefault="006355A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D77BA">
          <w:rPr>
            <w:noProof/>
          </w:rPr>
          <w:t>4</w:t>
        </w:r>
        <w:r>
          <w:fldChar w:fldCharType="end"/>
        </w:r>
      </w:p>
    </w:sdtContent>
  </w:sdt>
  <w:p w:rsidR="0083579D" w:rsidRDefault="00835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5AE" w:rsidRDefault="006355AE">
      <w:pPr>
        <w:spacing w:after="0" w:line="240" w:lineRule="auto"/>
      </w:pPr>
      <w:r>
        <w:separator/>
      </w:r>
    </w:p>
  </w:footnote>
  <w:footnote w:type="continuationSeparator" w:id="0">
    <w:p w:rsidR="006355AE" w:rsidRDefault="0063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79D" w:rsidRDefault="006355AE">
    <w:pPr>
      <w:pStyle w:val="Header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000000"/>
        <w:lang w:val="ro-RO"/>
      </w:rPr>
      <w:t>COLEGIUL   NAȚIONAL  „SILVANIA” – ZALĂU</w:t>
    </w:r>
  </w:p>
  <w:p w:rsidR="0083579D" w:rsidRDefault="00835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4A65"/>
    <w:multiLevelType w:val="multilevel"/>
    <w:tmpl w:val="B7A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25D69"/>
    <w:multiLevelType w:val="multilevel"/>
    <w:tmpl w:val="9D6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9D"/>
    <w:rsid w:val="000D77BA"/>
    <w:rsid w:val="00596E8D"/>
    <w:rsid w:val="0061317F"/>
    <w:rsid w:val="006355AE"/>
    <w:rsid w:val="0083579D"/>
    <w:rsid w:val="00901418"/>
    <w:rsid w:val="00D0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EF8"/>
  <w15:docId w15:val="{233A04CD-AC82-4BF7-9C1A-617DDF5F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51F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6046B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6046B"/>
    <w:rPr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1D95"/>
    <w:rPr>
      <w:rFonts w:ascii="Tahoma" w:hAnsi="Tahoma" w:cs="Tahoma"/>
      <w:sz w:val="16"/>
      <w:szCs w:val="16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AD0B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C7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0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86046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6046B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andard">
    <w:name w:val="Standard"/>
    <w:qFormat/>
    <w:rsid w:val="0086046B"/>
    <w:pPr>
      <w:suppressAutoHyphens/>
      <w:textAlignment w:val="baseline"/>
    </w:pPr>
    <w:rPr>
      <w:rFonts w:cs="F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1D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A41D9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09A"/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2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2664"/>
    <w:pPr>
      <w:spacing w:after="100"/>
      <w:ind w:left="220"/>
    </w:pPr>
  </w:style>
  <w:style w:type="paragraph" w:customStyle="1" w:styleId="ListContents">
    <w:name w:val="List Contents"/>
    <w:basedOn w:val="Normal"/>
    <w:qFormat/>
    <w:pPr>
      <w:ind w:left="567"/>
    </w:pPr>
  </w:style>
  <w:style w:type="character" w:styleId="HTMLCode">
    <w:name w:val="HTML Code"/>
    <w:basedOn w:val="DefaultParagraphFont"/>
    <w:uiPriority w:val="99"/>
    <w:semiHidden/>
    <w:unhideWhenUsed/>
    <w:rsid w:val="00D063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31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ironspider.ca/webdesign101/htmlhistory.htm" TargetMode="External"/><Relationship Id="rId26" Type="http://schemas.openxmlformats.org/officeDocument/2006/relationships/hyperlink" Target="https://magyartanarok.wordpress.com/10-osztal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wix.com/en/article/the-history-of-wi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w3.org/People/Raggett/book4/ch02.html" TargetMode="External"/><Relationship Id="rId25" Type="http://schemas.openxmlformats.org/officeDocument/2006/relationships/hyperlink" Target="https://pim.hu/hu/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TML" TargetMode="External"/><Relationship Id="rId20" Type="http://schemas.openxmlformats.org/officeDocument/2006/relationships/hyperlink" Target="https://en.wikipedia.org/wiki/Wix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hu.wikipedia.org/wiki/Posztmoder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www.sulinet.hu/tovabbtan/felveteli/2001/30het/magyar/irodalom/irod30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hu.wikipedia.org/wiki/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enciklopedia.fazekas.hu/irodalom/Posztmodern.ht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45F62-A267-4F43-8C54-A6D274D1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elev</cp:lastModifiedBy>
  <cp:revision>3</cp:revision>
  <dcterms:created xsi:type="dcterms:W3CDTF">2025-10-09T04:29:00Z</dcterms:created>
  <dcterms:modified xsi:type="dcterms:W3CDTF">2025-10-09T04:46:00Z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