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磁电转换特性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val="442" w:hRule="atLeast"/>
          <w:tblHeader w:val="true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励磁电流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Vout (mV)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方向(1增/-1减)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励磁电流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Vout (mV)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方向(1增/-1减)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-200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-200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-1</w:t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内部磁阻特性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0318"/>
      </w:tblGrid>
      <w:tr>
        <w:trPr>
          <w:trHeight w:val="442" w:hRule="atLeast"/>
          <w:tblHeader w:val="true"/>
          <w:cantSplit/>
        </w:trPr>
        <w:tc>
          <w:tcPr>
            <w:tcW w:type="dxa" w:w="1003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工作电压 U (V)</w:t>
            </w:r>
          </w:p>
        </w:tc>
      </w:tr>
      <w:tr>
        <w:trPr>
          <w:trHeight w:val="442" w:hRule="atLeast"/>
          <w:cantSplit/>
        </w:trPr>
        <w:tc>
          <w:tcPr>
            <w:tcW w:type="dxa" w:w="1003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val="442" w:hRule="atLeast"/>
          <w:tblHeader w:val="true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励磁电流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状态 A 回路电流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状态 B 回路电流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励磁电流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状态 A 回路电流 (mA)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状态 B 回路电流 (mA)</w:t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-200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-100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-120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-140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-160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  <w:t>-180</w:t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42" w:hRule="atLeast"/>
          <w:cantSplit/>
        </w:trPr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200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  <w:t>-200</w:t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67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p>
      <w:pPr>
        <w:keepNext/>
        <w:spacing w:after="80" w:before="160"/>
        <w:jc w:val="left"/>
      </w:pPr>
      <w:r>
        <w:rPr>
          <w:rFonts w:ascii="宋体" w:hAnsi="宋体" w:eastAsia="宋体"/>
          <w:b/>
          <w:sz w:val="25"/>
        </w:rPr>
        <w:t>选做：无接触电流测量（选做）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499" w:hRule="atLeast"/>
          <w:tblHeader w:val="true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导线电流 (mA)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25mV偏置输出 (mV)</w:t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100mV偏置输出 (mV)</w:t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keepNext/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  <w:tr>
        <w:trPr>
          <w:trHeight w:val="499" w:hRule="atLeast"/>
          <w:cantSplit/>
        </w:trPr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334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