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8C71" w14:textId="349F4F71" w:rsidR="006928FC" w:rsidRPr="000A0B32" w:rsidRDefault="006928FC" w:rsidP="006928FC">
      <w:pPr>
        <w:pStyle w:val="Subtitle"/>
        <w:spacing w:line="240" w:lineRule="auto"/>
        <w:ind w:left="2880" w:firstLine="720"/>
        <w:rPr>
          <w:rFonts w:ascii="Franklin Gothic Book" w:hAnsi="Franklin Gothic Book" w:cs="Tahoma"/>
          <w:sz w:val="21"/>
          <w:szCs w:val="21"/>
        </w:rPr>
      </w:pPr>
      <w:r w:rsidRPr="000A0B32">
        <w:rPr>
          <w:rFonts w:ascii="Franklin Gothic Book" w:hAnsi="Franklin Gothic Book" w:cs="Tahoma"/>
          <w:sz w:val="21"/>
          <w:szCs w:val="21"/>
        </w:rPr>
        <w:t>SHANKARNAG PARUCHURI, CSPO</w:t>
      </w:r>
    </w:p>
    <w:p w14:paraId="2B052A27" w14:textId="291A9675" w:rsidR="006928FC" w:rsidRPr="000A0B32" w:rsidRDefault="006928FC" w:rsidP="00D21DBA">
      <w:pPr>
        <w:pStyle w:val="Subtitle"/>
        <w:spacing w:line="240" w:lineRule="auto"/>
        <w:ind w:left="90" w:right="-900" w:firstLine="720"/>
        <w:jc w:val="center"/>
        <w:rPr>
          <w:rFonts w:ascii="Franklin Gothic Book" w:hAnsi="Franklin Gothic Book" w:cs="Tahoma"/>
          <w:sz w:val="20"/>
          <w:szCs w:val="20"/>
        </w:rPr>
      </w:pPr>
      <w:r w:rsidRPr="000A0B32">
        <w:rPr>
          <w:rFonts w:ascii="Franklin Gothic Book" w:hAnsi="Franklin Gothic Book" w:cs="Tahoma"/>
          <w:sz w:val="20"/>
          <w:szCs w:val="20"/>
        </w:rPr>
        <w:t>Functional Product Management | MVP | G</w:t>
      </w:r>
      <w:r w:rsidR="00A24CAF" w:rsidRPr="000A0B32">
        <w:rPr>
          <w:rFonts w:ascii="Franklin Gothic Book" w:hAnsi="Franklin Gothic Book" w:cs="Tahoma"/>
          <w:sz w:val="20"/>
          <w:szCs w:val="20"/>
        </w:rPr>
        <w:t>T</w:t>
      </w:r>
      <w:r w:rsidRPr="000A0B32">
        <w:rPr>
          <w:rFonts w:ascii="Franklin Gothic Book" w:hAnsi="Franklin Gothic Book" w:cs="Tahoma"/>
          <w:sz w:val="20"/>
          <w:szCs w:val="20"/>
        </w:rPr>
        <w:t xml:space="preserve">M | Product Roadmap |AI | </w:t>
      </w:r>
      <w:r w:rsidR="00FA0018" w:rsidRPr="000A0B32">
        <w:rPr>
          <w:rFonts w:ascii="Franklin Gothic Book" w:hAnsi="Franklin Gothic Book" w:cs="Tahoma"/>
          <w:sz w:val="20"/>
          <w:szCs w:val="20"/>
        </w:rPr>
        <w:t>CRM</w:t>
      </w:r>
      <w:r w:rsidRPr="000A0B32">
        <w:rPr>
          <w:rFonts w:ascii="Franklin Gothic Book" w:hAnsi="Franklin Gothic Book" w:cs="Tahoma"/>
          <w:sz w:val="20"/>
          <w:szCs w:val="20"/>
        </w:rPr>
        <w:t>| B2B | B2</w:t>
      </w:r>
      <w:r w:rsidR="00572763" w:rsidRPr="000A0B32">
        <w:rPr>
          <w:rFonts w:ascii="Franklin Gothic Book" w:hAnsi="Franklin Gothic Book" w:cs="Tahoma"/>
          <w:sz w:val="20"/>
          <w:szCs w:val="20"/>
        </w:rPr>
        <w:t>B2</w:t>
      </w:r>
      <w:r w:rsidRPr="000A0B32">
        <w:rPr>
          <w:rFonts w:ascii="Franklin Gothic Book" w:hAnsi="Franklin Gothic Book" w:cs="Tahoma"/>
          <w:sz w:val="20"/>
          <w:szCs w:val="20"/>
        </w:rPr>
        <w:t xml:space="preserve">C | </w:t>
      </w:r>
      <w:r w:rsidR="00572763" w:rsidRPr="000A0B32">
        <w:rPr>
          <w:rFonts w:ascii="Franklin Gothic Book" w:hAnsi="Franklin Gothic Book" w:cs="Tahoma"/>
          <w:sz w:val="20"/>
          <w:szCs w:val="20"/>
        </w:rPr>
        <w:t xml:space="preserve">B2C | Americas </w:t>
      </w:r>
      <w:r w:rsidR="00D21DBA" w:rsidRPr="000A0B32">
        <w:rPr>
          <w:rFonts w:ascii="Franklin Gothic Book" w:hAnsi="Franklin Gothic Book" w:cs="Tahoma"/>
          <w:sz w:val="20"/>
          <w:szCs w:val="20"/>
        </w:rPr>
        <w:t xml:space="preserve">   </w:t>
      </w:r>
      <w:r w:rsidR="00572763" w:rsidRPr="000A0B32">
        <w:rPr>
          <w:rFonts w:ascii="Franklin Gothic Book" w:hAnsi="Franklin Gothic Book" w:cs="Tahoma"/>
          <w:sz w:val="20"/>
          <w:szCs w:val="20"/>
        </w:rPr>
        <w:t xml:space="preserve">NORAM | LATAM | EMEA | APAC | META | </w:t>
      </w:r>
      <w:r w:rsidR="00FA0018" w:rsidRPr="000A0B32">
        <w:rPr>
          <w:rFonts w:ascii="Franklin Gothic Book" w:hAnsi="Franklin Gothic Book" w:cs="Tahoma"/>
          <w:sz w:val="20"/>
          <w:szCs w:val="20"/>
        </w:rPr>
        <w:t>Certified PM (ISB)</w:t>
      </w:r>
    </w:p>
    <w:p w14:paraId="0396A27F" w14:textId="2974EECE" w:rsidR="006928FC" w:rsidRPr="000A0B32" w:rsidRDefault="00000000" w:rsidP="006928FC">
      <w:pPr>
        <w:pStyle w:val="Subtitle"/>
        <w:spacing w:line="240" w:lineRule="auto"/>
        <w:ind w:left="720" w:firstLine="720"/>
        <w:jc w:val="center"/>
        <w:rPr>
          <w:rFonts w:ascii="Franklin Gothic Book" w:hAnsi="Franklin Gothic Book" w:cs="Tahoma"/>
          <w:sz w:val="21"/>
          <w:szCs w:val="21"/>
        </w:rPr>
      </w:pPr>
      <w:hyperlink r:id="rId5" w:history="1">
        <w:r w:rsidR="006928FC" w:rsidRPr="000A0B32">
          <w:rPr>
            <w:rStyle w:val="Hyperlink"/>
            <w:rFonts w:ascii="Franklin Gothic Book" w:hAnsi="Franklin Gothic Book" w:cs="Tahoma"/>
            <w:sz w:val="21"/>
            <w:szCs w:val="21"/>
          </w:rPr>
          <w:t>respondshankar@gmail.com</w:t>
        </w:r>
      </w:hyperlink>
      <w:r w:rsidR="006928FC" w:rsidRPr="000A0B32">
        <w:rPr>
          <w:rFonts w:ascii="Franklin Gothic Book" w:hAnsi="Franklin Gothic Book" w:cs="Tahoma"/>
          <w:sz w:val="21"/>
          <w:szCs w:val="21"/>
        </w:rPr>
        <w:t xml:space="preserve">  Mobile: 91-9952993568 </w:t>
      </w:r>
      <w:hyperlink r:id="rId6" w:history="1">
        <w:r w:rsidR="00057990">
          <w:rPr>
            <w:rStyle w:val="Hyperlink"/>
          </w:rPr>
          <w:t>ShankarNag P | LinkedIn</w:t>
        </w:r>
      </w:hyperlink>
    </w:p>
    <w:p w14:paraId="0C3916F2" w14:textId="6E0465CE" w:rsidR="00980973" w:rsidRPr="000A0B32" w:rsidRDefault="00980973" w:rsidP="006928FC">
      <w:pPr>
        <w:jc w:val="center"/>
      </w:pPr>
    </w:p>
    <w:p w14:paraId="39C29210" w14:textId="06B4ED82" w:rsidR="006928FC" w:rsidRPr="004C3E0E" w:rsidRDefault="004C3E0E" w:rsidP="006928FC">
      <w:pPr>
        <w:rPr>
          <w:b/>
          <w:bCs/>
        </w:rPr>
      </w:pPr>
      <w:r>
        <w:rPr>
          <w:b/>
          <w:bCs/>
        </w:rPr>
        <w:t xml:space="preserve">Executive </w:t>
      </w:r>
      <w:r w:rsidR="006928FC" w:rsidRPr="004C3E0E">
        <w:rPr>
          <w:b/>
          <w:bCs/>
        </w:rPr>
        <w:t xml:space="preserve">Summary </w:t>
      </w:r>
    </w:p>
    <w:p w14:paraId="1968B9F7" w14:textId="67416DC4" w:rsidR="006928FC" w:rsidRPr="000A0B32" w:rsidRDefault="002551BF" w:rsidP="006928FC">
      <w:r w:rsidRPr="000A0B32">
        <w:t>Certified Product Management</w:t>
      </w:r>
      <w:r w:rsidR="006928FC" w:rsidRPr="000A0B32">
        <w:t xml:space="preserve"> </w:t>
      </w:r>
      <w:r w:rsidRPr="000A0B32">
        <w:t xml:space="preserve">(Business School Ranked #1 in India &amp; Ranked #6 in Asia ) </w:t>
      </w:r>
      <w:r w:rsidR="006928FC" w:rsidRPr="000A0B32">
        <w:t>with 1</w:t>
      </w:r>
      <w:r w:rsidR="003E6A2C">
        <w:t>7</w:t>
      </w:r>
      <w:r w:rsidR="006928FC" w:rsidRPr="000A0B32">
        <w:t>+ years of experience across product management responsibilities</w:t>
      </w:r>
      <w:r w:rsidR="00F37E5D" w:rsidRPr="000A0B32">
        <w:t xml:space="preserve"> from</w:t>
      </w:r>
      <w:r w:rsidR="006928FC" w:rsidRPr="000A0B32">
        <w:t>, including MVP, G</w:t>
      </w:r>
      <w:r w:rsidR="00A24CAF" w:rsidRPr="000A0B32">
        <w:t>T</w:t>
      </w:r>
      <w:r w:rsidR="006928FC" w:rsidRPr="000A0B32">
        <w:t>M and Product Road</w:t>
      </w:r>
      <w:r w:rsidR="00FA0018" w:rsidRPr="000A0B32">
        <w:t xml:space="preserve"> </w:t>
      </w:r>
      <w:r w:rsidR="006928FC" w:rsidRPr="000A0B32">
        <w:t>mapping</w:t>
      </w:r>
      <w:r w:rsidR="002C6EB6" w:rsidRPr="000A0B32">
        <w:t xml:space="preserve">, Cross-Functional Collaboration, Integrated with cutting-edge AI technologies </w:t>
      </w:r>
      <w:r w:rsidR="00853E00">
        <w:t>for 35+ countries in the world</w:t>
      </w:r>
    </w:p>
    <w:p w14:paraId="49453EC0" w14:textId="008527B1" w:rsidR="006928FC" w:rsidRPr="000A0B32" w:rsidRDefault="006928FC" w:rsidP="006928FC"/>
    <w:p w14:paraId="1AFEFD8F" w14:textId="31510EB3" w:rsidR="006928FC" w:rsidRPr="000A0B32" w:rsidRDefault="006928FC" w:rsidP="006928FC">
      <w:r w:rsidRPr="000A0B32">
        <w:rPr>
          <w:b/>
        </w:rPr>
        <w:t>Led 6+ B2B/B2B2C Products</w:t>
      </w:r>
      <w:r w:rsidR="00473C72" w:rsidRPr="000A0B32">
        <w:rPr>
          <w:b/>
        </w:rPr>
        <w:t xml:space="preserve"> from</w:t>
      </w:r>
      <w:r w:rsidRPr="000A0B32">
        <w:rPr>
          <w:b/>
        </w:rPr>
        <w:t xml:space="preserve"> </w:t>
      </w:r>
      <w:r w:rsidR="002C6EB6" w:rsidRPr="000A0B32">
        <w:rPr>
          <w:b/>
        </w:rPr>
        <w:t xml:space="preserve">design thinking, ideation, </w:t>
      </w:r>
      <w:r w:rsidR="002C6EB6" w:rsidRPr="000A0B32">
        <w:t>conception to market success</w:t>
      </w:r>
      <w:r w:rsidR="002C6EB6" w:rsidRPr="000A0B32">
        <w:rPr>
          <w:b/>
        </w:rPr>
        <w:t xml:space="preserve"> </w:t>
      </w:r>
      <w:r w:rsidRPr="000A0B32">
        <w:rPr>
          <w:b/>
        </w:rPr>
        <w:t>end-to-end and 100+ Product Feature Developments throughout career,</w:t>
      </w:r>
      <w:r w:rsidR="000041C3">
        <w:rPr>
          <w:b/>
        </w:rPr>
        <w:t xml:space="preserve"> as Strategy Product Manager, Growth Product Manager and so on</w:t>
      </w:r>
      <w:r w:rsidRPr="000A0B32">
        <w:rPr>
          <w:b/>
        </w:rPr>
        <w:t xml:space="preserve"> including:</w:t>
      </w:r>
      <w:r w:rsidRPr="000A0B32">
        <w:t xml:space="preserve"> </w:t>
      </w:r>
    </w:p>
    <w:p w14:paraId="37926BFB" w14:textId="111EFE0A" w:rsidR="006928FC" w:rsidRPr="000A0B32" w:rsidRDefault="006928FC" w:rsidP="006928FC">
      <w:pPr>
        <w:pStyle w:val="ListParagraph"/>
        <w:numPr>
          <w:ilvl w:val="0"/>
          <w:numId w:val="2"/>
        </w:numPr>
      </w:pPr>
      <w:r w:rsidRPr="000A0B32">
        <w:t xml:space="preserve">A B2B Healthcare Product that provides patients an end-to-end booking  and screening system that increased booking rate by 40%+ through </w:t>
      </w:r>
      <w:r w:rsidR="00537452" w:rsidRPr="000A0B32">
        <w:t>Conversation</w:t>
      </w:r>
      <w:r w:rsidR="00C61233" w:rsidRPr="000A0B32">
        <w:t>al</w:t>
      </w:r>
      <w:r w:rsidR="00537452" w:rsidRPr="000A0B32">
        <w:t xml:space="preserve"> Gen </w:t>
      </w:r>
      <w:r w:rsidRPr="000A0B32">
        <w:t>AI</w:t>
      </w:r>
    </w:p>
    <w:p w14:paraId="0F505FE9" w14:textId="1DAF5A7C" w:rsidR="006928FC" w:rsidRDefault="006928FC" w:rsidP="006928FC">
      <w:pPr>
        <w:pStyle w:val="ListParagraph"/>
        <w:numPr>
          <w:ilvl w:val="0"/>
          <w:numId w:val="2"/>
        </w:numPr>
      </w:pPr>
      <w:r w:rsidRPr="000A0B32">
        <w:t>A B2B Fintech Product that manages client wealth management</w:t>
      </w:r>
      <w:r w:rsidR="008906C5">
        <w:t>, digital loans lending</w:t>
      </w:r>
      <w:r w:rsidRPr="000A0B32">
        <w:t xml:space="preserve"> and insurance portfolios for 20+ institutional clients, including top </w:t>
      </w:r>
      <w:r w:rsidR="001B576A" w:rsidRPr="000A0B32">
        <w:t>2</w:t>
      </w:r>
      <w:r w:rsidRPr="000A0B32">
        <w:t>0 Investment Bank</w:t>
      </w:r>
    </w:p>
    <w:p w14:paraId="796735C1" w14:textId="136D0C2F" w:rsidR="00B1731B" w:rsidRDefault="00B1731B" w:rsidP="006928FC">
      <w:pPr>
        <w:pStyle w:val="ListParagraph"/>
        <w:numPr>
          <w:ilvl w:val="0"/>
          <w:numId w:val="2"/>
        </w:numPr>
      </w:pPr>
      <w:r>
        <w:t xml:space="preserve">A B2B Travel technology product that has </w:t>
      </w:r>
      <w:r w:rsidR="00EE7B84">
        <w:t xml:space="preserve">successful </w:t>
      </w:r>
      <w:r>
        <w:t>subscribers of around 500+ Travel agencies</w:t>
      </w:r>
      <w:r w:rsidR="00EE7B84">
        <w:t xml:space="preserve"> (RTA, OTA, BTA)</w:t>
      </w:r>
      <w:r>
        <w:t xml:space="preserve"> all around the world</w:t>
      </w:r>
    </w:p>
    <w:p w14:paraId="7D9D4E47" w14:textId="72F00D00" w:rsidR="006928FC" w:rsidRPr="000A0B32" w:rsidRDefault="006928FC" w:rsidP="006928FC"/>
    <w:p w14:paraId="22F8218C" w14:textId="1E1BFF8A" w:rsidR="006928FC" w:rsidRPr="000A0B32" w:rsidRDefault="006928FC" w:rsidP="006928FC">
      <w:r w:rsidRPr="000A0B32">
        <w:t>EXPERIENCE</w:t>
      </w:r>
      <w:r w:rsidR="003A42DB">
        <w:t xml:space="preserve"> (Highlighting Noteworthy)</w:t>
      </w:r>
    </w:p>
    <w:p w14:paraId="6D60359F" w14:textId="3111923C" w:rsidR="006928FC" w:rsidRPr="000A0B32" w:rsidRDefault="006928FC" w:rsidP="006928FC">
      <w:r w:rsidRPr="000A0B32">
        <w:t>LTI Mindtree</w:t>
      </w:r>
      <w:r w:rsidR="00601911" w:rsidRPr="000A0B32">
        <w:t xml:space="preserve"> (A Larsen &amp; Toubro Group L&amp;T)</w:t>
      </w:r>
      <w:r w:rsidRPr="000A0B32">
        <w:t xml:space="preserve">                                            </w:t>
      </w:r>
      <w:r w:rsidR="006C0C0A" w:rsidRPr="000A0B32">
        <w:t xml:space="preserve">              Jan 2022 – Til Date</w:t>
      </w:r>
    </w:p>
    <w:p w14:paraId="3DF66A46" w14:textId="1F2B51E2" w:rsidR="006928FC" w:rsidRPr="000A0B32" w:rsidRDefault="006928FC" w:rsidP="006928FC">
      <w:r w:rsidRPr="000A0B32">
        <w:t xml:space="preserve">Functional Product Manager // </w:t>
      </w:r>
      <w:r w:rsidR="003B2C9E" w:rsidRPr="000A0B32">
        <w:t xml:space="preserve">Functional </w:t>
      </w:r>
      <w:r w:rsidRPr="000A0B32">
        <w:t>Associate Architect</w:t>
      </w:r>
    </w:p>
    <w:p w14:paraId="3DE05447" w14:textId="77777777" w:rsidR="006928FC" w:rsidRPr="000A0B32" w:rsidRDefault="006928FC" w:rsidP="006928FC"/>
    <w:p w14:paraId="60CAA78D" w14:textId="3762D8C1" w:rsidR="006928FC" w:rsidRPr="000A0B32" w:rsidRDefault="006928FC" w:rsidP="006928FC">
      <w:r w:rsidRPr="000A0B32">
        <w:t xml:space="preserve">Led 3 B2B/B2B2C Products end-to-end throughout role at a top 5 IT Consulting company across 3 clients, including a B2B Healthcare Product, a B2B2C Supply Chain Return Product and a </w:t>
      </w:r>
      <w:r w:rsidR="002F2C89" w:rsidRPr="000A0B32">
        <w:t>Internal</w:t>
      </w:r>
      <w:r w:rsidR="00C63DFC" w:rsidRPr="000A0B32">
        <w:t xml:space="preserve"> B2</w:t>
      </w:r>
      <w:r w:rsidR="00050F1D" w:rsidRPr="000A0B32">
        <w:t>E</w:t>
      </w:r>
      <w:r w:rsidRPr="000A0B32">
        <w:t xml:space="preserve"> Financial Product. </w:t>
      </w:r>
    </w:p>
    <w:p w14:paraId="6BA2F200" w14:textId="652AD66B" w:rsidR="006928FC" w:rsidRPr="000A0B32" w:rsidRDefault="006928FC" w:rsidP="006928FC"/>
    <w:p w14:paraId="3770C0C8" w14:textId="0BA644D4" w:rsidR="006928FC" w:rsidRPr="000A0B32" w:rsidRDefault="006928FC" w:rsidP="006928FC">
      <w:r w:rsidRPr="000A0B32">
        <w:t xml:space="preserve">Achievement: </w:t>
      </w:r>
    </w:p>
    <w:p w14:paraId="3A15B82C" w14:textId="77777777" w:rsidR="00322D20" w:rsidRPr="000A0B32" w:rsidRDefault="00322D20" w:rsidP="006928FC">
      <w:pPr>
        <w:pStyle w:val="ListParagraph"/>
        <w:numPr>
          <w:ilvl w:val="0"/>
          <w:numId w:val="4"/>
        </w:numPr>
      </w:pPr>
      <w:r w:rsidRPr="000A0B32">
        <w:t xml:space="preserve">End to End excellent stakeholders experience in the hospital ecosystem </w:t>
      </w:r>
    </w:p>
    <w:p w14:paraId="042E8DAB" w14:textId="1B1F585A" w:rsidR="00322D20" w:rsidRPr="000A0B32" w:rsidRDefault="00322D20" w:rsidP="00322D20">
      <w:pPr>
        <w:pStyle w:val="ListParagraph"/>
        <w:numPr>
          <w:ilvl w:val="1"/>
          <w:numId w:val="4"/>
        </w:numPr>
      </w:pPr>
      <w:r w:rsidRPr="000A0B32">
        <w:t>Clinical Partners- 60% Streamlined Referrals &amp; Information Exchange, 80% reduced wait</w:t>
      </w:r>
      <w:r w:rsidR="00106D5B" w:rsidRPr="000A0B32">
        <w:t xml:space="preserve"> time</w:t>
      </w:r>
      <w:r w:rsidR="000F0B26" w:rsidRPr="000A0B32">
        <w:t xml:space="preserve"> due to scheduled appoint</w:t>
      </w:r>
      <w:r w:rsidR="00106D5B" w:rsidRPr="000A0B32">
        <w:t>m</w:t>
      </w:r>
      <w:r w:rsidR="000F0B26" w:rsidRPr="000A0B32">
        <w:t>ents</w:t>
      </w:r>
      <w:r w:rsidR="00106D5B" w:rsidRPr="000A0B32">
        <w:t xml:space="preserve">, </w:t>
      </w:r>
      <w:r w:rsidRPr="000A0B32">
        <w:t>3</w:t>
      </w:r>
      <w:r w:rsidR="00894328" w:rsidRPr="000A0B32">
        <w:t>4</w:t>
      </w:r>
      <w:r w:rsidRPr="000A0B32">
        <w:t xml:space="preserve">% increased patient care </w:t>
      </w:r>
    </w:p>
    <w:p w14:paraId="18F758BC" w14:textId="77777777" w:rsidR="00322D20" w:rsidRPr="000A0B32" w:rsidRDefault="00322D20" w:rsidP="00322D20">
      <w:pPr>
        <w:pStyle w:val="ListParagraph"/>
        <w:numPr>
          <w:ilvl w:val="1"/>
          <w:numId w:val="4"/>
        </w:numPr>
      </w:pPr>
      <w:r w:rsidRPr="000A0B32">
        <w:t>Equipment Manufacturers (40% Improved supply chain efficiency)</w:t>
      </w:r>
    </w:p>
    <w:p w14:paraId="3C1F4D48" w14:textId="2F315F7F" w:rsidR="00322D20" w:rsidRPr="000A0B32" w:rsidRDefault="00322D20" w:rsidP="00322D20">
      <w:pPr>
        <w:pStyle w:val="ListParagraph"/>
        <w:numPr>
          <w:ilvl w:val="1"/>
          <w:numId w:val="4"/>
        </w:numPr>
      </w:pPr>
      <w:r w:rsidRPr="000A0B32">
        <w:t>Medicinal Partners (27% Improved supply chain efficiency )</w:t>
      </w:r>
    </w:p>
    <w:p w14:paraId="69EFB1B9" w14:textId="0EBBC016" w:rsidR="00322D20" w:rsidRPr="000A0B32" w:rsidRDefault="00106D5B" w:rsidP="00322D20">
      <w:pPr>
        <w:pStyle w:val="ListParagraph"/>
        <w:numPr>
          <w:ilvl w:val="1"/>
          <w:numId w:val="4"/>
        </w:numPr>
      </w:pPr>
      <w:r w:rsidRPr="000A0B32">
        <w:t>Extensively Elevated Experience and Key KPIs of Providers, Healthcare IT Providers, Academic &amp; Research Institutions, Patients &amp; Care givers, Employees</w:t>
      </w:r>
    </w:p>
    <w:p w14:paraId="0D624696" w14:textId="77777777" w:rsidR="00E52D9E" w:rsidRPr="000A0B32" w:rsidRDefault="00E52D9E" w:rsidP="006928FC">
      <w:pPr>
        <w:pStyle w:val="ListParagraph"/>
        <w:numPr>
          <w:ilvl w:val="0"/>
          <w:numId w:val="4"/>
        </w:numPr>
      </w:pPr>
      <w:r w:rsidRPr="000A0B32">
        <w:rPr>
          <w:rFonts w:ascii="Segoe UI" w:hAnsi="Segoe UI" w:cs="Segoe UI"/>
          <w:color w:val="374151"/>
          <w:sz w:val="21"/>
          <w:szCs w:val="21"/>
          <w:shd w:val="clear" w:color="auto" w:fill="FFFFFF"/>
        </w:rPr>
        <w:t>Returns Portal product – Logistics, Communications, Manufacturing, Media, Medical Devices</w:t>
      </w:r>
    </w:p>
    <w:p w14:paraId="7F500C10" w14:textId="5D2BD757" w:rsidR="00601911" w:rsidRPr="000A0B32" w:rsidRDefault="00E52D9E" w:rsidP="00E52D9E">
      <w:pPr>
        <w:pStyle w:val="ListParagraph"/>
        <w:numPr>
          <w:ilvl w:val="1"/>
          <w:numId w:val="4"/>
        </w:numPr>
      </w:pPr>
      <w:r w:rsidRPr="000A0B32">
        <w:rPr>
          <w:rFonts w:ascii="Segoe UI" w:hAnsi="Segoe UI" w:cs="Segoe UI"/>
          <w:color w:val="374151"/>
          <w:sz w:val="21"/>
          <w:szCs w:val="21"/>
          <w:shd w:val="clear" w:color="auto" w:fill="FFFFFF"/>
        </w:rPr>
        <w:t xml:space="preserve">40% Increase in Asset Recovery Rate that are reused, recycled, or disposed of properly within 3 months </w:t>
      </w:r>
    </w:p>
    <w:p w14:paraId="39302F28" w14:textId="1DA6D917" w:rsidR="00E52D9E" w:rsidRPr="000A0B32" w:rsidRDefault="00B012A3" w:rsidP="00E52D9E">
      <w:pPr>
        <w:pStyle w:val="ListParagraph"/>
        <w:numPr>
          <w:ilvl w:val="1"/>
          <w:numId w:val="4"/>
        </w:numPr>
      </w:pPr>
      <w:r w:rsidRPr="000A0B32">
        <w:t>30% Decrease in the average time from return initiation to completion within 4 months</w:t>
      </w:r>
    </w:p>
    <w:p w14:paraId="374F7A6A" w14:textId="6B9F8E57" w:rsidR="00B012A3" w:rsidRPr="000A0B32" w:rsidRDefault="00B012A3" w:rsidP="00E52D9E">
      <w:pPr>
        <w:pStyle w:val="ListParagraph"/>
        <w:numPr>
          <w:ilvl w:val="1"/>
          <w:numId w:val="4"/>
        </w:numPr>
      </w:pPr>
      <w:r w:rsidRPr="000A0B32">
        <w:t>CSAT increased by 4 points</w:t>
      </w:r>
    </w:p>
    <w:p w14:paraId="760A83DA" w14:textId="72840302" w:rsidR="006928FC" w:rsidRDefault="00D84EC4" w:rsidP="006928FC">
      <w:pPr>
        <w:pStyle w:val="ListParagraph"/>
        <w:numPr>
          <w:ilvl w:val="0"/>
          <w:numId w:val="4"/>
        </w:numPr>
      </w:pPr>
      <w:r>
        <w:lastRenderedPageBreak/>
        <w:t xml:space="preserve">FIOSS- </w:t>
      </w:r>
      <w:r w:rsidR="00410159">
        <w:t xml:space="preserve">Financial Investment One Stop </w:t>
      </w:r>
      <w:r>
        <w:t>S</w:t>
      </w:r>
      <w:r w:rsidR="00410159">
        <w:t>olution</w:t>
      </w:r>
      <w:r>
        <w:t xml:space="preserve"> Product</w:t>
      </w:r>
      <w:r w:rsidR="00A759DC">
        <w:t xml:space="preserve"> to Diversify Investment portfolio</w:t>
      </w:r>
      <w:r w:rsidR="005A1E39">
        <w:t xml:space="preserve"> for Debt Financing Options: Bonds- Fixed Income securities, convertible bonds, zero-coupon bonds, sovereign bonds vary in terms of risk and tax treatments across various jurisdiction, regulatory compliance bodies, loans, syndicated loans that are common in larger cross-border transactions, commercial paper, leases</w:t>
      </w:r>
      <w:r w:rsidR="00B646BA">
        <w:t>. Equity financing options-IPOs Initial public offerings, Private placements,  Venture Capitals, Angel Investing, Over-the-Counter OTC options, Debentures, Hedge Funds, Mutual Funds, Private Equity Funds</w:t>
      </w:r>
      <w:r w:rsidR="002135F7">
        <w:t xml:space="preserve"> options available for live up to date forecasts integrated with external sources with UVP-Unique Value Proposition to every new </w:t>
      </w:r>
      <w:r w:rsidR="0016515F">
        <w:t>individual investor</w:t>
      </w:r>
      <w:r w:rsidR="00B91CDD">
        <w:t xml:space="preserve"> (not limited to newbie in finance  )</w:t>
      </w:r>
      <w:r>
        <w:t>.</w:t>
      </w:r>
      <w:r w:rsidR="00D11B15">
        <w:t xml:space="preserve"> C</w:t>
      </w:r>
      <w:r w:rsidR="0016515F">
        <w:t>urrently in pilot phase with internal employees have the option to estimate risk returns, easy to schedule consultation feature with internal financial experts</w:t>
      </w:r>
    </w:p>
    <w:p w14:paraId="30768E08" w14:textId="54B4996E" w:rsidR="00B91CDD" w:rsidRPr="000A0B32" w:rsidRDefault="00B91CDD" w:rsidP="006928FC">
      <w:pPr>
        <w:pStyle w:val="ListParagraph"/>
        <w:numPr>
          <w:ilvl w:val="0"/>
          <w:numId w:val="4"/>
        </w:numPr>
      </w:pPr>
      <w:r>
        <w:t>EEE- Entrepreneurs Explore Expansion in business through Merger &amp; Acquisition</w:t>
      </w:r>
      <w:r w:rsidR="00060301">
        <w:t xml:space="preserve"> Advisory, Debt Financing, Equity Financing, Risk Management Advisory, Asset Management</w:t>
      </w:r>
      <w:r w:rsidR="00C61DA1">
        <w:t xml:space="preserve"> with Educational Interactive tools including scenarios with videos and son on</w:t>
      </w:r>
      <w:r>
        <w:t xml:space="preserve"> </w:t>
      </w:r>
    </w:p>
    <w:p w14:paraId="3D1993F7" w14:textId="194E4612" w:rsidR="006928FC" w:rsidRPr="000A0B32" w:rsidRDefault="006928FC" w:rsidP="006928FC"/>
    <w:p w14:paraId="6AE2E41F" w14:textId="4F6F5790" w:rsidR="006928FC" w:rsidRPr="000A0B32" w:rsidRDefault="006928FC" w:rsidP="006928FC">
      <w:r w:rsidRPr="000A0B32">
        <w:t xml:space="preserve">Responsibilities: </w:t>
      </w:r>
    </w:p>
    <w:p w14:paraId="7D7EFC69" w14:textId="07720106" w:rsidR="006928FC" w:rsidRPr="000A0B32" w:rsidRDefault="006928FC" w:rsidP="006928FC">
      <w:pPr>
        <w:pStyle w:val="ListParagraph"/>
        <w:numPr>
          <w:ilvl w:val="0"/>
          <w:numId w:val="5"/>
        </w:numPr>
      </w:pPr>
      <w:r w:rsidRPr="000A0B32">
        <w:t>Developed the MVP for all products using an agile development process and collaborating cross-functionally with teams as large 30+ across Engineers, Integration Teams….</w:t>
      </w:r>
    </w:p>
    <w:p w14:paraId="5B0E1867" w14:textId="6E67A4AA" w:rsidR="006928FC" w:rsidRPr="000A0B32" w:rsidRDefault="006928FC" w:rsidP="006928FC">
      <w:pPr>
        <w:pStyle w:val="ListParagraph"/>
        <w:numPr>
          <w:ilvl w:val="0"/>
          <w:numId w:val="5"/>
        </w:numPr>
      </w:pPr>
      <w:r w:rsidRPr="000A0B32">
        <w:t xml:space="preserve">Managed the Product Roadmap of the B2B Healthcare Product by quarterly timeline and focusing on hospital partnerships and iterating milestones based on feedback. </w:t>
      </w:r>
    </w:p>
    <w:p w14:paraId="534F2390" w14:textId="2CDFE4FC" w:rsidR="006928FC" w:rsidRPr="000A0B32" w:rsidRDefault="007C3B20" w:rsidP="006928FC">
      <w:pPr>
        <w:pStyle w:val="ListParagraph"/>
        <w:numPr>
          <w:ilvl w:val="0"/>
          <w:numId w:val="5"/>
        </w:numPr>
      </w:pPr>
      <w:r w:rsidRPr="000A0B32">
        <w:t>Robust GTM strategies initiated &amp; executed based on the product</w:t>
      </w:r>
      <w:r w:rsidR="005973CC" w:rsidRPr="000A0B32">
        <w:t xml:space="preserve"> </w:t>
      </w:r>
    </w:p>
    <w:p w14:paraId="591F9D3C" w14:textId="77777777" w:rsidR="005973CC" w:rsidRPr="000A0B32" w:rsidRDefault="005973CC" w:rsidP="005973CC">
      <w:pPr>
        <w:pStyle w:val="ListParagraph"/>
        <w:numPr>
          <w:ilvl w:val="0"/>
          <w:numId w:val="5"/>
        </w:numPr>
      </w:pPr>
      <w:r w:rsidRPr="000A0B32">
        <w:t>Led Voice of Customer initiatives through surveys, interviews, and focus groups to deeply understand healthcare professionals' and patients' needs for Healthcare product</w:t>
      </w:r>
    </w:p>
    <w:p w14:paraId="61926D00" w14:textId="0533524F" w:rsidR="006928FC" w:rsidRPr="000A0B32" w:rsidRDefault="00281C25" w:rsidP="006928FC">
      <w:pPr>
        <w:pStyle w:val="ListParagraph"/>
        <w:numPr>
          <w:ilvl w:val="0"/>
          <w:numId w:val="5"/>
        </w:numPr>
      </w:pPr>
      <w:r w:rsidRPr="000A0B32">
        <w:t>Robust collaboration with cross functional teams and effectively managed user stories backlog, user stories prioritization</w:t>
      </w:r>
    </w:p>
    <w:p w14:paraId="0EC1A593" w14:textId="35F9AEBA" w:rsidR="006928FC" w:rsidRPr="000A0B32" w:rsidRDefault="006928FC" w:rsidP="006928FC"/>
    <w:p w14:paraId="46B0E37F" w14:textId="77777777" w:rsidR="006928FC" w:rsidRPr="000A0B32" w:rsidRDefault="006928FC" w:rsidP="006928FC"/>
    <w:p w14:paraId="2223B312" w14:textId="1E4BF9D1" w:rsidR="006928FC" w:rsidRPr="000A0B32" w:rsidRDefault="006928FC" w:rsidP="006928FC">
      <w:r w:rsidRPr="000A0B32">
        <w:t>Preludesys                                                                                                                   Oct 2010 – Dec 2021</w:t>
      </w:r>
    </w:p>
    <w:p w14:paraId="4E9975A2" w14:textId="28A2756C" w:rsidR="006928FC" w:rsidRPr="000A0B32" w:rsidRDefault="006928FC" w:rsidP="006928FC">
      <w:r w:rsidRPr="000A0B32">
        <w:t xml:space="preserve">Product </w:t>
      </w:r>
      <w:r w:rsidR="0080184B" w:rsidRPr="000A0B32">
        <w:t>Lead</w:t>
      </w:r>
      <w:r w:rsidRPr="000A0B32">
        <w:t xml:space="preserve"> </w:t>
      </w:r>
    </w:p>
    <w:p w14:paraId="7042A0C0" w14:textId="77777777" w:rsidR="006928FC" w:rsidRPr="000A0B32" w:rsidRDefault="006928FC" w:rsidP="006928FC"/>
    <w:p w14:paraId="471DE6A0" w14:textId="77777777" w:rsidR="006928FC" w:rsidRPr="000A0B32" w:rsidRDefault="006928FC" w:rsidP="006928FC">
      <w:r w:rsidRPr="000A0B32">
        <w:t xml:space="preserve">Led 3 B2B/B2B2C Products end-to-end throughout role at a top 5 IT Consulting company across 3 clients, including a B2B Healthcare Product, a B2B2C Supply Chain Return Product and a B2B Financial Product. </w:t>
      </w:r>
    </w:p>
    <w:p w14:paraId="61257226" w14:textId="77777777" w:rsidR="006928FC" w:rsidRPr="000A0B32" w:rsidRDefault="006928FC" w:rsidP="006928FC"/>
    <w:p w14:paraId="7498F677" w14:textId="77777777" w:rsidR="006928FC" w:rsidRPr="000A0B32" w:rsidRDefault="006928FC" w:rsidP="006928FC">
      <w:r w:rsidRPr="000A0B32">
        <w:t xml:space="preserve">Achievement: </w:t>
      </w:r>
    </w:p>
    <w:p w14:paraId="4CDA9AC7" w14:textId="35DC514A" w:rsidR="00BC5CEF" w:rsidRPr="000A0B32" w:rsidRDefault="00BC5CEF" w:rsidP="00BC5CEF">
      <w:pPr>
        <w:pStyle w:val="ListParagraph"/>
        <w:numPr>
          <w:ilvl w:val="0"/>
          <w:numId w:val="4"/>
        </w:numPr>
      </w:pPr>
      <w:r w:rsidRPr="000A0B32">
        <w:t xml:space="preserve">For CPQ-CLM: </w:t>
      </w:r>
      <w:r w:rsidR="009F5046" w:rsidRPr="000A0B32">
        <w:t xml:space="preserve">Revenue increased by 30%, </w:t>
      </w:r>
      <w:r w:rsidRPr="000A0B32">
        <w:t xml:space="preserve">Sales cycle time (Reduced from </w:t>
      </w:r>
      <w:r w:rsidR="0003633B" w:rsidRPr="000A0B32">
        <w:t xml:space="preserve">an </w:t>
      </w:r>
      <w:r w:rsidRPr="000A0B32">
        <w:t>avg of 45 days to 15 days), Quote generation time (Reduced from average of</w:t>
      </w:r>
      <w:r w:rsidR="00D51368" w:rsidRPr="000A0B32">
        <w:t xml:space="preserve"> an</w:t>
      </w:r>
      <w:r w:rsidRPr="000A0B32">
        <w:t xml:space="preserve"> 3 hours  to 15 Minutes), Multi Level Approval time reduced to just minutes instead of waiting for days, Signature process that includes various changes in the agreement reduced drastically</w:t>
      </w:r>
    </w:p>
    <w:p w14:paraId="2B342B31" w14:textId="5C67FBC4" w:rsidR="006928FC" w:rsidRPr="000A0B32" w:rsidRDefault="000C7152" w:rsidP="000C7152">
      <w:pPr>
        <w:pStyle w:val="ListParagraph"/>
        <w:numPr>
          <w:ilvl w:val="0"/>
          <w:numId w:val="4"/>
        </w:numPr>
      </w:pPr>
      <w:r w:rsidRPr="000A0B32">
        <w:t>Travel Agencies B2B App: Lead to high increasing long-term subscriptions due to</w:t>
      </w:r>
      <w:r w:rsidR="005677A4" w:rsidRPr="000A0B32">
        <w:t xml:space="preserve"> latest features release:</w:t>
      </w:r>
      <w:r w:rsidRPr="000A0B32">
        <w:t xml:space="preserve">  20% increase in user engagement measured by app sessions and </w:t>
      </w:r>
      <w:r w:rsidRPr="000A0B32">
        <w:lastRenderedPageBreak/>
        <w:t>interaction with personalized recommendations and virtual reality previews. 15% increase in sales from ‘Deal of the Day’ offers. 15% growth in loyalty program participation due to gamification elements. 25% improvement in conversion rates through intelligent recommendation engines and flexible date search functionalities. 30% increase in repeat bookings facilitated by one-click rebooking features.</w:t>
      </w:r>
    </w:p>
    <w:p w14:paraId="0B69C94D" w14:textId="6B2F6328" w:rsidR="006928FC" w:rsidRPr="000A0B32" w:rsidRDefault="0080184B" w:rsidP="006928FC">
      <w:pPr>
        <w:pStyle w:val="ListParagraph"/>
        <w:numPr>
          <w:ilvl w:val="0"/>
          <w:numId w:val="4"/>
        </w:numPr>
      </w:pPr>
      <w:r w:rsidRPr="000A0B32">
        <w:t xml:space="preserve">Wealth Management: Increased subscriptions for the product due to effective portfolio management integrated with share market and other markets to visualize the live updates </w:t>
      </w:r>
    </w:p>
    <w:p w14:paraId="745C41EC" w14:textId="6B241A88" w:rsidR="006928FC" w:rsidRPr="000A0B32" w:rsidRDefault="006928FC" w:rsidP="0080184B">
      <w:pPr>
        <w:pStyle w:val="ListParagraph"/>
      </w:pPr>
    </w:p>
    <w:p w14:paraId="1259E85C" w14:textId="77777777" w:rsidR="006928FC" w:rsidRPr="000A0B32" w:rsidRDefault="006928FC" w:rsidP="006928FC"/>
    <w:p w14:paraId="1E33BB02" w14:textId="77777777" w:rsidR="006928FC" w:rsidRPr="000A0B32" w:rsidRDefault="006928FC" w:rsidP="006928FC">
      <w:r w:rsidRPr="000A0B32">
        <w:t xml:space="preserve">Responsibilities: </w:t>
      </w:r>
    </w:p>
    <w:p w14:paraId="419A0E4C" w14:textId="5CFAB02E" w:rsidR="006928FC" w:rsidRPr="000A0B32" w:rsidRDefault="006928FC" w:rsidP="006928FC">
      <w:pPr>
        <w:pStyle w:val="ListParagraph"/>
        <w:numPr>
          <w:ilvl w:val="0"/>
          <w:numId w:val="5"/>
        </w:numPr>
      </w:pPr>
      <w:r w:rsidRPr="000A0B32">
        <w:t xml:space="preserve">Developed the MVP for all products using an agile development process and collaborating cross-functionally with teams as large </w:t>
      </w:r>
      <w:r w:rsidR="0080184B" w:rsidRPr="000A0B32">
        <w:t>4</w:t>
      </w:r>
      <w:r w:rsidRPr="000A0B32">
        <w:t>0+ across Engineers, Integration Team</w:t>
      </w:r>
      <w:r w:rsidR="0080184B" w:rsidRPr="000A0B32">
        <w:t>s with MDM, Power BI,</w:t>
      </w:r>
      <w:r w:rsidR="00FD5ABC" w:rsidRPr="000A0B32">
        <w:t xml:space="preserve"> Replicant, Five9, Vonage SMS, Breeze, Zenkraft-Bringg, Salesforce DSI</w:t>
      </w:r>
      <w:r w:rsidR="006C4DEB" w:rsidRPr="000A0B32">
        <w:t>-</w:t>
      </w:r>
      <w:r w:rsidR="00FD5ABC" w:rsidRPr="000A0B32">
        <w:t xml:space="preserve">Digital Service Insights, </w:t>
      </w:r>
      <w:r w:rsidR="0020611D">
        <w:t xml:space="preserve">Tableau, </w:t>
      </w:r>
      <w:r w:rsidR="00FD5ABC" w:rsidRPr="000A0B32">
        <w:t>Marketing, Sales, Customer Service Support tea</w:t>
      </w:r>
      <w:r w:rsidR="006C4DEB" w:rsidRPr="000A0B32">
        <w:t>m</w:t>
      </w:r>
    </w:p>
    <w:p w14:paraId="4E2359E4" w14:textId="77777777" w:rsidR="006928FC" w:rsidRPr="000A0B32" w:rsidRDefault="006928FC" w:rsidP="006928FC">
      <w:pPr>
        <w:pStyle w:val="ListParagraph"/>
        <w:numPr>
          <w:ilvl w:val="0"/>
          <w:numId w:val="5"/>
        </w:numPr>
      </w:pPr>
      <w:r w:rsidRPr="000A0B32">
        <w:t xml:space="preserve">Managed the Product Roadmap of the B2B Healthcare Product by quarterly timeline and focusing on hospital partnerships and iterating milestones based on feedback. </w:t>
      </w:r>
    </w:p>
    <w:p w14:paraId="3D3C6954" w14:textId="0B6CA77D" w:rsidR="006928FC" w:rsidRPr="000A0B32" w:rsidRDefault="00AB3719" w:rsidP="006928FC">
      <w:pPr>
        <w:pStyle w:val="ListParagraph"/>
        <w:numPr>
          <w:ilvl w:val="0"/>
          <w:numId w:val="5"/>
        </w:numPr>
      </w:pPr>
      <w:r w:rsidRPr="000A0B32">
        <w:t>Leveraged content marketing, case studies, whitepapers, direct sales, partnership channels, free trials or freemium models , digital marketing and so on</w:t>
      </w:r>
    </w:p>
    <w:p w14:paraId="6E3194F0" w14:textId="7E35DE40" w:rsidR="00F3533D" w:rsidRPr="000A0B32" w:rsidRDefault="00A87CD3" w:rsidP="006928FC">
      <w:pPr>
        <w:pStyle w:val="ListParagraph"/>
        <w:numPr>
          <w:ilvl w:val="0"/>
          <w:numId w:val="5"/>
        </w:numPr>
      </w:pPr>
      <w:r w:rsidRPr="000A0B32">
        <w:t xml:space="preserve">Comprehend VOC through </w:t>
      </w:r>
      <w:r w:rsidR="00F3533D" w:rsidRPr="000A0B32">
        <w:t xml:space="preserve">Surveys and Questionnaires, Interviews, Focus Groups, Social media listening, Customer Support Interactions, User Testing and Usability Studies, Net Promoter Score (NPS) Surveys, Online Reviews and Feedback, </w:t>
      </w:r>
      <w:r w:rsidRPr="000A0B32">
        <w:t xml:space="preserve">Co-creation workshops, </w:t>
      </w:r>
      <w:r w:rsidR="00F3533D" w:rsidRPr="000A0B32">
        <w:t xml:space="preserve">Analytics and Behavioral Data and so on </w:t>
      </w:r>
    </w:p>
    <w:p w14:paraId="4BA70E51" w14:textId="462C2119" w:rsidR="006928FC" w:rsidRPr="000A0B32" w:rsidRDefault="00EC6E4C" w:rsidP="006928FC">
      <w:pPr>
        <w:pStyle w:val="ListParagraph"/>
        <w:numPr>
          <w:ilvl w:val="0"/>
          <w:numId w:val="5"/>
        </w:numPr>
      </w:pPr>
      <w:r w:rsidRPr="000A0B32">
        <w:t xml:space="preserve">Effectively collaborated with cross functional teams and </w:t>
      </w:r>
      <w:r w:rsidR="001A623F" w:rsidRPr="000A0B32">
        <w:t>crafted KPIs according to business objectives at the inception, development, launch, growth, maturity</w:t>
      </w:r>
    </w:p>
    <w:p w14:paraId="0FB8E605" w14:textId="435D0AA9" w:rsidR="006928FC" w:rsidRPr="000A0B32" w:rsidRDefault="006928FC" w:rsidP="006928FC"/>
    <w:p w14:paraId="636EBBC0" w14:textId="113409A0" w:rsidR="006928FC" w:rsidRPr="000A0B32" w:rsidRDefault="006928FC" w:rsidP="006928FC"/>
    <w:p w14:paraId="5AFD96E1" w14:textId="2B1F1BE3" w:rsidR="006928FC" w:rsidRPr="000A0B32" w:rsidRDefault="00EA7E6D" w:rsidP="006928FC">
      <w:r w:rsidRPr="000A0B32">
        <w:t>Apex Technology Group Inc</w:t>
      </w:r>
      <w:r w:rsidR="006928FC" w:rsidRPr="000A0B32">
        <w:t xml:space="preserve"> </w:t>
      </w:r>
      <w:r w:rsidRPr="000A0B32">
        <w:t xml:space="preserve">                            </w:t>
      </w:r>
      <w:r w:rsidRPr="000A0B32">
        <w:tab/>
      </w:r>
      <w:r w:rsidRPr="000A0B32">
        <w:tab/>
      </w:r>
      <w:r w:rsidRPr="000A0B32">
        <w:tab/>
      </w:r>
      <w:r w:rsidRPr="000A0B32">
        <w:tab/>
      </w:r>
      <w:r w:rsidRPr="000A0B32">
        <w:tab/>
        <w:t>May 2017 – Oct 2010</w:t>
      </w:r>
    </w:p>
    <w:p w14:paraId="1BA703FD" w14:textId="28FB83BF" w:rsidR="006928FC" w:rsidRPr="000A0B32" w:rsidRDefault="00EA7E6D" w:rsidP="006928FC">
      <w:r w:rsidRPr="000A0B32">
        <w:t>Recruitment Head</w:t>
      </w:r>
      <w:r w:rsidR="006928FC" w:rsidRPr="000A0B32">
        <w:t xml:space="preserve">                                  </w:t>
      </w:r>
      <w:r w:rsidRPr="000A0B32">
        <w:tab/>
      </w:r>
      <w:r w:rsidRPr="000A0B32">
        <w:tab/>
      </w:r>
      <w:r w:rsidRPr="000A0B32">
        <w:tab/>
      </w:r>
      <w:r w:rsidRPr="000A0B32">
        <w:tab/>
      </w:r>
      <w:r w:rsidRPr="000A0B32">
        <w:tab/>
      </w:r>
      <w:r w:rsidRPr="000A0B32">
        <w:tab/>
        <w:t xml:space="preserve">     Hyderabad</w:t>
      </w:r>
    </w:p>
    <w:p w14:paraId="0C58860B" w14:textId="2B938A14" w:rsidR="006928FC" w:rsidRPr="000A0B32" w:rsidRDefault="006928FC" w:rsidP="006928FC">
      <w:pPr>
        <w:pStyle w:val="ListParagraph"/>
        <w:numPr>
          <w:ilvl w:val="0"/>
          <w:numId w:val="6"/>
        </w:numPr>
      </w:pPr>
      <w:r w:rsidRPr="000A0B32">
        <w:t xml:space="preserve">Placed 300+ Employees across </w:t>
      </w:r>
      <w:r w:rsidR="00491B74" w:rsidRPr="000A0B32">
        <w:t>many companies in U.S. Market</w:t>
      </w:r>
    </w:p>
    <w:p w14:paraId="7ADEEABB" w14:textId="54E00882" w:rsidR="006928FC" w:rsidRPr="000A0B32" w:rsidRDefault="006928FC" w:rsidP="006928FC"/>
    <w:p w14:paraId="31B357BE" w14:textId="77777777" w:rsidR="006928FC" w:rsidRPr="000A0B32" w:rsidRDefault="006928FC" w:rsidP="006928FC"/>
    <w:p w14:paraId="0115036A" w14:textId="1E30B30E" w:rsidR="006928FC" w:rsidRPr="000A0B32" w:rsidRDefault="006928FC" w:rsidP="006928FC"/>
    <w:p w14:paraId="59468B4D" w14:textId="77777777" w:rsidR="006928FC" w:rsidRPr="000A0B32" w:rsidRDefault="006928FC" w:rsidP="006928FC">
      <w:pPr>
        <w:rPr>
          <w:rFonts w:ascii="Franklin Gothic Book" w:hAnsi="Franklin Gothic Book" w:cs="Tahoma"/>
          <w:b/>
          <w:sz w:val="21"/>
          <w:szCs w:val="21"/>
        </w:rPr>
      </w:pPr>
      <w:r w:rsidRPr="000A0B32">
        <w:rPr>
          <w:rFonts w:ascii="Franklin Gothic Book" w:hAnsi="Franklin Gothic Book" w:cs="Tahoma"/>
          <w:b/>
          <w:sz w:val="21"/>
          <w:szCs w:val="21"/>
        </w:rPr>
        <w:t>EDUCATION:</w:t>
      </w:r>
    </w:p>
    <w:p w14:paraId="025AFACB" w14:textId="77777777" w:rsidR="006928FC" w:rsidRPr="000A0B32" w:rsidRDefault="006928FC" w:rsidP="006928FC">
      <w:pPr>
        <w:numPr>
          <w:ilvl w:val="0"/>
          <w:numId w:val="3"/>
        </w:numPr>
        <w:rPr>
          <w:rFonts w:ascii="Franklin Gothic Book" w:hAnsi="Franklin Gothic Book" w:cs="Tahoma"/>
          <w:sz w:val="21"/>
          <w:szCs w:val="21"/>
        </w:rPr>
      </w:pPr>
      <w:r w:rsidRPr="000A0B32">
        <w:rPr>
          <w:rFonts w:ascii="Franklin Gothic Book" w:hAnsi="Franklin Gothic Book" w:cs="Tahoma"/>
          <w:sz w:val="21"/>
          <w:szCs w:val="21"/>
        </w:rPr>
        <w:t xml:space="preserve">Certified </w:t>
      </w:r>
      <w:r w:rsidRPr="000A0B32">
        <w:rPr>
          <w:rFonts w:ascii="Franklin Gothic Book" w:hAnsi="Franklin Gothic Book" w:cs="Tahoma"/>
          <w:b/>
          <w:bCs/>
          <w:sz w:val="21"/>
          <w:szCs w:val="21"/>
        </w:rPr>
        <w:t>Product Management from ISB</w:t>
      </w:r>
      <w:r w:rsidRPr="000A0B32">
        <w:rPr>
          <w:rFonts w:ascii="Franklin Gothic Book" w:hAnsi="Franklin Gothic Book" w:cs="Tahoma"/>
          <w:sz w:val="21"/>
          <w:szCs w:val="21"/>
        </w:rPr>
        <w:t xml:space="preserve"> (Indian School of Business)</w:t>
      </w:r>
    </w:p>
    <w:p w14:paraId="7753EDD9" w14:textId="662F1415" w:rsidR="006928FC" w:rsidRPr="000A0B32" w:rsidRDefault="006928FC" w:rsidP="006928FC">
      <w:pPr>
        <w:numPr>
          <w:ilvl w:val="0"/>
          <w:numId w:val="3"/>
        </w:numPr>
        <w:rPr>
          <w:rFonts w:ascii="Franklin Gothic Book" w:hAnsi="Franklin Gothic Book" w:cs="Tahoma"/>
          <w:sz w:val="21"/>
          <w:szCs w:val="21"/>
        </w:rPr>
      </w:pPr>
      <w:r w:rsidRPr="000A0B32">
        <w:rPr>
          <w:rFonts w:ascii="Franklin Gothic Book" w:hAnsi="Franklin Gothic Book" w:cs="Tahoma"/>
          <w:b/>
          <w:sz w:val="21"/>
          <w:szCs w:val="21"/>
        </w:rPr>
        <w:t xml:space="preserve">M.B.A. </w:t>
      </w:r>
      <w:r w:rsidRPr="000A0B32">
        <w:rPr>
          <w:rFonts w:ascii="Franklin Gothic Book" w:hAnsi="Franklin Gothic Book" w:cs="Tahoma"/>
          <w:sz w:val="21"/>
          <w:szCs w:val="21"/>
        </w:rPr>
        <w:t xml:space="preserve">(HRM, Marketing) in </w:t>
      </w:r>
      <w:r w:rsidRPr="000A0B32">
        <w:rPr>
          <w:rFonts w:ascii="Franklin Gothic Book" w:hAnsi="Franklin Gothic Book" w:cs="Tahoma"/>
          <w:b/>
          <w:sz w:val="21"/>
          <w:szCs w:val="21"/>
        </w:rPr>
        <w:t>DCMS</w:t>
      </w:r>
      <w:r w:rsidRPr="000A0B32">
        <w:rPr>
          <w:rFonts w:ascii="Franklin Gothic Book" w:hAnsi="Franklin Gothic Book" w:cs="Tahoma"/>
          <w:sz w:val="21"/>
          <w:szCs w:val="21"/>
        </w:rPr>
        <w:t xml:space="preserve">, </w:t>
      </w:r>
      <w:r w:rsidRPr="000A0B32">
        <w:rPr>
          <w:rFonts w:ascii="Franklin Gothic Book" w:hAnsi="Franklin Gothic Book" w:cs="Tahoma"/>
          <w:b/>
          <w:sz w:val="21"/>
          <w:szCs w:val="21"/>
        </w:rPr>
        <w:t>Andhra University Campus</w:t>
      </w:r>
      <w:r w:rsidRPr="000A0B32">
        <w:rPr>
          <w:rFonts w:ascii="Franklin Gothic Book" w:hAnsi="Franklin Gothic Book" w:cs="Tahoma"/>
          <w:sz w:val="21"/>
          <w:szCs w:val="21"/>
        </w:rPr>
        <w:t>, Visakhaptnam (2006)</w:t>
      </w:r>
    </w:p>
    <w:p w14:paraId="69D88F33" w14:textId="4D054303" w:rsidR="006928FC" w:rsidRPr="000A0B32" w:rsidRDefault="006928FC" w:rsidP="006928FC">
      <w:pPr>
        <w:numPr>
          <w:ilvl w:val="0"/>
          <w:numId w:val="3"/>
        </w:numPr>
        <w:rPr>
          <w:rFonts w:ascii="Franklin Gothic Book" w:hAnsi="Franklin Gothic Book" w:cs="Tahoma"/>
          <w:sz w:val="21"/>
          <w:szCs w:val="21"/>
        </w:rPr>
      </w:pPr>
      <w:r w:rsidRPr="000A0B32">
        <w:rPr>
          <w:rFonts w:ascii="Franklin Gothic Book" w:hAnsi="Franklin Gothic Book" w:cs="Tahoma"/>
          <w:sz w:val="21"/>
          <w:szCs w:val="21"/>
        </w:rPr>
        <w:t>Passed out in first division from SSC to M.B.A</w:t>
      </w:r>
    </w:p>
    <w:p w14:paraId="4D51E6BE" w14:textId="37225FF1" w:rsidR="006928FC" w:rsidRPr="000A0B32" w:rsidRDefault="006928FC" w:rsidP="006928FC"/>
    <w:p w14:paraId="3CC7731F" w14:textId="4A984C8B" w:rsidR="006928FC" w:rsidRPr="000A0B32" w:rsidRDefault="006928FC" w:rsidP="006928FC"/>
    <w:p w14:paraId="4FBD59FF" w14:textId="6052A007" w:rsidR="006928FC" w:rsidRPr="000A0B32" w:rsidRDefault="006928FC" w:rsidP="006928FC">
      <w:pPr>
        <w:rPr>
          <w:b/>
          <w:bCs/>
        </w:rPr>
      </w:pPr>
      <w:r w:rsidRPr="000A0B32">
        <w:rPr>
          <w:b/>
          <w:bCs/>
        </w:rPr>
        <w:t>SKILLS</w:t>
      </w:r>
    </w:p>
    <w:p w14:paraId="5CD21478" w14:textId="6FBA0028" w:rsidR="006928FC" w:rsidRPr="006928FC" w:rsidRDefault="006928FC" w:rsidP="006928FC">
      <w:r w:rsidRPr="000A0B32">
        <w:t xml:space="preserve">Tools and Technologies: </w:t>
      </w:r>
      <w:r w:rsidR="00A74DF6" w:rsidRPr="000A0B32">
        <w:t xml:space="preserve">Mural, Miro – Brainstorming, Ideation, Balsimiq-Low Fidelity Wireframe, Figma-High fidelity wireframe, Asana, Jira, Azure Devops- Project Management tool, </w:t>
      </w:r>
      <w:r w:rsidR="00B71987">
        <w:t>Tableau,</w:t>
      </w:r>
      <w:r w:rsidR="00B71987" w:rsidRPr="000A0B32">
        <w:t xml:space="preserve"> </w:t>
      </w:r>
      <w:r w:rsidR="00A74DF6" w:rsidRPr="000A0B32">
        <w:t>Salesforce</w:t>
      </w:r>
      <w:r w:rsidR="00944CD0">
        <w:t>, Docsuign</w:t>
      </w:r>
    </w:p>
    <w:sectPr w:rsidR="006928FC" w:rsidRPr="006928FC" w:rsidSect="008C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F43"/>
    <w:multiLevelType w:val="hybridMultilevel"/>
    <w:tmpl w:val="7C3A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3F3"/>
    <w:multiLevelType w:val="hybridMultilevel"/>
    <w:tmpl w:val="F612BA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62B4A"/>
    <w:multiLevelType w:val="hybridMultilevel"/>
    <w:tmpl w:val="C490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A1514"/>
    <w:multiLevelType w:val="hybridMultilevel"/>
    <w:tmpl w:val="ACB8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13DE7"/>
    <w:multiLevelType w:val="hybridMultilevel"/>
    <w:tmpl w:val="1B4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340FE"/>
    <w:multiLevelType w:val="hybridMultilevel"/>
    <w:tmpl w:val="1976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972">
    <w:abstractNumId w:val="0"/>
  </w:num>
  <w:num w:numId="2" w16cid:durableId="1238128819">
    <w:abstractNumId w:val="4"/>
  </w:num>
  <w:num w:numId="3" w16cid:durableId="472915863">
    <w:abstractNumId w:val="1"/>
  </w:num>
  <w:num w:numId="4" w16cid:durableId="1890452899">
    <w:abstractNumId w:val="2"/>
  </w:num>
  <w:num w:numId="5" w16cid:durableId="1642611008">
    <w:abstractNumId w:val="5"/>
  </w:num>
  <w:num w:numId="6" w16cid:durableId="198203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FC"/>
    <w:rsid w:val="000041C3"/>
    <w:rsid w:val="0000552D"/>
    <w:rsid w:val="0003633B"/>
    <w:rsid w:val="00050F1D"/>
    <w:rsid w:val="00057520"/>
    <w:rsid w:val="00057990"/>
    <w:rsid w:val="00060301"/>
    <w:rsid w:val="000A0B32"/>
    <w:rsid w:val="000B1D75"/>
    <w:rsid w:val="000C7152"/>
    <w:rsid w:val="000F0B26"/>
    <w:rsid w:val="00106D5B"/>
    <w:rsid w:val="0016515F"/>
    <w:rsid w:val="001A623F"/>
    <w:rsid w:val="001B576A"/>
    <w:rsid w:val="0020611D"/>
    <w:rsid w:val="002135F7"/>
    <w:rsid w:val="002551BF"/>
    <w:rsid w:val="00271EEA"/>
    <w:rsid w:val="00281C25"/>
    <w:rsid w:val="002C6EB6"/>
    <w:rsid w:val="002F2C89"/>
    <w:rsid w:val="00322D20"/>
    <w:rsid w:val="003A42DB"/>
    <w:rsid w:val="003B2C9E"/>
    <w:rsid w:val="003E1CDE"/>
    <w:rsid w:val="003E6A2C"/>
    <w:rsid w:val="00410159"/>
    <w:rsid w:val="00473C72"/>
    <w:rsid w:val="00491B74"/>
    <w:rsid w:val="004C3E0E"/>
    <w:rsid w:val="0050692D"/>
    <w:rsid w:val="00537452"/>
    <w:rsid w:val="005677A4"/>
    <w:rsid w:val="00572763"/>
    <w:rsid w:val="005849D0"/>
    <w:rsid w:val="005973CC"/>
    <w:rsid w:val="005A1E39"/>
    <w:rsid w:val="005C2165"/>
    <w:rsid w:val="005D0AFB"/>
    <w:rsid w:val="00601911"/>
    <w:rsid w:val="00623077"/>
    <w:rsid w:val="006928FC"/>
    <w:rsid w:val="006C0C0A"/>
    <w:rsid w:val="006C4729"/>
    <w:rsid w:val="006C4DEB"/>
    <w:rsid w:val="007C3B20"/>
    <w:rsid w:val="0080184B"/>
    <w:rsid w:val="00822896"/>
    <w:rsid w:val="00850BFE"/>
    <w:rsid w:val="00853E00"/>
    <w:rsid w:val="00865C2A"/>
    <w:rsid w:val="008906C5"/>
    <w:rsid w:val="00894328"/>
    <w:rsid w:val="008A7B83"/>
    <w:rsid w:val="008C41F8"/>
    <w:rsid w:val="008D19DA"/>
    <w:rsid w:val="008F7680"/>
    <w:rsid w:val="009201A2"/>
    <w:rsid w:val="00944CD0"/>
    <w:rsid w:val="00980973"/>
    <w:rsid w:val="00996E13"/>
    <w:rsid w:val="009C6429"/>
    <w:rsid w:val="009F5046"/>
    <w:rsid w:val="00A24CAF"/>
    <w:rsid w:val="00A74DF6"/>
    <w:rsid w:val="00A759DC"/>
    <w:rsid w:val="00A87CD3"/>
    <w:rsid w:val="00AB3719"/>
    <w:rsid w:val="00AE659D"/>
    <w:rsid w:val="00B012A3"/>
    <w:rsid w:val="00B1731B"/>
    <w:rsid w:val="00B646BA"/>
    <w:rsid w:val="00B67F1E"/>
    <w:rsid w:val="00B71987"/>
    <w:rsid w:val="00B91CDD"/>
    <w:rsid w:val="00BC5CEF"/>
    <w:rsid w:val="00C24C96"/>
    <w:rsid w:val="00C61233"/>
    <w:rsid w:val="00C61DA1"/>
    <w:rsid w:val="00C63DFC"/>
    <w:rsid w:val="00CA06B5"/>
    <w:rsid w:val="00CC00DE"/>
    <w:rsid w:val="00D11B15"/>
    <w:rsid w:val="00D21DBA"/>
    <w:rsid w:val="00D2255C"/>
    <w:rsid w:val="00D51368"/>
    <w:rsid w:val="00D718DF"/>
    <w:rsid w:val="00D84EC4"/>
    <w:rsid w:val="00DC05EC"/>
    <w:rsid w:val="00E30370"/>
    <w:rsid w:val="00E52D9E"/>
    <w:rsid w:val="00EA7E6D"/>
    <w:rsid w:val="00EC6E4C"/>
    <w:rsid w:val="00ED4827"/>
    <w:rsid w:val="00EE7B84"/>
    <w:rsid w:val="00F16F45"/>
    <w:rsid w:val="00F3533D"/>
    <w:rsid w:val="00F37E5D"/>
    <w:rsid w:val="00FA0018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BF6C"/>
  <w15:chartTrackingRefBased/>
  <w15:docId w15:val="{E88F84D7-FD82-EC40-94EB-F70E28DD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928FC"/>
    <w:pPr>
      <w:spacing w:line="36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6928F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rsid w:val="00692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nkarnag/" TargetMode="External"/><Relationship Id="rId5" Type="http://schemas.openxmlformats.org/officeDocument/2006/relationships/hyperlink" Target="mailto:respondshan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ShankarNag Paruchuri</dc:creator>
  <cp:keywords/>
  <dc:description/>
  <cp:lastModifiedBy>ShankarNag Paruchuri</cp:lastModifiedBy>
  <cp:revision>15</cp:revision>
  <dcterms:created xsi:type="dcterms:W3CDTF">2024-04-14T08:07:00Z</dcterms:created>
  <dcterms:modified xsi:type="dcterms:W3CDTF">2024-04-14T16:24:00Z</dcterms:modified>
</cp:coreProperties>
</file>