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F9" w:rsidRDefault="00BA15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5B3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6850" cy="1275080"/>
            <wp:effectExtent l="0" t="0" r="0" b="1270"/>
            <wp:wrapThrough wrapText="bothSides">
              <wp:wrapPolygon edited="0">
                <wp:start x="0" y="0"/>
                <wp:lineTo x="0" y="21299"/>
                <wp:lineTo x="21319" y="21299"/>
                <wp:lineTo x="21319" y="0"/>
                <wp:lineTo x="0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C0B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83640" cy="1382395"/>
            <wp:effectExtent l="0" t="0" r="0" b="8255"/>
            <wp:wrapTopAndBottom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6D3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400" cy="1277620"/>
            <wp:effectExtent l="0" t="0" r="0" b="0"/>
            <wp:wrapTopAndBottom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BA15F4" w:rsidRPr="00503E62" w:rsidRDefault="00BA15F4" w:rsidP="00503E62">
      <w:pPr>
        <w:jc w:val="center"/>
        <w:rPr>
          <w:rFonts w:ascii="Arial" w:hAnsi="Arial" w:cs="Arial"/>
          <w:b/>
          <w:sz w:val="28"/>
        </w:rPr>
      </w:pPr>
      <w:r w:rsidRPr="00503E62">
        <w:rPr>
          <w:rFonts w:ascii="Arial" w:hAnsi="Arial" w:cs="Arial"/>
          <w:b/>
          <w:sz w:val="28"/>
        </w:rPr>
        <w:t>Nombre:</w:t>
      </w:r>
    </w:p>
    <w:p w:rsidR="00BA15F4" w:rsidRDefault="00BA15F4" w:rsidP="00503E62">
      <w:pPr>
        <w:jc w:val="center"/>
        <w:rPr>
          <w:rFonts w:ascii="Arial" w:hAnsi="Arial" w:cs="Arial"/>
          <w:sz w:val="28"/>
        </w:rPr>
      </w:pPr>
      <w:r w:rsidRPr="00503E62">
        <w:rPr>
          <w:rFonts w:ascii="Arial" w:hAnsi="Arial" w:cs="Arial"/>
          <w:sz w:val="28"/>
        </w:rPr>
        <w:t>Luis Rodrigo Fajardo Sondon</w:t>
      </w:r>
    </w:p>
    <w:p w:rsidR="004747FD" w:rsidRPr="00503E62" w:rsidRDefault="004747FD" w:rsidP="00503E6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Edgar Alejandro Ortega Cortés</w:t>
      </w:r>
    </w:p>
    <w:p w:rsidR="00BA15F4" w:rsidRDefault="00BA15F4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BA15F4" w:rsidRPr="00503E62" w:rsidRDefault="00BA15F4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b/>
          <w:sz w:val="28"/>
        </w:rPr>
      </w:pPr>
      <w:r w:rsidRPr="00503E62">
        <w:rPr>
          <w:rFonts w:ascii="Arial" w:hAnsi="Arial" w:cs="Arial"/>
          <w:b/>
          <w:sz w:val="28"/>
        </w:rPr>
        <w:t>Experiencia educativa:</w:t>
      </w: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  <w:r w:rsidRPr="00503E62">
        <w:rPr>
          <w:rFonts w:ascii="Arial" w:hAnsi="Arial" w:cs="Arial"/>
          <w:sz w:val="28"/>
        </w:rPr>
        <w:t xml:space="preserve">Principios de </w:t>
      </w:r>
      <w:r w:rsidR="00D73B3E">
        <w:rPr>
          <w:rFonts w:ascii="Arial" w:hAnsi="Arial" w:cs="Arial"/>
          <w:sz w:val="28"/>
        </w:rPr>
        <w:t>construcción</w:t>
      </w:r>
      <w:r w:rsidRPr="00503E62">
        <w:rPr>
          <w:rFonts w:ascii="Arial" w:hAnsi="Arial" w:cs="Arial"/>
          <w:sz w:val="28"/>
        </w:rPr>
        <w:t xml:space="preserve"> de software</w:t>
      </w: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Pr="00503E62" w:rsidRDefault="00503E62" w:rsidP="00503E62">
      <w:pPr>
        <w:jc w:val="center"/>
        <w:rPr>
          <w:rFonts w:ascii="Arial" w:hAnsi="Arial" w:cs="Arial"/>
          <w:sz w:val="28"/>
        </w:rPr>
      </w:pPr>
    </w:p>
    <w:p w:rsidR="00BA15F4" w:rsidRPr="00503E62" w:rsidRDefault="00D73B3E" w:rsidP="00503E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Actividad</w:t>
      </w:r>
      <w:r w:rsidR="00503E62" w:rsidRPr="00503E62">
        <w:rPr>
          <w:rFonts w:ascii="Arial" w:hAnsi="Arial" w:cs="Arial"/>
          <w:b/>
          <w:sz w:val="28"/>
        </w:rPr>
        <w:t>:</w:t>
      </w:r>
    </w:p>
    <w:p w:rsidR="00503E62" w:rsidRDefault="005B5AC5" w:rsidP="00503E62">
      <w:pPr>
        <w:jc w:val="center"/>
        <w:rPr>
          <w:rFonts w:ascii="Arial" w:hAnsi="Arial" w:cs="Arial"/>
          <w:sz w:val="28"/>
        </w:rPr>
      </w:pPr>
      <w:r w:rsidRPr="005B5AC5">
        <w:rPr>
          <w:rFonts w:ascii="Arial" w:hAnsi="Arial" w:cs="Arial"/>
          <w:sz w:val="28"/>
        </w:rPr>
        <w:t>P04 Definir el estándar de codificación</w:t>
      </w: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503E62" w:rsidRDefault="00503E62" w:rsidP="00503E62">
      <w:pPr>
        <w:jc w:val="center"/>
        <w:rPr>
          <w:rFonts w:ascii="Arial" w:hAnsi="Arial" w:cs="Arial"/>
          <w:sz w:val="28"/>
        </w:rPr>
      </w:pPr>
    </w:p>
    <w:p w:rsidR="00D73B3E" w:rsidRPr="00503E62" w:rsidRDefault="00D73B3E" w:rsidP="00503E62">
      <w:pPr>
        <w:jc w:val="center"/>
        <w:rPr>
          <w:rFonts w:ascii="Arial" w:hAnsi="Arial" w:cs="Arial"/>
          <w:sz w:val="28"/>
        </w:rPr>
      </w:pPr>
    </w:p>
    <w:p w:rsidR="000E5033" w:rsidRPr="00D60656" w:rsidRDefault="005B5AC5" w:rsidP="00117F8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30</w:t>
      </w:r>
      <w:r w:rsidR="00503E62" w:rsidRPr="00503E62">
        <w:rPr>
          <w:rFonts w:ascii="Arial" w:hAnsi="Arial" w:cs="Arial"/>
          <w:sz w:val="28"/>
        </w:rPr>
        <w:t xml:space="preserve"> de agosto del 2019</w:t>
      </w:r>
    </w:p>
    <w:p w:rsidR="005B5AC5" w:rsidRDefault="004747FD" w:rsidP="0036513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Estándar de codificación JAVA</w:t>
      </w:r>
    </w:p>
    <w:p w:rsidR="0036513B" w:rsidRPr="0036513B" w:rsidRDefault="0036513B" w:rsidP="0036513B">
      <w:pPr>
        <w:jc w:val="center"/>
        <w:rPr>
          <w:b/>
          <w:sz w:val="28"/>
        </w:rPr>
      </w:pPr>
      <w:bookmarkStart w:id="0" w:name="_GoBack"/>
      <w:bookmarkEnd w:id="0"/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Encabezados de los archivos o clases</w:t>
      </w:r>
    </w:p>
    <w:p w:rsidR="0036513B" w:rsidRDefault="0036513B" w:rsidP="0036513B">
      <w:pPr>
        <w:rPr>
          <w:rFonts w:ascii="Arial" w:hAnsi="Arial" w:cs="Arial"/>
          <w:sz w:val="24"/>
        </w:rPr>
      </w:pPr>
      <w:r w:rsidRPr="0036513B">
        <w:rPr>
          <w:rFonts w:ascii="Arial" w:hAnsi="Arial" w:cs="Arial"/>
          <w:sz w:val="24"/>
        </w:rPr>
        <w:t>Iniciar todos los programas con una descripción en el encabezado (Sólo en la clase principal).</w:t>
      </w:r>
    </w:p>
    <w:p w:rsidR="0036513B" w:rsidRPr="00420F4C" w:rsidRDefault="0036513B" w:rsidP="0036513B">
      <w:pPr>
        <w:pStyle w:val="ScriptTableText"/>
        <w:rPr>
          <w:rFonts w:ascii="Arial" w:hAnsi="Arial" w:cs="Arial"/>
          <w:i/>
          <w:sz w:val="22"/>
          <w:szCs w:val="22"/>
          <w:lang w:val="es-MX"/>
        </w:rPr>
      </w:pPr>
      <w:r w:rsidRPr="00420F4C">
        <w:rPr>
          <w:rFonts w:ascii="Arial" w:hAnsi="Arial" w:cs="Arial"/>
          <w:i/>
          <w:sz w:val="22"/>
          <w:szCs w:val="22"/>
          <w:lang w:val="es-MX"/>
        </w:rPr>
        <w:t>/* Nombre:                   Nombre(s) de autor(</w:t>
      </w:r>
      <w:proofErr w:type="gramStart"/>
      <w:r w:rsidRPr="00420F4C">
        <w:rPr>
          <w:rFonts w:ascii="Arial" w:hAnsi="Arial" w:cs="Arial"/>
          <w:i/>
          <w:sz w:val="22"/>
          <w:szCs w:val="22"/>
          <w:lang w:val="es-MX"/>
        </w:rPr>
        <w:t xml:space="preserve">s)   </w:t>
      </w:r>
      <w:proofErr w:type="gramEnd"/>
      <w:r w:rsidRPr="00420F4C">
        <w:rPr>
          <w:rFonts w:ascii="Arial" w:hAnsi="Arial" w:cs="Arial"/>
          <w:i/>
          <w:sz w:val="22"/>
          <w:szCs w:val="22"/>
          <w:lang w:val="es-MX"/>
        </w:rPr>
        <w:t xml:space="preserve">                                       */</w:t>
      </w:r>
    </w:p>
    <w:p w:rsidR="0036513B" w:rsidRPr="00420F4C" w:rsidRDefault="0036513B" w:rsidP="0036513B">
      <w:pPr>
        <w:pStyle w:val="ScriptTableText"/>
        <w:rPr>
          <w:rFonts w:ascii="Arial" w:hAnsi="Arial" w:cs="Arial"/>
          <w:i/>
          <w:sz w:val="22"/>
          <w:szCs w:val="22"/>
          <w:lang w:val="es-MX"/>
        </w:rPr>
      </w:pPr>
      <w:r w:rsidRPr="00420F4C">
        <w:rPr>
          <w:rFonts w:ascii="Arial" w:hAnsi="Arial" w:cs="Arial"/>
          <w:i/>
          <w:sz w:val="22"/>
          <w:szCs w:val="22"/>
          <w:lang w:val="es-MX"/>
        </w:rPr>
        <w:t>/* Fecha:                      Fecha de inicio de Desarrollo                               */</w:t>
      </w:r>
    </w:p>
    <w:p w:rsidR="0036513B" w:rsidRPr="000C7845" w:rsidRDefault="0036513B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>/* Descripción:            Descripción de la funcionalidad del programa     */</w:t>
      </w:r>
    </w:p>
    <w:p w:rsidR="0036513B" w:rsidRPr="0036513B" w:rsidRDefault="0036513B" w:rsidP="0036513B">
      <w:pPr>
        <w:rPr>
          <w:rFonts w:ascii="Arial" w:hAnsi="Arial" w:cs="Arial"/>
          <w:b/>
          <w:sz w:val="36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 xml:space="preserve">Comentarios en los archivos o clases y formato de </w:t>
      </w:r>
      <w:r>
        <w:rPr>
          <w:rFonts w:ascii="Arial" w:hAnsi="Arial" w:cs="Arial"/>
          <w:b/>
          <w:sz w:val="28"/>
        </w:rPr>
        <w:t>estos.</w:t>
      </w:r>
    </w:p>
    <w:p w:rsidR="0036513B" w:rsidRDefault="0036513B" w:rsidP="003651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Comentarios cort</w:t>
      </w:r>
      <w:r w:rsidR="000C7845"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>:</w:t>
      </w:r>
    </w:p>
    <w:p w:rsidR="0036513B" w:rsidRPr="000C7845" w:rsidRDefault="0036513B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>//</w:t>
      </w:r>
      <w:r w:rsidR="000C7845" w:rsidRPr="000C7845">
        <w:rPr>
          <w:rFonts w:ascii="Arial" w:hAnsi="Arial" w:cs="Arial"/>
          <w:i/>
        </w:rPr>
        <w:t xml:space="preserve">ejemplo </w:t>
      </w:r>
      <w:proofErr w:type="spellStart"/>
      <w:r w:rsidR="000C7845" w:rsidRPr="000C7845">
        <w:rPr>
          <w:rFonts w:ascii="Arial" w:hAnsi="Arial" w:cs="Arial"/>
          <w:i/>
        </w:rPr>
        <w:t>com</w:t>
      </w:r>
      <w:proofErr w:type="spellEnd"/>
      <w:r w:rsidR="000C7845" w:rsidRPr="000C7845">
        <w:rPr>
          <w:rFonts w:ascii="Arial" w:hAnsi="Arial" w:cs="Arial"/>
          <w:i/>
        </w:rPr>
        <w:t xml:space="preserve"> corto</w:t>
      </w:r>
      <w:r w:rsidRPr="000C7845">
        <w:rPr>
          <w:rFonts w:ascii="Arial" w:hAnsi="Arial" w:cs="Arial"/>
          <w:i/>
        </w:rPr>
        <w:t>.</w:t>
      </w:r>
    </w:p>
    <w:p w:rsidR="0036513B" w:rsidRDefault="0036513B" w:rsidP="003651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Comentario largo:</w:t>
      </w:r>
    </w:p>
    <w:p w:rsidR="000C7845" w:rsidRPr="000C7845" w:rsidRDefault="000C7845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>/*Ejemplo de un comentario</w:t>
      </w:r>
    </w:p>
    <w:p w:rsidR="000C7845" w:rsidRDefault="000C7845" w:rsidP="0036513B">
      <w:pPr>
        <w:rPr>
          <w:rFonts w:ascii="Arial" w:hAnsi="Arial" w:cs="Arial"/>
          <w:i/>
        </w:rPr>
      </w:pPr>
      <w:r w:rsidRPr="000C7845">
        <w:rPr>
          <w:rFonts w:ascii="Arial" w:hAnsi="Arial" w:cs="Arial"/>
          <w:i/>
        </w:rPr>
        <w:t xml:space="preserve">largo (varias </w:t>
      </w:r>
      <w:proofErr w:type="gramStart"/>
      <w:r w:rsidRPr="000C7845">
        <w:rPr>
          <w:rFonts w:ascii="Arial" w:hAnsi="Arial" w:cs="Arial"/>
          <w:i/>
        </w:rPr>
        <w:t>líneas)*</w:t>
      </w:r>
      <w:proofErr w:type="gramEnd"/>
      <w:r w:rsidRPr="000C7845">
        <w:rPr>
          <w:rFonts w:ascii="Arial" w:hAnsi="Arial" w:cs="Arial"/>
          <w:i/>
        </w:rPr>
        <w:t>/</w:t>
      </w:r>
    </w:p>
    <w:p w:rsidR="000C7845" w:rsidRPr="000C7845" w:rsidRDefault="000C7845" w:rsidP="0036513B">
      <w:pPr>
        <w:rPr>
          <w:rFonts w:ascii="Arial" w:hAnsi="Arial" w:cs="Arial"/>
          <w:i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Convención para nombres de variables, identificadores, clases, métodos y otros elementos de su programa</w:t>
      </w:r>
    </w:p>
    <w:p w:rsidR="0036513B" w:rsidRDefault="000C7845" w:rsidP="0036513B">
      <w:pPr>
        <w:rPr>
          <w:rFonts w:ascii="Arial" w:hAnsi="Arial" w:cs="Arial"/>
          <w:sz w:val="24"/>
        </w:rPr>
      </w:pPr>
      <w:r w:rsidRPr="000C7845">
        <w:rPr>
          <w:rFonts w:ascii="Arial" w:hAnsi="Arial" w:cs="Arial"/>
          <w:sz w:val="24"/>
        </w:rPr>
        <w:t xml:space="preserve">Las llaves se usan con las declaraciones </w:t>
      </w:r>
      <w:proofErr w:type="spellStart"/>
      <w:r w:rsidRPr="000C7845">
        <w:rPr>
          <w:rFonts w:ascii="Arial" w:hAnsi="Arial" w:cs="Arial"/>
          <w:sz w:val="24"/>
        </w:rPr>
        <w:t>if</w:t>
      </w:r>
      <w:proofErr w:type="spellEnd"/>
      <w:r w:rsidRPr="000C7845">
        <w:rPr>
          <w:rFonts w:ascii="Arial" w:hAnsi="Arial" w:cs="Arial"/>
          <w:sz w:val="24"/>
        </w:rPr>
        <w:t xml:space="preserve">, </w:t>
      </w:r>
      <w:proofErr w:type="spellStart"/>
      <w:r w:rsidRPr="000C7845">
        <w:rPr>
          <w:rFonts w:ascii="Arial" w:hAnsi="Arial" w:cs="Arial"/>
          <w:sz w:val="24"/>
        </w:rPr>
        <w:t>else</w:t>
      </w:r>
      <w:proofErr w:type="spellEnd"/>
      <w:r w:rsidRPr="000C7845">
        <w:rPr>
          <w:rFonts w:ascii="Arial" w:hAnsi="Arial" w:cs="Arial"/>
          <w:sz w:val="24"/>
        </w:rPr>
        <w:t xml:space="preserve">, </w:t>
      </w:r>
      <w:proofErr w:type="spellStart"/>
      <w:r w:rsidRPr="000C7845">
        <w:rPr>
          <w:rFonts w:ascii="Arial" w:hAnsi="Arial" w:cs="Arial"/>
          <w:sz w:val="24"/>
        </w:rPr>
        <w:t>for</w:t>
      </w:r>
      <w:proofErr w:type="spellEnd"/>
      <w:r w:rsidRPr="000C7845">
        <w:rPr>
          <w:rFonts w:ascii="Arial" w:hAnsi="Arial" w:cs="Arial"/>
          <w:sz w:val="24"/>
        </w:rPr>
        <w:t xml:space="preserve">, do y </w:t>
      </w:r>
      <w:proofErr w:type="spellStart"/>
      <w:r w:rsidRPr="000C7845">
        <w:rPr>
          <w:rFonts w:ascii="Arial" w:hAnsi="Arial" w:cs="Arial"/>
          <w:sz w:val="24"/>
        </w:rPr>
        <w:t>while</w:t>
      </w:r>
      <w:proofErr w:type="spellEnd"/>
      <w:r w:rsidRPr="000C7845">
        <w:rPr>
          <w:rFonts w:ascii="Arial" w:hAnsi="Arial" w:cs="Arial"/>
          <w:sz w:val="24"/>
        </w:rPr>
        <w:t>, incluso cuando el cuerpo está vacío o contiene una sola declaración.</w:t>
      </w:r>
    </w:p>
    <w:p w:rsidR="00770BBB" w:rsidRPr="00770BBB" w:rsidRDefault="00770BBB" w:rsidP="00770BBB">
      <w:p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 xml:space="preserve">Las llaves siguen el estilo </w:t>
      </w:r>
      <w:proofErr w:type="spellStart"/>
      <w:r w:rsidRPr="00770BBB">
        <w:rPr>
          <w:rFonts w:ascii="Arial" w:hAnsi="Arial" w:cs="Arial"/>
          <w:sz w:val="24"/>
        </w:rPr>
        <w:t>Kernighan</w:t>
      </w:r>
      <w:proofErr w:type="spellEnd"/>
      <w:r w:rsidRPr="00770BBB">
        <w:rPr>
          <w:rFonts w:ascii="Arial" w:hAnsi="Arial" w:cs="Arial"/>
          <w:sz w:val="24"/>
        </w:rPr>
        <w:t xml:space="preserve"> y Ritchie ("llaves egipcias") para bloques no vacíos y construcciones similares a bloques:</w:t>
      </w:r>
    </w:p>
    <w:p w:rsidR="00770BBB" w:rsidRP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Sin salto de línea antes de la llave de apertura.</w:t>
      </w:r>
    </w:p>
    <w:p w:rsidR="00770BBB" w:rsidRP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Salto de línea después de la llave de apertura.</w:t>
      </w:r>
    </w:p>
    <w:p w:rsidR="00770BBB" w:rsidRP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Salto de línea antes de la llave de cierre.</w:t>
      </w:r>
    </w:p>
    <w:p w:rsidR="00770BBB" w:rsidRDefault="00770BBB" w:rsidP="00770B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770BBB">
        <w:rPr>
          <w:rFonts w:ascii="Arial" w:hAnsi="Arial" w:cs="Arial"/>
          <w:sz w:val="24"/>
        </w:rPr>
        <w:t>Salto de línea después de la llave de cierre, solo si esa llave termina una declaración o termina el cuerpo de un método, constructor o clase con nombre. Por ejemplo, no hay salto de línea después de la llave si es seguido por otra cosa o una coma.</w:t>
      </w:r>
    </w:p>
    <w:p w:rsidR="00770BBB" w:rsidRDefault="00770BBB" w:rsidP="00770BBB">
      <w:pPr>
        <w:rPr>
          <w:rFonts w:ascii="Arial" w:hAnsi="Arial" w:cs="Arial"/>
          <w:sz w:val="24"/>
        </w:rPr>
      </w:pPr>
    </w:p>
    <w:p w:rsidR="00770BBB" w:rsidRDefault="00770BBB" w:rsidP="00770BBB">
      <w:pPr>
        <w:rPr>
          <w:rFonts w:ascii="Arial" w:hAnsi="Arial" w:cs="Arial"/>
          <w:sz w:val="24"/>
        </w:rPr>
      </w:pP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proofErr w:type="spellStart"/>
      <w:r>
        <w:rPr>
          <w:rStyle w:val="kwd"/>
          <w:rFonts w:ascii="inherit" w:hAnsi="inherit"/>
          <w:color w:val="000088"/>
          <w:bdr w:val="none" w:sz="0" w:space="0" w:color="auto" w:frame="1"/>
        </w:rPr>
        <w:t>return</w:t>
      </w:r>
      <w:proofErr w:type="spellEnd"/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()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{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kwd"/>
          <w:rFonts w:ascii="inherit" w:hAnsi="inherit"/>
          <w:color w:val="000088"/>
          <w:bdr w:val="none" w:sz="0" w:space="0" w:color="auto" w:frame="1"/>
        </w:rPr>
        <w:t>while</w:t>
      </w:r>
      <w:proofErr w:type="spellEnd"/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>condition</w:t>
      </w:r>
      <w:proofErr w:type="spellEnd"/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bdr w:val="none" w:sz="0" w:space="0" w:color="auto" w:frame="1"/>
        </w:rPr>
        <w:t>))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{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>method</w:t>
      </w:r>
      <w:proofErr w:type="spellEnd"/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bdr w:val="none" w:sz="0" w:space="0" w:color="auto" w:frame="1"/>
        </w:rPr>
        <w:t>);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}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un"/>
          <w:rFonts w:ascii="inherit" w:hAnsi="inherit"/>
          <w:color w:val="666600"/>
          <w:bdr w:val="none" w:sz="0" w:space="0" w:color="auto" w:frame="1"/>
        </w:rPr>
        <w:t>};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return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new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20F4C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MyClass</w:t>
      </w:r>
      <w:proofErr w:type="spell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  <w:r w:rsidRPr="00420F4C">
        <w:rPr>
          <w:rStyle w:val="lit"/>
          <w:rFonts w:ascii="inherit" w:hAnsi="inherit"/>
          <w:color w:val="006666"/>
          <w:bdr w:val="none" w:sz="0" w:space="0" w:color="auto" w:frame="1"/>
          <w:lang w:val="en-US"/>
        </w:rPr>
        <w:t>@Override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public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void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method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if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condition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try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something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catch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spellStart"/>
      <w:r w:rsidRPr="00420F4C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ProblemException</w:t>
      </w:r>
      <w:proofErr w:type="spellEnd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e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recover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else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if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spellStart"/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otherCondition</w:t>
      </w:r>
      <w:proofErr w:type="spell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))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somethingElse</w:t>
      </w:r>
      <w:proofErr w:type="spell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proofErr w:type="gramEnd"/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);</w:t>
      </w:r>
    </w:p>
    <w:p w:rsidR="00770BBB" w:rsidRPr="00420F4C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else</w:t>
      </w: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420F4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 w:rsidRPr="00420F4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proofErr w:type="gramStart"/>
      <w:r>
        <w:rPr>
          <w:rStyle w:val="pln"/>
          <w:rFonts w:ascii="inherit" w:hAnsi="inherit"/>
          <w:color w:val="000000"/>
          <w:bdr w:val="none" w:sz="0" w:space="0" w:color="auto" w:frame="1"/>
        </w:rPr>
        <w:t>lastThing</w:t>
      </w:r>
      <w:proofErr w:type="spellEnd"/>
      <w:r>
        <w:rPr>
          <w:rStyle w:val="pun"/>
          <w:rFonts w:ascii="inherit" w:hAnsi="inherit"/>
          <w:color w:val="666600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666600"/>
          <w:bdr w:val="none" w:sz="0" w:space="0" w:color="auto" w:frame="1"/>
        </w:rPr>
        <w:t>);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}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}</w:t>
      </w:r>
    </w:p>
    <w:p w:rsidR="00770BBB" w:rsidRDefault="00770BBB" w:rsidP="00770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extAlignment w:val="baseline"/>
        <w:rPr>
          <w:color w:val="009900"/>
        </w:rPr>
      </w:pPr>
      <w:r>
        <w:rPr>
          <w:rStyle w:val="pun"/>
          <w:rFonts w:ascii="inherit" w:hAnsi="inherit"/>
          <w:color w:val="666600"/>
          <w:bdr w:val="none" w:sz="0" w:space="0" w:color="auto" w:frame="1"/>
        </w:rPr>
        <w:t>};</w:t>
      </w:r>
    </w:p>
    <w:p w:rsidR="00770BBB" w:rsidRPr="00770BBB" w:rsidRDefault="00770BBB" w:rsidP="00770BBB">
      <w:pPr>
        <w:rPr>
          <w:rFonts w:ascii="Arial" w:hAnsi="Arial" w:cs="Arial"/>
          <w:sz w:val="24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>Ejemplo de buenos y malos comentarios</w:t>
      </w:r>
    </w:p>
    <w:p w:rsidR="00420F4C" w:rsidRPr="00FA074D" w:rsidRDefault="00420F4C" w:rsidP="0036513B">
      <w:pPr>
        <w:rPr>
          <w:rFonts w:ascii="Arial" w:hAnsi="Arial" w:cs="Arial"/>
          <w:b/>
          <w:sz w:val="24"/>
        </w:rPr>
      </w:pPr>
      <w:r w:rsidRPr="00FA074D">
        <w:rPr>
          <w:rFonts w:ascii="Arial" w:hAnsi="Arial" w:cs="Arial"/>
          <w:b/>
          <w:sz w:val="24"/>
        </w:rPr>
        <w:t>Buen comentario:</w:t>
      </w:r>
    </w:p>
    <w:p w:rsidR="00FA074D" w:rsidRDefault="00420F4C" w:rsidP="0036513B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numeroDeRegistros</w:t>
      </w:r>
      <w:proofErr w:type="spellEnd"/>
      <w:r>
        <w:rPr>
          <w:rFonts w:ascii="Arial" w:hAnsi="Arial" w:cs="Arial"/>
          <w:sz w:val="24"/>
        </w:rPr>
        <w:t xml:space="preserve"> &gt; limite</w:t>
      </w:r>
      <w:r w:rsidR="00FA074D">
        <w:rPr>
          <w:rFonts w:ascii="Arial" w:hAnsi="Arial" w:cs="Arial"/>
          <w:sz w:val="24"/>
        </w:rPr>
        <w:t xml:space="preserve">) </w:t>
      </w:r>
      <w:r w:rsidRPr="00FA074D">
        <w:rPr>
          <w:rFonts w:ascii="Arial" w:hAnsi="Arial" w:cs="Arial"/>
          <w:i/>
        </w:rPr>
        <w:t>//</w:t>
      </w:r>
      <w:r w:rsidR="00FA074D" w:rsidRPr="00FA074D">
        <w:rPr>
          <w:rFonts w:ascii="Arial" w:hAnsi="Arial" w:cs="Arial"/>
          <w:i/>
        </w:rPr>
        <w:t>Verifica que todos los registros hayan sido registrados</w:t>
      </w:r>
    </w:p>
    <w:p w:rsidR="00FA074D" w:rsidRDefault="00FA074D" w:rsidP="003651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Mal comentario:</w:t>
      </w:r>
    </w:p>
    <w:p w:rsidR="00420F4C" w:rsidRDefault="00FA074D" w:rsidP="0036513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numeroDeRegistros</w:t>
      </w:r>
      <w:proofErr w:type="spellEnd"/>
      <w:r>
        <w:rPr>
          <w:rFonts w:ascii="Arial" w:hAnsi="Arial" w:cs="Arial"/>
          <w:sz w:val="24"/>
        </w:rPr>
        <w:t xml:space="preserve"> &gt; limite)</w:t>
      </w:r>
      <w:r w:rsidRPr="00FA074D">
        <w:rPr>
          <w:rFonts w:ascii="Arial" w:hAnsi="Arial" w:cs="Arial"/>
        </w:rPr>
        <w:t xml:space="preserve"> </w:t>
      </w:r>
      <w:r w:rsidRPr="00FA074D">
        <w:rPr>
          <w:rFonts w:ascii="Arial" w:hAnsi="Arial" w:cs="Arial"/>
          <w:i/>
        </w:rPr>
        <w:t>//Checa que no se pase del límite</w:t>
      </w:r>
    </w:p>
    <w:p w:rsidR="00FA074D" w:rsidRPr="00FA074D" w:rsidRDefault="00FA074D" w:rsidP="0036513B">
      <w:pPr>
        <w:rPr>
          <w:rFonts w:ascii="Arial" w:hAnsi="Arial" w:cs="Arial"/>
          <w:sz w:val="24"/>
        </w:rPr>
      </w:pPr>
    </w:p>
    <w:p w:rsidR="0036513B" w:rsidRDefault="00FA074D" w:rsidP="0036513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Uso</w:t>
      </w:r>
      <w:r w:rsidR="0036513B" w:rsidRPr="0036513B">
        <w:rPr>
          <w:rFonts w:ascii="Arial" w:hAnsi="Arial" w:cs="Arial"/>
          <w:b/>
          <w:sz w:val="28"/>
        </w:rPr>
        <w:t xml:space="preserve"> de espacios en blanco</w:t>
      </w:r>
    </w:p>
    <w:p w:rsidR="0036513B" w:rsidRDefault="00E34D81" w:rsidP="00E34D81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E34D81">
        <w:rPr>
          <w:rFonts w:ascii="Arial" w:hAnsi="Arial" w:cs="Arial"/>
          <w:sz w:val="24"/>
        </w:rPr>
        <w:t>Escribir los programas con suficiente espaciado para llevar más orden y control del código.</w:t>
      </w:r>
    </w:p>
    <w:p w:rsidR="00E34D81" w:rsidRPr="00E34D81" w:rsidRDefault="003E66BB" w:rsidP="00E34D81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Separar todos los métodos con al menos un espacio.</w:t>
      </w:r>
    </w:p>
    <w:p w:rsidR="00E34D81" w:rsidRPr="00FA074D" w:rsidRDefault="00E34D81" w:rsidP="0036513B">
      <w:pPr>
        <w:rPr>
          <w:rFonts w:ascii="Arial" w:hAnsi="Arial" w:cs="Arial"/>
          <w:sz w:val="24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t xml:space="preserve">Ejemplo de </w:t>
      </w:r>
      <w:proofErr w:type="spellStart"/>
      <w:r w:rsidRPr="0036513B">
        <w:rPr>
          <w:rFonts w:ascii="Arial" w:hAnsi="Arial" w:cs="Arial"/>
          <w:b/>
          <w:sz w:val="28"/>
        </w:rPr>
        <w:t>indentación</w:t>
      </w:r>
      <w:proofErr w:type="spellEnd"/>
    </w:p>
    <w:p w:rsidR="003E66BB" w:rsidRDefault="003E66BB" w:rsidP="003E66B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Usar sangría en cada nivel, dentro de la llave del nivel anterior.</w:t>
      </w:r>
    </w:p>
    <w:p w:rsidR="003E66BB" w:rsidRPr="003E66BB" w:rsidRDefault="003E66BB" w:rsidP="003E66B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llaves de un mismo nivel deben estar alineadas.</w:t>
      </w:r>
    </w:p>
    <w:p w:rsidR="0036513B" w:rsidRDefault="0036513B" w:rsidP="0036513B">
      <w:pPr>
        <w:rPr>
          <w:rFonts w:ascii="Arial" w:hAnsi="Arial" w:cs="Arial"/>
          <w:b/>
          <w:sz w:val="28"/>
        </w:rPr>
      </w:pPr>
    </w:p>
    <w:p w:rsidR="00FA074D" w:rsidRPr="003E66BB" w:rsidRDefault="00FA074D" w:rsidP="0036513B">
      <w:pPr>
        <w:rPr>
          <w:rFonts w:ascii="Arial" w:hAnsi="Arial" w:cs="Arial"/>
          <w:b/>
          <w:sz w:val="28"/>
        </w:rPr>
      </w:pPr>
    </w:p>
    <w:p w:rsidR="00FA074D" w:rsidRPr="003E66BB" w:rsidRDefault="00FA074D" w:rsidP="0036513B">
      <w:pPr>
        <w:rPr>
          <w:rFonts w:ascii="Arial" w:hAnsi="Arial" w:cs="Arial"/>
          <w:b/>
          <w:sz w:val="28"/>
        </w:rPr>
      </w:pPr>
    </w:p>
    <w:p w:rsidR="0036513B" w:rsidRDefault="0036513B" w:rsidP="0036513B">
      <w:pPr>
        <w:rPr>
          <w:rFonts w:ascii="Arial" w:hAnsi="Arial" w:cs="Arial"/>
          <w:b/>
          <w:sz w:val="28"/>
        </w:rPr>
      </w:pPr>
      <w:r w:rsidRPr="0036513B">
        <w:rPr>
          <w:rFonts w:ascii="Arial" w:hAnsi="Arial" w:cs="Arial"/>
          <w:b/>
          <w:sz w:val="28"/>
        </w:rPr>
        <w:lastRenderedPageBreak/>
        <w:t xml:space="preserve">Uso de formatos </w:t>
      </w:r>
      <w:r w:rsidR="003E66BB">
        <w:rPr>
          <w:rFonts w:ascii="Arial" w:hAnsi="Arial" w:cs="Arial"/>
          <w:b/>
          <w:sz w:val="28"/>
        </w:rPr>
        <w:t>de mayúsculas</w:t>
      </w:r>
      <w:r w:rsidRPr="0036513B">
        <w:rPr>
          <w:rFonts w:ascii="Arial" w:hAnsi="Arial" w:cs="Arial"/>
          <w:b/>
          <w:sz w:val="28"/>
        </w:rPr>
        <w:t xml:space="preserve"> en la convención de nombres</w:t>
      </w:r>
      <w:r w:rsidR="003E66BB">
        <w:rPr>
          <w:rFonts w:ascii="Arial" w:hAnsi="Arial" w:cs="Arial"/>
          <w:b/>
          <w:sz w:val="28"/>
        </w:rPr>
        <w:t>.</w:t>
      </w:r>
    </w:p>
    <w:p w:rsidR="003E66BB" w:rsidRDefault="003E66BB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Variables con</w:t>
      </w:r>
      <w:r w:rsidR="00425185">
        <w:rPr>
          <w:rFonts w:ascii="Arial" w:hAnsi="Arial" w:cs="Arial"/>
          <w:sz w:val="24"/>
        </w:rPr>
        <w:t xml:space="preserve"> minúscula y</w:t>
      </w:r>
      <w:r>
        <w:rPr>
          <w:rFonts w:ascii="Arial" w:hAnsi="Arial" w:cs="Arial"/>
          <w:sz w:val="24"/>
        </w:rPr>
        <w:t xml:space="preserve"> notación camello.</w:t>
      </w:r>
    </w:p>
    <w:p w:rsidR="003E66BB" w:rsidRDefault="003E66BB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Uso de palabras reservadas </w:t>
      </w:r>
      <w:r w:rsidR="00425185">
        <w:rPr>
          <w:rFonts w:ascii="Arial" w:hAnsi="Arial" w:cs="Arial"/>
          <w:sz w:val="24"/>
        </w:rPr>
        <w:t xml:space="preserve">e identificadores </w:t>
      </w:r>
      <w:r>
        <w:rPr>
          <w:rFonts w:ascii="Arial" w:hAnsi="Arial" w:cs="Arial"/>
          <w:sz w:val="24"/>
        </w:rPr>
        <w:t>con minúsculas.</w:t>
      </w:r>
    </w:p>
    <w:p w:rsidR="003E66BB" w:rsidRDefault="00425185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 clases con la primera letra mayúscula.</w:t>
      </w:r>
    </w:p>
    <w:p w:rsidR="00425185" w:rsidRPr="003E66BB" w:rsidRDefault="00425185" w:rsidP="003E66B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Definición de objetos en minúscula al inicio y notación camello.</w:t>
      </w:r>
    </w:p>
    <w:sectPr w:rsidR="00425185" w:rsidRPr="003E6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C51"/>
    <w:multiLevelType w:val="hybridMultilevel"/>
    <w:tmpl w:val="B5D40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6B7"/>
    <w:multiLevelType w:val="hybridMultilevel"/>
    <w:tmpl w:val="41F25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441A5797"/>
    <w:multiLevelType w:val="hybridMultilevel"/>
    <w:tmpl w:val="7C1C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7" w15:restartNumberingAfterBreak="0">
    <w:nsid w:val="66174C60"/>
    <w:multiLevelType w:val="hybridMultilevel"/>
    <w:tmpl w:val="97181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9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F4"/>
    <w:rsid w:val="000C7845"/>
    <w:rsid w:val="000E5033"/>
    <w:rsid w:val="00117F82"/>
    <w:rsid w:val="0036513B"/>
    <w:rsid w:val="003E66BB"/>
    <w:rsid w:val="00420F4C"/>
    <w:rsid w:val="00425185"/>
    <w:rsid w:val="004747FD"/>
    <w:rsid w:val="00503E62"/>
    <w:rsid w:val="005B5AC5"/>
    <w:rsid w:val="00600FF9"/>
    <w:rsid w:val="00770BBB"/>
    <w:rsid w:val="00987343"/>
    <w:rsid w:val="00BA15F4"/>
    <w:rsid w:val="00C63E85"/>
    <w:rsid w:val="00CD4023"/>
    <w:rsid w:val="00D60656"/>
    <w:rsid w:val="00D73B3E"/>
    <w:rsid w:val="00E34D81"/>
    <w:rsid w:val="00F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799B"/>
  <w15:chartTrackingRefBased/>
  <w15:docId w15:val="{2A42EB6D-7E60-46BD-A02C-9D95D7F8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1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5F4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7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3B3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ScriptTableText">
    <w:name w:val="ScriptTableText"/>
    <w:rsid w:val="00CD4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70BBB"/>
    <w:pPr>
      <w:ind w:left="720"/>
      <w:contextualSpacing/>
    </w:pPr>
  </w:style>
  <w:style w:type="character" w:customStyle="1" w:styleId="kwd">
    <w:name w:val="kwd"/>
    <w:basedOn w:val="Fuentedeprrafopredeter"/>
    <w:rsid w:val="00770BBB"/>
  </w:style>
  <w:style w:type="character" w:customStyle="1" w:styleId="pln">
    <w:name w:val="pln"/>
    <w:basedOn w:val="Fuentedeprrafopredeter"/>
    <w:rsid w:val="00770BBB"/>
  </w:style>
  <w:style w:type="character" w:customStyle="1" w:styleId="pun">
    <w:name w:val="pun"/>
    <w:basedOn w:val="Fuentedeprrafopredeter"/>
    <w:rsid w:val="00770BBB"/>
  </w:style>
  <w:style w:type="character" w:customStyle="1" w:styleId="typ">
    <w:name w:val="typ"/>
    <w:basedOn w:val="Fuentedeprrafopredeter"/>
    <w:rsid w:val="00770BBB"/>
  </w:style>
  <w:style w:type="character" w:customStyle="1" w:styleId="lit">
    <w:name w:val="lit"/>
    <w:basedOn w:val="Fuentedeprrafopredeter"/>
    <w:rsid w:val="00770BBB"/>
  </w:style>
  <w:style w:type="paragraph" w:customStyle="1" w:styleId="ScriptTableBullets1">
    <w:name w:val="ScriptTableBullets1"/>
    <w:basedOn w:val="ScriptTableText"/>
    <w:rsid w:val="00420F4C"/>
    <w:pPr>
      <w:numPr>
        <w:numId w:val="7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Fajardo Sondon</dc:creator>
  <cp:keywords/>
  <dc:description/>
  <cp:lastModifiedBy>Alejandro Cortes</cp:lastModifiedBy>
  <cp:revision>7</cp:revision>
  <dcterms:created xsi:type="dcterms:W3CDTF">2019-08-29T19:27:00Z</dcterms:created>
  <dcterms:modified xsi:type="dcterms:W3CDTF">2019-08-30T23:47:00Z</dcterms:modified>
</cp:coreProperties>
</file>