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583F" w14:textId="77777777" w:rsidR="00D91F3D" w:rsidRPr="00792AE4" w:rsidRDefault="00D91F3D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E4">
        <w:rPr>
          <w:rFonts w:ascii="Times New Roman" w:hAnsi="Times New Roman" w:cs="Times New Roman"/>
          <w:sz w:val="28"/>
          <w:szCs w:val="28"/>
        </w:rPr>
        <w:t xml:space="preserve">1 слайд: </w:t>
      </w:r>
    </w:p>
    <w:p w14:paraId="2A8999BB" w14:textId="70C13791" w:rsidR="00B001B1" w:rsidRPr="00792AE4" w:rsidRDefault="00B001B1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E4">
        <w:rPr>
          <w:rFonts w:ascii="Times New Roman" w:hAnsi="Times New Roman" w:cs="Times New Roman"/>
          <w:sz w:val="28"/>
          <w:szCs w:val="28"/>
        </w:rPr>
        <w:t xml:space="preserve">Добрый день уважаемый председатель и уважаемые члены государственной экзаменационной комиссии. Хочу представить Вам свою выпускную квалификационную работу на тему «Разработка информационной системы для экстренных служб ОАО «РЖД»». </w:t>
      </w:r>
    </w:p>
    <w:p w14:paraId="3F7DA76B" w14:textId="5F8C5047" w:rsidR="0084331F" w:rsidRPr="00FB5625" w:rsidRDefault="0084331F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E4">
        <w:rPr>
          <w:rFonts w:ascii="Times New Roman" w:hAnsi="Times New Roman" w:cs="Times New Roman"/>
          <w:sz w:val="28"/>
          <w:szCs w:val="28"/>
        </w:rPr>
        <w:t>2 слайд:</w:t>
      </w:r>
    </w:p>
    <w:p w14:paraId="081D2364" w14:textId="113E85FD" w:rsidR="0084331F" w:rsidRPr="00AB7810" w:rsidRDefault="0084331F" w:rsidP="00792AE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810">
        <w:rPr>
          <w:rFonts w:ascii="Times New Roman" w:hAnsi="Times New Roman" w:cs="Times New Roman"/>
          <w:b/>
          <w:bCs/>
          <w:sz w:val="28"/>
          <w:szCs w:val="28"/>
        </w:rPr>
        <w:t>Хочется начать про цел</w:t>
      </w:r>
      <w:r w:rsidR="0034645A" w:rsidRPr="00AB7810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AB7810">
        <w:rPr>
          <w:rFonts w:ascii="Times New Roman" w:hAnsi="Times New Roman" w:cs="Times New Roman"/>
          <w:b/>
          <w:bCs/>
          <w:sz w:val="28"/>
          <w:szCs w:val="28"/>
        </w:rPr>
        <w:t xml:space="preserve"> и основные задачи выпускной квалификационной работы. </w:t>
      </w:r>
    </w:p>
    <w:p w14:paraId="53373827" w14:textId="77777777" w:rsidR="0084331F" w:rsidRPr="00792AE4" w:rsidRDefault="0084331F" w:rsidP="00792AE4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92AE4">
        <w:rPr>
          <w:rFonts w:ascii="Times New Roman" w:hAnsi="Times New Roman" w:cs="Times New Roman"/>
          <w:sz w:val="28"/>
          <w:szCs w:val="28"/>
        </w:rPr>
        <w:t xml:space="preserve">Основной целью выпускной квалификационной работы является: </w:t>
      </w:r>
      <w:r w:rsidRPr="00792AE4">
        <w:rPr>
          <w:rFonts w:ascii="Times New Roman" w:hAnsi="Times New Roman" w:cs="Times New Roman"/>
          <w:noProof/>
          <w:sz w:val="28"/>
          <w:szCs w:val="28"/>
        </w:rPr>
        <w:t>Разработка современной и эффективной информационной системы, которая позволит повысить быстродействие принятия решений по ликвидации происшествий, а также быстрой передаче информации ответственным лицам.</w:t>
      </w:r>
    </w:p>
    <w:p w14:paraId="5924C042" w14:textId="77777777" w:rsidR="00C15763" w:rsidRPr="00792AE4" w:rsidRDefault="0034645A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E4">
        <w:rPr>
          <w:rFonts w:ascii="Times New Roman" w:hAnsi="Times New Roman" w:cs="Times New Roman"/>
          <w:sz w:val="28"/>
          <w:szCs w:val="28"/>
        </w:rPr>
        <w:t xml:space="preserve">Основными задачами разработки является: </w:t>
      </w:r>
    </w:p>
    <w:p w14:paraId="09E9D292" w14:textId="3F62806D" w:rsidR="0034645A" w:rsidRPr="00792AE4" w:rsidRDefault="0034645A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E4">
        <w:rPr>
          <w:rFonts w:ascii="Times New Roman" w:hAnsi="Times New Roman" w:cs="Times New Roman"/>
          <w:sz w:val="28"/>
          <w:szCs w:val="28"/>
        </w:rPr>
        <w:t>- ведение реестра происшествий;</w:t>
      </w:r>
    </w:p>
    <w:p w14:paraId="40E5B9B4" w14:textId="7D02263F" w:rsidR="007C0CEB" w:rsidRPr="00792AE4" w:rsidRDefault="007C0CEB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E4">
        <w:rPr>
          <w:rFonts w:ascii="Times New Roman" w:hAnsi="Times New Roman" w:cs="Times New Roman"/>
          <w:sz w:val="28"/>
          <w:szCs w:val="28"/>
        </w:rPr>
        <w:t>- </w:t>
      </w:r>
      <w:proofErr w:type="spellStart"/>
      <w:r w:rsidRPr="00792AE4">
        <w:rPr>
          <w:rFonts w:ascii="Times New Roman" w:hAnsi="Times New Roman" w:cs="Times New Roman"/>
          <w:sz w:val="28"/>
          <w:szCs w:val="28"/>
        </w:rPr>
        <w:t>Остеживание</w:t>
      </w:r>
      <w:proofErr w:type="spellEnd"/>
      <w:r w:rsidRPr="00792AE4">
        <w:rPr>
          <w:rFonts w:ascii="Times New Roman" w:hAnsi="Times New Roman" w:cs="Times New Roman"/>
          <w:sz w:val="28"/>
          <w:szCs w:val="28"/>
        </w:rPr>
        <w:t xml:space="preserve"> происшествий на карте</w:t>
      </w:r>
    </w:p>
    <w:p w14:paraId="6CA95D1F" w14:textId="085A1364" w:rsidR="007C0CEB" w:rsidRPr="00792AE4" w:rsidRDefault="007C0CEB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E4">
        <w:rPr>
          <w:rFonts w:ascii="Times New Roman" w:hAnsi="Times New Roman" w:cs="Times New Roman"/>
          <w:sz w:val="28"/>
          <w:szCs w:val="28"/>
        </w:rPr>
        <w:t>- Поэтапное внесение информации о происшествиях</w:t>
      </w:r>
    </w:p>
    <w:p w14:paraId="3E2C964A" w14:textId="626FCB7A" w:rsidR="0034645A" w:rsidRPr="00792AE4" w:rsidRDefault="0034645A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E4">
        <w:rPr>
          <w:rFonts w:ascii="Times New Roman" w:hAnsi="Times New Roman" w:cs="Times New Roman"/>
          <w:sz w:val="28"/>
          <w:szCs w:val="28"/>
        </w:rPr>
        <w:t xml:space="preserve">- оперативный поиск по </w:t>
      </w:r>
      <w:r w:rsidR="007C0CEB" w:rsidRPr="00792AE4">
        <w:rPr>
          <w:rFonts w:ascii="Times New Roman" w:hAnsi="Times New Roman" w:cs="Times New Roman"/>
          <w:sz w:val="28"/>
          <w:szCs w:val="28"/>
        </w:rPr>
        <w:t xml:space="preserve">реестру </w:t>
      </w:r>
      <w:r w:rsidRPr="00792AE4">
        <w:rPr>
          <w:rFonts w:ascii="Times New Roman" w:hAnsi="Times New Roman" w:cs="Times New Roman"/>
          <w:sz w:val="28"/>
          <w:szCs w:val="28"/>
        </w:rPr>
        <w:t>происшестви</w:t>
      </w:r>
      <w:r w:rsidR="007C0CEB" w:rsidRPr="00792AE4">
        <w:rPr>
          <w:rFonts w:ascii="Times New Roman" w:hAnsi="Times New Roman" w:cs="Times New Roman"/>
          <w:sz w:val="28"/>
          <w:szCs w:val="28"/>
        </w:rPr>
        <w:t>й</w:t>
      </w:r>
    </w:p>
    <w:p w14:paraId="233263CD" w14:textId="06C9C76D" w:rsidR="0034645A" w:rsidRPr="00792AE4" w:rsidRDefault="0034645A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E4">
        <w:rPr>
          <w:rFonts w:ascii="Times New Roman" w:hAnsi="Times New Roman" w:cs="Times New Roman"/>
          <w:sz w:val="28"/>
          <w:szCs w:val="28"/>
        </w:rPr>
        <w:t>- разграничение доступа к различным функциям информационной системы.</w:t>
      </w:r>
    </w:p>
    <w:p w14:paraId="05F44D42" w14:textId="4F45FAB1" w:rsidR="00FC4CD0" w:rsidRPr="00792AE4" w:rsidRDefault="00FC4CD0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E4">
        <w:rPr>
          <w:rFonts w:ascii="Times New Roman" w:hAnsi="Times New Roman" w:cs="Times New Roman"/>
          <w:sz w:val="28"/>
          <w:szCs w:val="28"/>
        </w:rPr>
        <w:t>3 слайд:</w:t>
      </w:r>
    </w:p>
    <w:p w14:paraId="4AAF2C12" w14:textId="66521303" w:rsidR="00FC4CD0" w:rsidRPr="00AB7810" w:rsidRDefault="004B3424" w:rsidP="00792AE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810">
        <w:rPr>
          <w:rFonts w:ascii="Times New Roman" w:hAnsi="Times New Roman" w:cs="Times New Roman"/>
          <w:b/>
          <w:bCs/>
          <w:sz w:val="28"/>
          <w:szCs w:val="28"/>
        </w:rPr>
        <w:t>Основные парадигмы выпускной квалификационной работы.</w:t>
      </w:r>
    </w:p>
    <w:p w14:paraId="2DEA2D86" w14:textId="08F4C041" w:rsidR="00FB7936" w:rsidRPr="00792AE4" w:rsidRDefault="00FB7936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E4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792AE4">
        <w:rPr>
          <w:rFonts w:ascii="Times New Roman" w:hAnsi="Times New Roman" w:cs="Times New Roman"/>
          <w:sz w:val="28"/>
          <w:szCs w:val="28"/>
        </w:rPr>
        <w:t xml:space="preserve"> заключается в </w:t>
      </w:r>
      <w:r w:rsidRPr="00792AE4">
        <w:rPr>
          <w:rFonts w:ascii="Times New Roman" w:hAnsi="Times New Roman" w:cs="Times New Roman"/>
          <w:noProof/>
          <w:sz w:val="28"/>
          <w:szCs w:val="28"/>
        </w:rPr>
        <w:t>Предоставление своевременной информации о происшествиях и методах ликвидации их в экстренные службы ОАО «РЖД»</w:t>
      </w:r>
      <w:r w:rsidRPr="00792AE4">
        <w:rPr>
          <w:rFonts w:ascii="Times New Roman" w:hAnsi="Times New Roman" w:cs="Times New Roman"/>
          <w:sz w:val="28"/>
          <w:szCs w:val="28"/>
        </w:rPr>
        <w:t>.</w:t>
      </w:r>
    </w:p>
    <w:p w14:paraId="46B26046" w14:textId="4805510A" w:rsidR="00053BDC" w:rsidRPr="00792AE4" w:rsidRDefault="00053BDC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Объектом исследования </w:t>
      </w:r>
      <w:r w:rsidRPr="00792AE4">
        <w:rPr>
          <w:rFonts w:ascii="Times New Roman" w:hAnsi="Times New Roman" w:cs="Times New Roman"/>
          <w:sz w:val="28"/>
          <w:szCs w:val="28"/>
        </w:rPr>
        <w:t>является Центральная станция связи – филиал ОАО «РЖД».</w:t>
      </w:r>
    </w:p>
    <w:p w14:paraId="32A9989F" w14:textId="2709ADC2" w:rsidR="00053BDC" w:rsidRPr="00792AE4" w:rsidRDefault="00053BDC" w:rsidP="00792AE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92AE4">
        <w:rPr>
          <w:rFonts w:ascii="Times New Roman" w:hAnsi="Times New Roman" w:cs="Times New Roman"/>
          <w:b/>
          <w:bCs/>
          <w:noProof/>
          <w:sz w:val="28"/>
          <w:szCs w:val="28"/>
        </w:rPr>
        <w:t>Предмет исследования</w:t>
      </w:r>
      <w:r w:rsidRPr="00792A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2AE4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792AE4">
        <w:rPr>
          <w:rFonts w:ascii="Times New Roman" w:hAnsi="Times New Roman" w:cs="Times New Roman"/>
          <w:noProof/>
          <w:sz w:val="28"/>
          <w:szCs w:val="28"/>
        </w:rPr>
        <w:t>Работа сотрудников подразделений ОАО «РЖД», отвечающих за безопасность и коммуникацию</w:t>
      </w:r>
    </w:p>
    <w:p w14:paraId="333975D8" w14:textId="1AB29577" w:rsidR="00053BDC" w:rsidRPr="00792AE4" w:rsidRDefault="00053BDC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E4">
        <w:rPr>
          <w:rFonts w:ascii="Times New Roman" w:hAnsi="Times New Roman" w:cs="Times New Roman"/>
          <w:b/>
          <w:bCs/>
          <w:noProof/>
          <w:sz w:val="28"/>
          <w:szCs w:val="28"/>
        </w:rPr>
        <w:t>Практическая значимость</w:t>
      </w:r>
      <w:r w:rsidRPr="00792A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2AE4">
        <w:rPr>
          <w:rFonts w:ascii="Times New Roman" w:hAnsi="Times New Roman" w:cs="Times New Roman"/>
          <w:sz w:val="28"/>
          <w:szCs w:val="28"/>
        </w:rPr>
        <w:t xml:space="preserve">заключается в </w:t>
      </w:r>
      <w:r w:rsidRPr="00792AE4">
        <w:rPr>
          <w:rFonts w:ascii="Times New Roman" w:hAnsi="Times New Roman" w:cs="Times New Roman"/>
          <w:noProof/>
          <w:sz w:val="28"/>
          <w:szCs w:val="28"/>
        </w:rPr>
        <w:t>Улучшение оперативности реагирования на происшествия, повышение эффективности взаимодействия между подразделениями</w:t>
      </w:r>
    </w:p>
    <w:p w14:paraId="501CC2CE" w14:textId="70F1B3F1" w:rsidR="00A42D11" w:rsidRPr="00792AE4" w:rsidRDefault="00A42D11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E4">
        <w:rPr>
          <w:rFonts w:ascii="Times New Roman" w:hAnsi="Times New Roman" w:cs="Times New Roman"/>
          <w:sz w:val="28"/>
          <w:szCs w:val="28"/>
        </w:rPr>
        <w:t xml:space="preserve">4 слайд: </w:t>
      </w:r>
    </w:p>
    <w:p w14:paraId="0391231C" w14:textId="75CD1684" w:rsidR="00A42D11" w:rsidRPr="00AB7810" w:rsidRDefault="008371B5" w:rsidP="00792AE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810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структура.</w:t>
      </w:r>
    </w:p>
    <w:p w14:paraId="57E5BFDC" w14:textId="2343B446" w:rsidR="00BA7C61" w:rsidRDefault="00BA7C61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E4">
        <w:rPr>
          <w:rFonts w:ascii="Times New Roman" w:hAnsi="Times New Roman" w:cs="Times New Roman"/>
          <w:sz w:val="28"/>
          <w:szCs w:val="28"/>
        </w:rPr>
        <w:t>Информационная система разрабатывается для дорожных дирекций и функциональных филиалов ОАО «РЖД».</w:t>
      </w:r>
    </w:p>
    <w:p w14:paraId="648FB91E" w14:textId="24456DF3" w:rsidR="00F31540" w:rsidRPr="009537FF" w:rsidRDefault="00F31540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7FF">
        <w:rPr>
          <w:rFonts w:ascii="Times New Roman" w:hAnsi="Times New Roman" w:cs="Times New Roman"/>
          <w:sz w:val="28"/>
          <w:szCs w:val="28"/>
        </w:rPr>
        <w:t xml:space="preserve">Функциональные филиалы включают в себя центральные аппараты управления, такие как: центральная станция связи (ЦСС), центральная дирекция по ремонту пути, дирекция тяги и другие. </w:t>
      </w:r>
    </w:p>
    <w:p w14:paraId="2496D902" w14:textId="4840B8A0" w:rsidR="00690887" w:rsidRPr="009537FF" w:rsidRDefault="00690887" w:rsidP="009537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7FF">
        <w:rPr>
          <w:rFonts w:ascii="Times New Roman" w:hAnsi="Times New Roman" w:cs="Times New Roman"/>
          <w:sz w:val="28"/>
          <w:szCs w:val="28"/>
        </w:rPr>
        <w:t>Дорожные дирекции включают в себя: службы электрификации и электроснабжения (ЭЧ), службы автоматики и телемеханики (СЦБ), службы пути и сооружений (ПЧ), служба гражданских сооружений (НГЧ).</w:t>
      </w:r>
    </w:p>
    <w:p w14:paraId="27F455C6" w14:textId="1B77F8C7" w:rsidR="00057B4E" w:rsidRPr="00792AE4" w:rsidRDefault="00057B4E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E4">
        <w:rPr>
          <w:rFonts w:ascii="Times New Roman" w:hAnsi="Times New Roman" w:cs="Times New Roman"/>
          <w:sz w:val="28"/>
          <w:szCs w:val="28"/>
        </w:rPr>
        <w:t>5 слайд:</w:t>
      </w:r>
    </w:p>
    <w:p w14:paraId="7FB90891" w14:textId="328EF936" w:rsidR="00057B4E" w:rsidRDefault="002B504F" w:rsidP="00792AE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810">
        <w:rPr>
          <w:rFonts w:ascii="Times New Roman" w:hAnsi="Times New Roman" w:cs="Times New Roman"/>
          <w:b/>
          <w:bCs/>
          <w:sz w:val="28"/>
          <w:szCs w:val="28"/>
        </w:rPr>
        <w:t>UML диаграммы вариантов использования.</w:t>
      </w:r>
    </w:p>
    <w:p w14:paraId="3B65CAC8" w14:textId="77777777" w:rsidR="00FF6571" w:rsidRDefault="00AB7810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990">
        <w:rPr>
          <w:rFonts w:ascii="Times New Roman" w:hAnsi="Times New Roman" w:cs="Times New Roman"/>
          <w:sz w:val="28"/>
          <w:szCs w:val="28"/>
        </w:rPr>
        <w:t>На слайде приведен пример двух пользователей: Начальника участка и работника железной дороги</w:t>
      </w:r>
      <w:r w:rsidR="00AB384C" w:rsidRPr="00FC2990">
        <w:rPr>
          <w:rFonts w:ascii="Times New Roman" w:hAnsi="Times New Roman" w:cs="Times New Roman"/>
          <w:sz w:val="28"/>
          <w:szCs w:val="28"/>
        </w:rPr>
        <w:t>.</w:t>
      </w:r>
      <w:r w:rsidR="00FC29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FB6C3A" w14:textId="32251B00" w:rsidR="00AB7810" w:rsidRDefault="00FC2990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участка имеет возможность просматривать данные о происшествиях, что включает в себя: Добавление происшествия, просмотр всех происшествий в таблице/на карте, просмотр происшествия на карте, изменение происшествий.</w:t>
      </w:r>
    </w:p>
    <w:p w14:paraId="54898C97" w14:textId="7E126EF9" w:rsidR="00034A96" w:rsidRDefault="00034A96" w:rsidP="00792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Работник железной дороги имеет права доступа только на добавление происшествий и просмотр добавленного происшествия.</w:t>
      </w:r>
    </w:p>
    <w:p w14:paraId="2F6CD127" w14:textId="03D40123" w:rsidR="003D5960" w:rsidRPr="00792AE4" w:rsidRDefault="003D5960" w:rsidP="003D59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92AE4">
        <w:rPr>
          <w:rFonts w:ascii="Times New Roman" w:hAnsi="Times New Roman" w:cs="Times New Roman"/>
          <w:sz w:val="28"/>
          <w:szCs w:val="28"/>
        </w:rPr>
        <w:t xml:space="preserve"> слайд:</w:t>
      </w:r>
    </w:p>
    <w:p w14:paraId="7CA08DB2" w14:textId="7AD0AB95" w:rsidR="003D5960" w:rsidRDefault="004E6ABE" w:rsidP="003D596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4E6A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базы данных. </w:t>
      </w:r>
    </w:p>
    <w:p w14:paraId="734D0010" w14:textId="38A95FE6" w:rsidR="00823A52" w:rsidRPr="00D85298" w:rsidRDefault="00D85298" w:rsidP="00823A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85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диаграмме базы данных изображены таблицы: происшествий, спецификаций происшествий, статусов, пользователей, подразделений, должностей и таблицы прав, групп доступа.</w:t>
      </w:r>
    </w:p>
    <w:p w14:paraId="6A7DE389" w14:textId="7DF4D359" w:rsidR="00D85298" w:rsidRPr="00792AE4" w:rsidRDefault="00D85298" w:rsidP="00D852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792AE4">
        <w:rPr>
          <w:rFonts w:ascii="Times New Roman" w:hAnsi="Times New Roman" w:cs="Times New Roman"/>
          <w:sz w:val="28"/>
          <w:szCs w:val="28"/>
        </w:rPr>
        <w:t xml:space="preserve"> слайд:</w:t>
      </w:r>
    </w:p>
    <w:p w14:paraId="7A8EF261" w14:textId="31A0C053" w:rsidR="00D85298" w:rsidRPr="00AE13BC" w:rsidRDefault="00AE13BC" w:rsidP="00D8529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Демонстрация основных функций информационной системы. </w:t>
      </w:r>
    </w:p>
    <w:p w14:paraId="14C6E9B5" w14:textId="56EF44A8" w:rsidR="00AE13BC" w:rsidRDefault="00AE13BC" w:rsidP="00D852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представлен реестр всех происшествий. На нем отображаются все основные характеристики происшествий. </w:t>
      </w:r>
    </w:p>
    <w:p w14:paraId="5CEA15E5" w14:textId="0BC71E2F" w:rsidR="00D85298" w:rsidRPr="00792AE4" w:rsidRDefault="005A48E0" w:rsidP="00D852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85298" w:rsidRPr="00792AE4">
        <w:rPr>
          <w:rFonts w:ascii="Times New Roman" w:hAnsi="Times New Roman" w:cs="Times New Roman"/>
          <w:sz w:val="28"/>
          <w:szCs w:val="28"/>
        </w:rPr>
        <w:t xml:space="preserve"> слайд:</w:t>
      </w:r>
    </w:p>
    <w:p w14:paraId="6E4824C5" w14:textId="1A629A82" w:rsidR="00D85298" w:rsidRDefault="004B1C07" w:rsidP="00D852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представлена </w:t>
      </w:r>
      <w:r w:rsidR="00521313">
        <w:rPr>
          <w:rFonts w:ascii="Times New Roman" w:hAnsi="Times New Roman" w:cs="Times New Roman"/>
          <w:sz w:val="28"/>
          <w:szCs w:val="28"/>
        </w:rPr>
        <w:t xml:space="preserve">интерактивная </w:t>
      </w:r>
      <w:r>
        <w:rPr>
          <w:rFonts w:ascii="Times New Roman" w:hAnsi="Times New Roman" w:cs="Times New Roman"/>
          <w:sz w:val="28"/>
          <w:szCs w:val="28"/>
        </w:rPr>
        <w:t xml:space="preserve">карта, на которой отображаются все происшествия. На данной карте можно увидеть маркеры разных цветов. Красный цвет обозначает </w:t>
      </w:r>
      <w:r w:rsidR="00BF066D">
        <w:rPr>
          <w:rFonts w:ascii="Times New Roman" w:hAnsi="Times New Roman" w:cs="Times New Roman"/>
          <w:sz w:val="28"/>
          <w:szCs w:val="28"/>
        </w:rPr>
        <w:t>происшествие,</w:t>
      </w:r>
      <w:r>
        <w:rPr>
          <w:rFonts w:ascii="Times New Roman" w:hAnsi="Times New Roman" w:cs="Times New Roman"/>
          <w:sz w:val="28"/>
          <w:szCs w:val="28"/>
        </w:rPr>
        <w:t xml:space="preserve"> которое может привести к человеческим и материальных потерям, оранжевый – материальные потери, зеленый – незначительные происшествия, которые не приведут ни к материальным, ни к человеческим потерям.</w:t>
      </w:r>
      <w:r w:rsidR="00BF066D">
        <w:rPr>
          <w:rFonts w:ascii="Times New Roman" w:hAnsi="Times New Roman" w:cs="Times New Roman"/>
          <w:sz w:val="28"/>
          <w:szCs w:val="28"/>
        </w:rPr>
        <w:t xml:space="preserve"> Так же можно увидеть оранжевый круг с цифрой </w:t>
      </w:r>
      <w:r w:rsidR="00313908">
        <w:rPr>
          <w:rFonts w:ascii="Times New Roman" w:hAnsi="Times New Roman" w:cs="Times New Roman"/>
          <w:sz w:val="28"/>
          <w:szCs w:val="28"/>
        </w:rPr>
        <w:t xml:space="preserve">2, это кластер, при нажатии на него </w:t>
      </w:r>
      <w:r w:rsidR="00A01F6F">
        <w:rPr>
          <w:rFonts w:ascii="Times New Roman" w:hAnsi="Times New Roman" w:cs="Times New Roman"/>
          <w:sz w:val="28"/>
          <w:szCs w:val="28"/>
        </w:rPr>
        <w:t xml:space="preserve">уменьшится масштаб карты и появятся </w:t>
      </w:r>
      <w:r w:rsidR="00C77111">
        <w:rPr>
          <w:rFonts w:ascii="Times New Roman" w:hAnsi="Times New Roman" w:cs="Times New Roman"/>
          <w:sz w:val="28"/>
          <w:szCs w:val="28"/>
        </w:rPr>
        <w:t>происшествия, которые находятся в этом кластере. Это сделано для повышения производительности ИС.</w:t>
      </w:r>
    </w:p>
    <w:p w14:paraId="298C5FBD" w14:textId="08B335AA" w:rsidR="00097ED1" w:rsidRPr="00792AE4" w:rsidRDefault="005C5331" w:rsidP="00097E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097ED1" w:rsidRPr="00792AE4">
        <w:rPr>
          <w:rFonts w:ascii="Times New Roman" w:hAnsi="Times New Roman" w:cs="Times New Roman"/>
          <w:sz w:val="28"/>
          <w:szCs w:val="28"/>
        </w:rPr>
        <w:t xml:space="preserve"> слайд:</w:t>
      </w:r>
    </w:p>
    <w:p w14:paraId="0941AF94" w14:textId="1B0CD9B2" w:rsidR="00097ED1" w:rsidRDefault="00097ED1" w:rsidP="00097E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представлена интерактивная карта, на которой </w:t>
      </w:r>
      <w:r w:rsidR="00C720D8">
        <w:rPr>
          <w:rFonts w:ascii="Times New Roman" w:hAnsi="Times New Roman" w:cs="Times New Roman"/>
          <w:sz w:val="28"/>
          <w:szCs w:val="28"/>
        </w:rPr>
        <w:t>отображено ликвидированное происшествие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720D8">
        <w:rPr>
          <w:rFonts w:ascii="Times New Roman" w:hAnsi="Times New Roman" w:cs="Times New Roman"/>
          <w:sz w:val="28"/>
          <w:szCs w:val="28"/>
        </w:rPr>
        <w:t>Под картой есть, так называемые «ЛОГИ», которые показывают нам, в какое время было выполнено то или иное действие по ликвидации происшествия. Справа от карты – характеристики происшествия.</w:t>
      </w:r>
    </w:p>
    <w:p w14:paraId="732A5DE2" w14:textId="278A54BE" w:rsidR="00267DB1" w:rsidRPr="00792AE4" w:rsidRDefault="009D4E03" w:rsidP="00267D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</w:t>
      </w:r>
      <w:r w:rsidR="00267DB1" w:rsidRPr="00792AE4">
        <w:rPr>
          <w:rFonts w:ascii="Times New Roman" w:hAnsi="Times New Roman" w:cs="Times New Roman"/>
          <w:sz w:val="28"/>
          <w:szCs w:val="28"/>
        </w:rPr>
        <w:t xml:space="preserve"> слайд:</w:t>
      </w:r>
    </w:p>
    <w:p w14:paraId="15D7B239" w14:textId="51322078" w:rsidR="00BF2C66" w:rsidRPr="00560288" w:rsidRDefault="00BF2C66" w:rsidP="00267DB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288">
        <w:rPr>
          <w:rFonts w:ascii="Times New Roman" w:hAnsi="Times New Roman" w:cs="Times New Roman"/>
          <w:b/>
          <w:bCs/>
          <w:sz w:val="28"/>
          <w:szCs w:val="28"/>
        </w:rPr>
        <w:t>Показатели эффективности проекта</w:t>
      </w:r>
      <w:r w:rsidR="00560288" w:rsidRPr="0056028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A91697" w14:textId="77777777" w:rsidR="00560288" w:rsidRPr="00560288" w:rsidRDefault="00560288" w:rsidP="005602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288">
        <w:rPr>
          <w:rFonts w:ascii="Times New Roman" w:hAnsi="Times New Roman" w:cs="Times New Roman"/>
          <w:sz w:val="28"/>
          <w:szCs w:val="28"/>
        </w:rPr>
        <w:t>Дисконтируемая величина экономического эффекта (NPV) от реализации проекта равен 896 960,2 руб. (Восемьсот девяносто шесть тысяч девятьсот шестьдесят рублей двадцать копеек).</w:t>
      </w:r>
    </w:p>
    <w:p w14:paraId="7AD46BA7" w14:textId="77777777" w:rsidR="00560288" w:rsidRPr="00560288" w:rsidRDefault="00560288" w:rsidP="005602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288">
        <w:rPr>
          <w:rFonts w:ascii="Times New Roman" w:hAnsi="Times New Roman" w:cs="Times New Roman"/>
          <w:sz w:val="28"/>
          <w:szCs w:val="28"/>
        </w:rPr>
        <w:t>Срок окупаемости простой равен 1,85 лет (двадцать два месяца и шесть дней) и дисконтируемый равен 2 года.</w:t>
      </w:r>
    </w:p>
    <w:p w14:paraId="56974506" w14:textId="57EB9867" w:rsidR="002C3102" w:rsidRDefault="002C3102" w:rsidP="005602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62">
        <w:rPr>
          <w:rFonts w:ascii="Times New Roman" w:hAnsi="Times New Roman" w:cs="Times New Roman"/>
          <w:sz w:val="28"/>
          <w:szCs w:val="28"/>
        </w:rPr>
        <w:t>В результате реализации проекта для экстренных служб ОАО «РЖД», экономическая эффективность достигается за счет снижения времени реагирования на происшествия, благодаря интерактивной карте (управленческие и социальные виды эффектов).</w:t>
      </w:r>
    </w:p>
    <w:p w14:paraId="18973C8C" w14:textId="55D4B168" w:rsidR="00600EDC" w:rsidRDefault="00C01030" w:rsidP="00600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752">
        <w:rPr>
          <w:rFonts w:ascii="Times New Roman" w:hAnsi="Times New Roman" w:cs="Times New Roman"/>
          <w:sz w:val="28"/>
          <w:szCs w:val="28"/>
        </w:rPr>
        <w:t>Чистая конечная стоимость (NTV), то есть экономический эффект от проекта, приведенный по фактору времени к конечному периоду, имеет также положительное значение и составляет 1 680.8 тыс. рублей. Итак, расчет экономической эффективности данного проекта показал, что проект является экономически привлекательным и возможно принятие управленческого решения об его реализации.</w:t>
      </w:r>
    </w:p>
    <w:p w14:paraId="66505617" w14:textId="3CA69F46" w:rsidR="00600EDC" w:rsidRDefault="00600EDC" w:rsidP="00600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792AE4">
        <w:rPr>
          <w:rFonts w:ascii="Times New Roman" w:hAnsi="Times New Roman" w:cs="Times New Roman"/>
          <w:sz w:val="28"/>
          <w:szCs w:val="28"/>
        </w:rPr>
        <w:t xml:space="preserve"> слайд:</w:t>
      </w:r>
    </w:p>
    <w:p w14:paraId="303335C1" w14:textId="16B89425" w:rsidR="00FB5625" w:rsidRPr="0044737E" w:rsidRDefault="00EE3102" w:rsidP="00FB562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0EDC">
        <w:rPr>
          <w:rFonts w:ascii="Times New Roman" w:hAnsi="Times New Roman" w:cs="Times New Roman"/>
          <w:b/>
          <w:bCs/>
          <w:sz w:val="28"/>
          <w:szCs w:val="28"/>
        </w:rPr>
        <w:t>Доклад окончен. Спасибо за внимание</w:t>
      </w:r>
      <w:r w:rsidR="005F42BA" w:rsidRPr="00600ED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165168" w14:textId="77777777" w:rsidR="00E96E55" w:rsidRDefault="00E96E55" w:rsidP="00FB56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B5581" w14:textId="088BF5DB" w:rsidR="00E96E55" w:rsidRDefault="00E96E55" w:rsidP="00FB56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638AAD" w14:textId="11CC10ED" w:rsidR="00E96E55" w:rsidRDefault="00E96E55" w:rsidP="00FB56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B21429" w14:textId="36BC4E59" w:rsidR="00E96E55" w:rsidRDefault="00E96E55" w:rsidP="00FB56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1683EC" w14:textId="07CFDB8A" w:rsidR="00E96E55" w:rsidRDefault="00E96E55" w:rsidP="00FB56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25F8B3" w14:textId="67C2D460" w:rsidR="00E96E55" w:rsidRDefault="00E96E55" w:rsidP="00FB56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A4F8D" w14:textId="22FC7087" w:rsidR="00E96E55" w:rsidRDefault="00E96E55" w:rsidP="00FB56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вопросам</w:t>
      </w:r>
    </w:p>
    <w:p w14:paraId="4975A0EB" w14:textId="2D830380" w:rsidR="00E47BD7" w:rsidRDefault="00E47BD7" w:rsidP="00E47BD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на фреймворке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Django </w:t>
      </w:r>
    </w:p>
    <w:p w14:paraId="4AD9DBF8" w14:textId="36EDA222" w:rsidR="00567535" w:rsidRPr="00567535" w:rsidRDefault="00E47BD7" w:rsidP="00190255">
      <w:pPr>
        <w:pStyle w:val="HTML"/>
        <w:shd w:val="clear" w:color="auto" w:fill="F8F8F8"/>
        <w:spacing w:before="225" w:after="225" w:line="360" w:lineRule="auto"/>
        <w:ind w:right="30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Защита: </w:t>
      </w:r>
      <w:r w:rsidRPr="00567535">
        <w:rPr>
          <w:rFonts w:ascii="Times New Roman" w:hAnsi="Times New Roman" w:cs="Times New Roman"/>
          <w:sz w:val="28"/>
          <w:szCs w:val="28"/>
        </w:rPr>
        <w:t>CSRF</w:t>
      </w:r>
      <w:r>
        <w:rPr>
          <w:rFonts w:ascii="Times New Roman" w:hAnsi="Times New Roman" w:cs="Times New Roman"/>
          <w:sz w:val="28"/>
          <w:szCs w:val="28"/>
        </w:rPr>
        <w:t xml:space="preserve">, защита при отправке запросов на сервер. Защита </w:t>
      </w:r>
      <w:proofErr w:type="spellStart"/>
      <w:r w:rsidRPr="0056753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47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инъекций</w:t>
      </w:r>
      <w:r w:rsidRPr="00E47BD7">
        <w:rPr>
          <w:rFonts w:ascii="Times New Roman" w:hAnsi="Times New Roman" w:cs="Times New Roman"/>
          <w:sz w:val="28"/>
          <w:szCs w:val="28"/>
        </w:rPr>
        <w:t>.</w:t>
      </w:r>
      <w:r w:rsidR="00567535" w:rsidRPr="00567535">
        <w:rPr>
          <w:rFonts w:ascii="Times New Roman" w:hAnsi="Times New Roman" w:cs="Times New Roman"/>
          <w:sz w:val="28"/>
          <w:szCs w:val="28"/>
        </w:rPr>
        <w:t xml:space="preserve"> </w:t>
      </w:r>
      <w:r w:rsidR="00567535" w:rsidRPr="00567535">
        <w:rPr>
          <w:rFonts w:ascii="Times New Roman" w:hAnsi="Times New Roman" w:cs="Times New Roman"/>
          <w:sz w:val="28"/>
          <w:szCs w:val="28"/>
        </w:rPr>
        <w:t>Защита от межсайтовых скриптов (XSS)</w:t>
      </w:r>
      <w:r w:rsidR="00674428" w:rsidRPr="00674428">
        <w:rPr>
          <w:rFonts w:ascii="Times New Roman" w:hAnsi="Times New Roman" w:cs="Times New Roman"/>
          <w:sz w:val="28"/>
          <w:szCs w:val="28"/>
        </w:rPr>
        <w:t xml:space="preserve"> </w:t>
      </w:r>
      <w:r w:rsidR="00674428" w:rsidRPr="0067442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674428" w:rsidRPr="00674428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="00674428" w:rsidRPr="00674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428" w:rsidRPr="00674428">
        <w:rPr>
          <w:rFonts w:ascii="Times New Roman" w:hAnsi="Times New Roman" w:cs="Times New Roman"/>
          <w:sz w:val="28"/>
          <w:szCs w:val="28"/>
        </w:rPr>
        <w:t>class</w:t>
      </w:r>
      <w:proofErr w:type="spellEnd"/>
      <w:proofErr w:type="gramStart"/>
      <w:r w:rsidR="00674428" w:rsidRPr="00674428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="00674428" w:rsidRPr="00674428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="00674428" w:rsidRPr="00674428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674428" w:rsidRPr="00674428">
        <w:rPr>
          <w:rFonts w:ascii="Times New Roman" w:hAnsi="Times New Roman" w:cs="Times New Roman"/>
          <w:sz w:val="28"/>
          <w:szCs w:val="28"/>
        </w:rPr>
        <w:t xml:space="preserve"> }}&gt;...&lt;/</w:t>
      </w:r>
      <w:proofErr w:type="spellStart"/>
      <w:r w:rsidR="00674428" w:rsidRPr="00674428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="00674428" w:rsidRPr="00674428">
        <w:rPr>
          <w:rFonts w:ascii="Times New Roman" w:hAnsi="Times New Roman" w:cs="Times New Roman"/>
          <w:sz w:val="28"/>
          <w:szCs w:val="28"/>
        </w:rPr>
        <w:t>&gt;</w:t>
      </w:r>
    </w:p>
    <w:p w14:paraId="162A050B" w14:textId="22D8A451" w:rsidR="00E47BD7" w:rsidRPr="00E47BD7" w:rsidRDefault="00E47BD7" w:rsidP="00E47B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паролей алгоритм </w:t>
      </w:r>
      <w:r w:rsidRPr="00567535">
        <w:rPr>
          <w:rFonts w:ascii="Times New Roman" w:hAnsi="Times New Roman" w:cs="Times New Roman"/>
          <w:sz w:val="28"/>
          <w:szCs w:val="28"/>
        </w:rPr>
        <w:t> </w:t>
      </w:r>
      <w:hyperlink r:id="rId5" w:history="1">
        <w:r w:rsidRPr="00567535">
          <w:rPr>
            <w:rFonts w:ascii="Times New Roman" w:hAnsi="Times New Roman" w:cs="Times New Roman"/>
            <w:sz w:val="28"/>
            <w:szCs w:val="28"/>
          </w:rPr>
          <w:t>PBKDF2</w:t>
        </w:r>
      </w:hyperlink>
      <w:r w:rsidRPr="00567535">
        <w:rPr>
          <w:rFonts w:ascii="Times New Roman" w:hAnsi="Times New Roman" w:cs="Times New Roman"/>
          <w:sz w:val="28"/>
          <w:szCs w:val="28"/>
        </w:rPr>
        <w:t> с хэшем SHA256</w:t>
      </w:r>
    </w:p>
    <w:p w14:paraId="5C917027" w14:textId="393DFF63" w:rsidR="00FB5625" w:rsidRDefault="00FB5625" w:rsidP="00FB56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6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F78B0" wp14:editId="711D93B6">
            <wp:extent cx="6114498" cy="3400678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84" t="2924" r="9457" b="5519"/>
                    <a:stretch/>
                  </pic:blipFill>
                  <pic:spPr bwMode="auto">
                    <a:xfrm>
                      <a:off x="0" y="0"/>
                      <a:ext cx="6139061" cy="341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23F6B" w14:textId="18530CF2" w:rsidR="00FB5625" w:rsidRDefault="00FB5625" w:rsidP="00064D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625">
        <w:rPr>
          <w:rFonts w:ascii="Times New Roman" w:hAnsi="Times New Roman" w:cs="Times New Roman"/>
          <w:sz w:val="28"/>
          <w:szCs w:val="28"/>
        </w:rPr>
        <w:t>Дисконтируемая величина экономического эффекта (NPV) положительна, поэтому реализация проекта признается эффективной, а сам проект - окупаемым.</w:t>
      </w:r>
    </w:p>
    <w:p w14:paraId="45246A78" w14:textId="080E7C75" w:rsidR="00A75717" w:rsidRDefault="00A75717" w:rsidP="008C3A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6E43">
        <w:rPr>
          <w:rFonts w:ascii="Times New Roman" w:hAnsi="Times New Roman" w:cs="Times New Roman"/>
          <w:sz w:val="28"/>
          <w:szCs w:val="28"/>
        </w:rPr>
        <w:t>Npv</w:t>
      </w:r>
      <w:proofErr w:type="spellEnd"/>
      <w:r w:rsidRPr="000C6E43">
        <w:rPr>
          <w:rFonts w:ascii="Times New Roman" w:hAnsi="Times New Roman" w:cs="Times New Roman"/>
          <w:sz w:val="28"/>
          <w:szCs w:val="28"/>
        </w:rPr>
        <w:t>-эффект</w:t>
      </w:r>
      <w:r w:rsidRPr="000C6E4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6E43">
        <w:rPr>
          <w:rFonts w:ascii="Times New Roman" w:hAnsi="Times New Roman" w:cs="Times New Roman"/>
          <w:sz w:val="28"/>
          <w:szCs w:val="28"/>
        </w:rPr>
        <w:t>pi_mod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C6E43">
        <w:rPr>
          <w:rFonts w:ascii="Times New Roman" w:hAnsi="Times New Roman" w:cs="Times New Roman"/>
          <w:sz w:val="28"/>
          <w:szCs w:val="28"/>
        </w:rPr>
        <w:t>коэ</w:t>
      </w:r>
      <w:r>
        <w:rPr>
          <w:rFonts w:ascii="Times New Roman" w:hAnsi="Times New Roman" w:cs="Times New Roman"/>
          <w:sz w:val="28"/>
          <w:szCs w:val="28"/>
        </w:rPr>
        <w:t>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0C6E43">
        <w:rPr>
          <w:rFonts w:ascii="Times New Roman" w:hAnsi="Times New Roman" w:cs="Times New Roman"/>
          <w:sz w:val="28"/>
          <w:szCs w:val="28"/>
        </w:rPr>
        <w:t>ффективности</w:t>
      </w:r>
    </w:p>
    <w:p w14:paraId="5F51A5D0" w14:textId="649ADA62" w:rsidR="00E75038" w:rsidRPr="002038A3" w:rsidRDefault="00E75038" w:rsidP="00E7503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38A3">
        <w:rPr>
          <w:rFonts w:ascii="Times New Roman" w:hAnsi="Times New Roman" w:cs="Times New Roman"/>
          <w:b/>
          <w:bCs/>
          <w:sz w:val="28"/>
          <w:szCs w:val="28"/>
        </w:rPr>
        <w:t>NPV</w:t>
      </w:r>
    </w:p>
    <w:p w14:paraId="7D633519" w14:textId="242CA20E" w:rsidR="00E75038" w:rsidRPr="0021476B" w:rsidRDefault="00E75038" w:rsidP="00E750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76B">
        <w:rPr>
          <w:rFonts w:ascii="Times New Roman" w:hAnsi="Times New Roman" w:cs="Times New Roman"/>
          <w:sz w:val="28"/>
          <w:szCs w:val="28"/>
        </w:rPr>
        <w:t>Чистый дисконтированный доход (NPV) </w:t>
      </w:r>
      <w:proofErr w:type="gramStart"/>
      <w:r w:rsidRPr="0021476B">
        <w:rPr>
          <w:rFonts w:ascii="Times New Roman" w:hAnsi="Times New Roman" w:cs="Times New Roman"/>
          <w:sz w:val="28"/>
          <w:szCs w:val="28"/>
        </w:rPr>
        <w:t>- это</w:t>
      </w:r>
      <w:proofErr w:type="gramEnd"/>
      <w:r w:rsidRPr="0021476B">
        <w:rPr>
          <w:rFonts w:ascii="Times New Roman" w:hAnsi="Times New Roman" w:cs="Times New Roman"/>
          <w:sz w:val="28"/>
          <w:szCs w:val="28"/>
        </w:rPr>
        <w:t xml:space="preserve"> экономический эффект от реализации ИТ-проекта, приведенный по фактору времени к нулевому периоду. Вычисляется он суммированием дисконтированного денежного потока, по формуле 17.</w:t>
      </w:r>
    </w:p>
    <w:p w14:paraId="61F9035B" w14:textId="77777777" w:rsidR="00E75038" w:rsidRPr="0021476B" w:rsidRDefault="00E75038" w:rsidP="002147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NPV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1476B">
        <w:rPr>
          <w:rFonts w:ascii="Times New Roman" w:hAnsi="Times New Roman" w:cs="Times New Roman"/>
          <w:sz w:val="28"/>
          <w:szCs w:val="28"/>
        </w:rPr>
        <w:t xml:space="preserve">, </w:t>
      </w:r>
      <w:r w:rsidRPr="0021476B">
        <w:rPr>
          <w:rFonts w:ascii="Times New Roman" w:hAnsi="Times New Roman" w:cs="Times New Roman"/>
          <w:sz w:val="28"/>
          <w:szCs w:val="28"/>
        </w:rPr>
        <w:tab/>
      </w:r>
      <w:r w:rsidRPr="0021476B">
        <w:rPr>
          <w:rFonts w:ascii="Times New Roman" w:hAnsi="Times New Roman" w:cs="Times New Roman"/>
          <w:sz w:val="28"/>
          <w:szCs w:val="28"/>
        </w:rPr>
        <w:tab/>
      </w:r>
      <w:r w:rsidRPr="0021476B">
        <w:rPr>
          <w:rFonts w:ascii="Times New Roman" w:hAnsi="Times New Roman" w:cs="Times New Roman"/>
          <w:sz w:val="28"/>
          <w:szCs w:val="28"/>
        </w:rPr>
        <w:tab/>
      </w:r>
      <w:r w:rsidRPr="0021476B">
        <w:rPr>
          <w:rFonts w:ascii="Times New Roman" w:hAnsi="Times New Roman" w:cs="Times New Roman"/>
          <w:sz w:val="28"/>
          <w:szCs w:val="28"/>
        </w:rPr>
        <w:tab/>
      </w:r>
      <w:r w:rsidRPr="0021476B">
        <w:rPr>
          <w:rFonts w:ascii="Times New Roman" w:hAnsi="Times New Roman" w:cs="Times New Roman"/>
          <w:sz w:val="28"/>
          <w:szCs w:val="28"/>
        </w:rPr>
        <w:tab/>
      </w:r>
      <w:r w:rsidRPr="0021476B">
        <w:rPr>
          <w:rFonts w:ascii="Times New Roman" w:hAnsi="Times New Roman" w:cs="Times New Roman"/>
          <w:sz w:val="28"/>
          <w:szCs w:val="28"/>
        </w:rPr>
        <w:tab/>
      </w:r>
      <w:r w:rsidRPr="0021476B">
        <w:rPr>
          <w:rFonts w:ascii="Times New Roman" w:hAnsi="Times New Roman" w:cs="Times New Roman"/>
          <w:sz w:val="28"/>
          <w:szCs w:val="28"/>
        </w:rPr>
        <w:tab/>
      </w:r>
      <w:r w:rsidRPr="0021476B">
        <w:rPr>
          <w:rFonts w:ascii="Times New Roman" w:hAnsi="Times New Roman" w:cs="Times New Roman"/>
          <w:sz w:val="28"/>
          <w:szCs w:val="28"/>
        </w:rPr>
        <w:tab/>
        <w:t>(17)</w:t>
      </w:r>
    </w:p>
    <w:p w14:paraId="29029CE4" w14:textId="77777777" w:rsidR="00E75038" w:rsidRPr="0021476B" w:rsidRDefault="00E75038" w:rsidP="00E750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76B">
        <w:rPr>
          <w:rFonts w:ascii="Times New Roman" w:hAnsi="Times New Roman" w:cs="Times New Roman"/>
          <w:sz w:val="28"/>
          <w:szCs w:val="28"/>
        </w:rPr>
        <w:t>где</w:t>
      </w:r>
    </w:p>
    <w:p w14:paraId="6449A0B5" w14:textId="295D0B03" w:rsidR="00E75038" w:rsidRDefault="00E75038" w:rsidP="00E750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_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21476B">
        <w:rPr>
          <w:rFonts w:ascii="Times New Roman" w:hAnsi="Times New Roman" w:cs="Times New Roman"/>
          <w:sz w:val="28"/>
          <w:szCs w:val="28"/>
        </w:rPr>
        <w:t> - дисконтированное значение чистого денежного потока на шаге расчета t.</w:t>
      </w:r>
    </w:p>
    <w:p w14:paraId="4C749305" w14:textId="5030C87C" w:rsidR="00A23E7F" w:rsidRPr="002F68E7" w:rsidRDefault="00A23E7F" w:rsidP="002038A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68E7">
        <w:rPr>
          <w:rFonts w:ascii="Times New Roman" w:hAnsi="Times New Roman" w:cs="Times New Roman"/>
          <w:b/>
          <w:bCs/>
          <w:sz w:val="28"/>
          <w:szCs w:val="28"/>
        </w:rPr>
        <w:t>IRR</w:t>
      </w:r>
    </w:p>
    <w:p w14:paraId="0C781932" w14:textId="59DB4861" w:rsidR="002038A3" w:rsidRPr="002F68E7" w:rsidRDefault="002038A3" w:rsidP="00203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8E7">
        <w:rPr>
          <w:rFonts w:ascii="Times New Roman" w:hAnsi="Times New Roman" w:cs="Times New Roman"/>
          <w:sz w:val="28"/>
          <w:szCs w:val="28"/>
        </w:rPr>
        <w:t>Внутренняя норма доходности (IRR) </w:t>
      </w:r>
      <w:proofErr w:type="gramStart"/>
      <w:r w:rsidRPr="002F68E7">
        <w:rPr>
          <w:rFonts w:ascii="Times New Roman" w:hAnsi="Times New Roman" w:cs="Times New Roman"/>
          <w:sz w:val="28"/>
          <w:szCs w:val="28"/>
        </w:rPr>
        <w:t>- это</w:t>
      </w:r>
      <w:proofErr w:type="gramEnd"/>
      <w:r w:rsidRPr="002F68E7">
        <w:rPr>
          <w:rFonts w:ascii="Times New Roman" w:hAnsi="Times New Roman" w:cs="Times New Roman"/>
          <w:sz w:val="28"/>
          <w:szCs w:val="28"/>
        </w:rPr>
        <w:t xml:space="preserve"> расчётная процентная ставка, при которой получаемые доходы от проекта равны затратам на проект, т.е. NPV = 0. Также можно сказать, что IRR - это максимальный процент, который может быть заплачен для мобилизации инвестиций в проект, получить значение можно из формулы 18.</w:t>
      </w:r>
    </w:p>
    <w:p w14:paraId="766B3CF9" w14:textId="77777777" w:rsidR="002038A3" w:rsidRPr="002F68E7" w:rsidRDefault="002038A3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IRR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=0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F68E7">
        <w:rPr>
          <w:rFonts w:ascii="Times New Roman" w:hAnsi="Times New Roman" w:cs="Times New Roman"/>
          <w:sz w:val="28"/>
          <w:szCs w:val="28"/>
        </w:rPr>
        <w:t xml:space="preserve">, </w:t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  <w:t>(18)</w:t>
      </w:r>
    </w:p>
    <w:p w14:paraId="0B0F03F0" w14:textId="77777777" w:rsidR="002038A3" w:rsidRPr="002F68E7" w:rsidRDefault="002038A3" w:rsidP="00203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8E7">
        <w:rPr>
          <w:rFonts w:ascii="Times New Roman" w:hAnsi="Times New Roman" w:cs="Times New Roman"/>
          <w:sz w:val="28"/>
          <w:szCs w:val="28"/>
        </w:rPr>
        <w:t>где</w:t>
      </w:r>
    </w:p>
    <w:p w14:paraId="5A16BBD1" w14:textId="77777777" w:rsidR="002038A3" w:rsidRPr="002F68E7" w:rsidRDefault="002038A3" w:rsidP="00203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2F68E7">
        <w:rPr>
          <w:rFonts w:ascii="Times New Roman" w:hAnsi="Times New Roman" w:cs="Times New Roman"/>
          <w:sz w:val="28"/>
          <w:szCs w:val="28"/>
        </w:rPr>
        <w:t> - значение чистого денежного потока на шаге расчета t.</w:t>
      </w:r>
    </w:p>
    <w:p w14:paraId="40D5DAE7" w14:textId="07575AB2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68E7">
        <w:rPr>
          <w:rFonts w:ascii="Times New Roman" w:hAnsi="Times New Roman" w:cs="Times New Roman"/>
          <w:b/>
          <w:bCs/>
          <w:sz w:val="28"/>
          <w:szCs w:val="28"/>
        </w:rPr>
        <w:t>PPS</w:t>
      </w:r>
    </w:p>
    <w:p w14:paraId="3B66F9CF" w14:textId="11BD464D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8E7">
        <w:rPr>
          <w:rFonts w:ascii="Times New Roman" w:hAnsi="Times New Roman" w:cs="Times New Roman"/>
          <w:sz w:val="28"/>
          <w:szCs w:val="28"/>
        </w:rPr>
        <w:t>Срок окупаемости проекта простой (</w:t>
      </w:r>
      <w:proofErr w:type="spellStart"/>
      <w:r w:rsidRPr="002F68E7">
        <w:rPr>
          <w:rFonts w:ascii="Times New Roman" w:hAnsi="Times New Roman" w:cs="Times New Roman"/>
          <w:sz w:val="28"/>
          <w:szCs w:val="28"/>
        </w:rPr>
        <w:t>PPs</w:t>
      </w:r>
      <w:proofErr w:type="spellEnd"/>
      <w:r w:rsidRPr="002F68E7">
        <w:rPr>
          <w:rFonts w:ascii="Times New Roman" w:hAnsi="Times New Roman" w:cs="Times New Roman"/>
          <w:sz w:val="28"/>
          <w:szCs w:val="28"/>
        </w:rPr>
        <w:t>) </w:t>
      </w:r>
      <w:r w:rsidR="008C3A3A" w:rsidRPr="002F68E7">
        <w:rPr>
          <w:rFonts w:ascii="Times New Roman" w:hAnsi="Times New Roman" w:cs="Times New Roman"/>
          <w:sz w:val="28"/>
          <w:szCs w:val="28"/>
        </w:rPr>
        <w:t>— это</w:t>
      </w:r>
      <w:r w:rsidRPr="002F68E7">
        <w:rPr>
          <w:rFonts w:ascii="Times New Roman" w:hAnsi="Times New Roman" w:cs="Times New Roman"/>
          <w:sz w:val="28"/>
          <w:szCs w:val="28"/>
        </w:rPr>
        <w:t xml:space="preserve"> срок, за который затраты на проект (не дисконтированные) окупаются поступлениями (не дисконтированными) от проекта, т.е. срок, за который инвестор возвращает свои вложенные средства без учета процентов, определяется по формуле 19.</w:t>
      </w:r>
    </w:p>
    <w:p w14:paraId="788A43B3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PPs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F68E7">
        <w:rPr>
          <w:rFonts w:ascii="Times New Roman" w:hAnsi="Times New Roman" w:cs="Times New Roman"/>
          <w:sz w:val="28"/>
          <w:szCs w:val="28"/>
        </w:rPr>
        <w:t xml:space="preserve">, </w:t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  <w:t>(19)</w:t>
      </w:r>
    </w:p>
    <w:p w14:paraId="6B54317F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8E7">
        <w:rPr>
          <w:rFonts w:ascii="Times New Roman" w:hAnsi="Times New Roman" w:cs="Times New Roman"/>
          <w:sz w:val="28"/>
          <w:szCs w:val="28"/>
        </w:rPr>
        <w:t>где</w:t>
      </w:r>
    </w:p>
    <w:p w14:paraId="17FBBE90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_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</m:t>
        </m:r>
      </m:oMath>
      <w:r w:rsidRPr="002F68E7">
        <w:rPr>
          <w:rFonts w:ascii="Times New Roman" w:hAnsi="Times New Roman" w:cs="Times New Roman"/>
          <w:sz w:val="28"/>
          <w:szCs w:val="28"/>
        </w:rPr>
        <w:t> - чистый денежный поток нарастающим итогом шагов расчета t, взятый по модулю,</w:t>
      </w:r>
    </w:p>
    <w:p w14:paraId="2FCA63AB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Pr="002F68E7">
        <w:rPr>
          <w:rFonts w:ascii="Times New Roman" w:hAnsi="Times New Roman" w:cs="Times New Roman"/>
          <w:sz w:val="28"/>
          <w:szCs w:val="28"/>
        </w:rPr>
        <w:t> - значение чистого денежного потока на шаге расчета t+1.</w:t>
      </w:r>
    </w:p>
    <w:p w14:paraId="025E6A4C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0BE87B" w14:textId="77777777" w:rsid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F7F713" w14:textId="2CA17CDB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68E7">
        <w:rPr>
          <w:rFonts w:ascii="Times New Roman" w:hAnsi="Times New Roman" w:cs="Times New Roman"/>
          <w:b/>
          <w:bCs/>
          <w:sz w:val="28"/>
          <w:szCs w:val="28"/>
        </w:rPr>
        <w:t>PP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7B208A8C" w14:textId="5FE27D90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8E7">
        <w:rPr>
          <w:rFonts w:ascii="Times New Roman" w:hAnsi="Times New Roman" w:cs="Times New Roman"/>
          <w:sz w:val="28"/>
          <w:szCs w:val="28"/>
        </w:rPr>
        <w:t>Срок окупаемости проекта дисконтированный (</w:t>
      </w:r>
      <w:proofErr w:type="spellStart"/>
      <w:r w:rsidRPr="002F68E7">
        <w:rPr>
          <w:rFonts w:ascii="Times New Roman" w:hAnsi="Times New Roman" w:cs="Times New Roman"/>
          <w:sz w:val="28"/>
          <w:szCs w:val="28"/>
        </w:rPr>
        <w:t>РРd</w:t>
      </w:r>
      <w:proofErr w:type="spellEnd"/>
      <w:r w:rsidRPr="002F68E7">
        <w:rPr>
          <w:rFonts w:ascii="Times New Roman" w:hAnsi="Times New Roman" w:cs="Times New Roman"/>
          <w:sz w:val="28"/>
          <w:szCs w:val="28"/>
        </w:rPr>
        <w:t>) </w:t>
      </w:r>
      <w:proofErr w:type="gramStart"/>
      <w:r w:rsidRPr="002F68E7">
        <w:rPr>
          <w:rFonts w:ascii="Times New Roman" w:hAnsi="Times New Roman" w:cs="Times New Roman"/>
          <w:sz w:val="28"/>
          <w:szCs w:val="28"/>
        </w:rPr>
        <w:t>- это</w:t>
      </w:r>
      <w:proofErr w:type="gramEnd"/>
      <w:r w:rsidRPr="002F68E7">
        <w:rPr>
          <w:rFonts w:ascii="Times New Roman" w:hAnsi="Times New Roman" w:cs="Times New Roman"/>
          <w:sz w:val="28"/>
          <w:szCs w:val="28"/>
        </w:rPr>
        <w:t xml:space="preserve"> срок, за который дисконтированные затраты окупаются дисконтированными поступлениями, т.е. инвестор возвращает свои вложенные средства с гарантированными процентами, рассчитывается по формуле 20.</w:t>
      </w:r>
    </w:p>
    <w:p w14:paraId="2A700BC2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PPd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F68E7">
        <w:rPr>
          <w:rFonts w:ascii="Times New Roman" w:hAnsi="Times New Roman" w:cs="Times New Roman"/>
          <w:sz w:val="28"/>
          <w:szCs w:val="28"/>
        </w:rPr>
        <w:t xml:space="preserve">, </w:t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  <w:t>(20)</w:t>
      </w:r>
    </w:p>
    <w:p w14:paraId="277FD570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8E7">
        <w:rPr>
          <w:rFonts w:ascii="Times New Roman" w:hAnsi="Times New Roman" w:cs="Times New Roman"/>
          <w:sz w:val="28"/>
          <w:szCs w:val="28"/>
        </w:rPr>
        <w:t>где</w:t>
      </w:r>
    </w:p>
    <w:p w14:paraId="6E2BF9DC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_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_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 </m:t>
        </m:r>
      </m:oMath>
      <w:r w:rsidRPr="002F68E7">
        <w:rPr>
          <w:rFonts w:ascii="Times New Roman" w:hAnsi="Times New Roman" w:cs="Times New Roman"/>
          <w:sz w:val="28"/>
          <w:szCs w:val="28"/>
        </w:rPr>
        <w:t>- дисконтированный чистый денежный поток нарастающим итогом шагов расчета t, взятый по модулю,</w:t>
      </w:r>
    </w:p>
    <w:p w14:paraId="281D5466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_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Pr="002F68E7">
        <w:rPr>
          <w:rFonts w:ascii="Times New Roman" w:hAnsi="Times New Roman" w:cs="Times New Roman"/>
          <w:sz w:val="28"/>
          <w:szCs w:val="28"/>
        </w:rPr>
        <w:t> - значение дисконтированного чистого денежного потока на шаге расчета t+1.</w:t>
      </w:r>
    </w:p>
    <w:p w14:paraId="3CA43225" w14:textId="6420B669" w:rsidR="00901D1E" w:rsidRPr="002A1470" w:rsidRDefault="00901D1E" w:rsidP="00901D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</w:t>
      </w:r>
      <w:r w:rsidRPr="002A1470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</w:t>
      </w:r>
    </w:p>
    <w:p w14:paraId="729E3AF3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8E7">
        <w:rPr>
          <w:rFonts w:ascii="Times New Roman" w:hAnsi="Times New Roman" w:cs="Times New Roman"/>
          <w:sz w:val="28"/>
          <w:szCs w:val="28"/>
        </w:rPr>
        <w:t>Коэффициент удельной эффективности проекта (РI_mod) показывает соотношение чистой приведенной стоимости проекта и объема вложенных инвестиций. Рассчитывается для ИТ-проектов 2-го типа по формуле 21.</w:t>
      </w:r>
    </w:p>
    <w:p w14:paraId="3B486434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mod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NPV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проект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F68E7">
        <w:rPr>
          <w:rFonts w:ascii="Times New Roman" w:hAnsi="Times New Roman" w:cs="Times New Roman"/>
          <w:sz w:val="28"/>
          <w:szCs w:val="28"/>
        </w:rPr>
        <w:t xml:space="preserve">, </w:t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  <w:t>(21)</w:t>
      </w:r>
    </w:p>
    <w:p w14:paraId="6338F655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8E7">
        <w:rPr>
          <w:rFonts w:ascii="Times New Roman" w:hAnsi="Times New Roman" w:cs="Times New Roman"/>
          <w:sz w:val="28"/>
          <w:szCs w:val="28"/>
        </w:rPr>
        <w:t>где</w:t>
      </w:r>
    </w:p>
    <w:p w14:paraId="1B4EF3BF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NPV</m:t>
        </m:r>
      </m:oMath>
      <w:r w:rsidRPr="002F68E7">
        <w:rPr>
          <w:rFonts w:ascii="Times New Roman" w:hAnsi="Times New Roman" w:cs="Times New Roman"/>
          <w:sz w:val="28"/>
          <w:szCs w:val="28"/>
        </w:rPr>
        <w:t> - чистый дисконтируемый доход по проекту,</w:t>
      </w:r>
    </w:p>
    <w:p w14:paraId="3EE9AA32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проект</m:t>
            </m:r>
          </m:sub>
        </m:sSub>
      </m:oMath>
      <w:r w:rsidRPr="002F68E7">
        <w:rPr>
          <w:rFonts w:ascii="Times New Roman" w:hAnsi="Times New Roman" w:cs="Times New Roman"/>
          <w:sz w:val="28"/>
          <w:szCs w:val="28"/>
        </w:rPr>
        <w:t> - объем инвестиций в проект.</w:t>
      </w:r>
    </w:p>
    <w:p w14:paraId="2E2C98B3" w14:textId="1E676194" w:rsidR="002A1470" w:rsidRPr="00766A08" w:rsidRDefault="002A1470" w:rsidP="002A14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NTV</w:t>
      </w:r>
    </w:p>
    <w:p w14:paraId="36AFB08F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8E7">
        <w:rPr>
          <w:rFonts w:ascii="Times New Roman" w:hAnsi="Times New Roman" w:cs="Times New Roman"/>
          <w:sz w:val="28"/>
          <w:szCs w:val="28"/>
        </w:rPr>
        <w:t>Чистая конечная стоимость (NTV) </w:t>
      </w:r>
      <w:proofErr w:type="gramStart"/>
      <w:r w:rsidRPr="002F68E7">
        <w:rPr>
          <w:rFonts w:ascii="Times New Roman" w:hAnsi="Times New Roman" w:cs="Times New Roman"/>
          <w:sz w:val="28"/>
          <w:szCs w:val="28"/>
        </w:rPr>
        <w:t>- это</w:t>
      </w:r>
      <w:proofErr w:type="gramEnd"/>
      <w:r w:rsidRPr="002F68E7">
        <w:rPr>
          <w:rFonts w:ascii="Times New Roman" w:hAnsi="Times New Roman" w:cs="Times New Roman"/>
          <w:sz w:val="28"/>
          <w:szCs w:val="28"/>
        </w:rPr>
        <w:t xml:space="preserve"> экономический эффект от реализации ИТ-проекта, приведенный по фактору времени к конечному периоду. NTV характеризует общий абсолютный результат ИТ-проекта и </w:t>
      </w:r>
      <w:r w:rsidRPr="002F68E7">
        <w:rPr>
          <w:rFonts w:ascii="Times New Roman" w:hAnsi="Times New Roman" w:cs="Times New Roman"/>
          <w:sz w:val="28"/>
          <w:szCs w:val="28"/>
        </w:rPr>
        <w:lastRenderedPageBreak/>
        <w:t>равен остатку денежных средств, доступных к распределению после уплаты всех платежей по проекту, включая выплату процентов инвестору. Вычисляется по формуле 22.</w:t>
      </w:r>
    </w:p>
    <w:p w14:paraId="0D153120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NTV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F68E7">
        <w:rPr>
          <w:rFonts w:ascii="Times New Roman" w:hAnsi="Times New Roman" w:cs="Times New Roman"/>
          <w:sz w:val="28"/>
          <w:szCs w:val="28"/>
        </w:rPr>
        <w:t xml:space="preserve">, </w:t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</w:r>
      <w:r w:rsidRPr="002F68E7">
        <w:rPr>
          <w:rFonts w:ascii="Times New Roman" w:hAnsi="Times New Roman" w:cs="Times New Roman"/>
          <w:sz w:val="28"/>
          <w:szCs w:val="28"/>
        </w:rPr>
        <w:tab/>
        <w:t>(22)</w:t>
      </w:r>
    </w:p>
    <w:p w14:paraId="010A3D92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8E7">
        <w:rPr>
          <w:rFonts w:ascii="Times New Roman" w:hAnsi="Times New Roman" w:cs="Times New Roman"/>
          <w:sz w:val="28"/>
          <w:szCs w:val="28"/>
        </w:rPr>
        <w:t>где</w:t>
      </w:r>
    </w:p>
    <w:p w14:paraId="00E8AC36" w14:textId="77777777" w:rsidR="002F68E7" w:rsidRPr="002F68E7" w:rsidRDefault="002F68E7" w:rsidP="002F6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_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2F68E7">
        <w:rPr>
          <w:rFonts w:ascii="Times New Roman" w:hAnsi="Times New Roman" w:cs="Times New Roman"/>
          <w:sz w:val="28"/>
          <w:szCs w:val="28"/>
        </w:rPr>
        <w:t> - чистый денежный поток на шаге расчета t, приведенный к сроку окончания проекта.</w:t>
      </w:r>
    </w:p>
    <w:p w14:paraId="00A80865" w14:textId="2E4B79C9" w:rsidR="0021476B" w:rsidRPr="0021476B" w:rsidRDefault="000C6E43" w:rsidP="000C6E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E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15A5FF" wp14:editId="0DCD2E6A">
            <wp:extent cx="5940425" cy="2783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9CBE" w14:textId="208BD728" w:rsidR="004E7E80" w:rsidRPr="000C6E43" w:rsidRDefault="004E7E80" w:rsidP="004E7E8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6E43">
        <w:rPr>
          <w:rFonts w:ascii="Times New Roman" w:hAnsi="Times New Roman" w:cs="Times New Roman"/>
          <w:b/>
          <w:bCs/>
          <w:sz w:val="28"/>
          <w:szCs w:val="28"/>
        </w:rPr>
        <w:t xml:space="preserve">Для разработанной информационной системы прямые (тип проекта 2) экономические эффекты состоят в: </w:t>
      </w:r>
    </w:p>
    <w:p w14:paraId="3F0FDFFE" w14:textId="77777777" w:rsidR="004E7E80" w:rsidRPr="00C220B5" w:rsidRDefault="004E7E80" w:rsidP="004E7E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0B5">
        <w:rPr>
          <w:rFonts w:ascii="Times New Roman" w:hAnsi="Times New Roman" w:cs="Times New Roman"/>
          <w:sz w:val="28"/>
          <w:szCs w:val="28"/>
        </w:rPr>
        <w:t>- снижении времени реагирования на происшествия;</w:t>
      </w:r>
    </w:p>
    <w:p w14:paraId="5F10EB3D" w14:textId="77777777" w:rsidR="004E7E80" w:rsidRPr="00C220B5" w:rsidRDefault="004E7E80" w:rsidP="004E7E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0B5">
        <w:rPr>
          <w:rFonts w:ascii="Times New Roman" w:hAnsi="Times New Roman" w:cs="Times New Roman"/>
          <w:sz w:val="28"/>
          <w:szCs w:val="28"/>
        </w:rPr>
        <w:t>- улучшении координации и коммуникации подразделений в ОАО «РЖД»;</w:t>
      </w:r>
    </w:p>
    <w:p w14:paraId="271D6671" w14:textId="77777777" w:rsidR="004E7E80" w:rsidRPr="00C220B5" w:rsidRDefault="004E7E80" w:rsidP="004E7E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0B5">
        <w:rPr>
          <w:rFonts w:ascii="Times New Roman" w:hAnsi="Times New Roman" w:cs="Times New Roman"/>
          <w:sz w:val="28"/>
          <w:szCs w:val="28"/>
        </w:rPr>
        <w:t>- сокращении потерь и ущерба происшествий на железнодорожном транспорте;</w:t>
      </w:r>
    </w:p>
    <w:p w14:paraId="2DEFCA61" w14:textId="77777777" w:rsidR="004E7E80" w:rsidRPr="00C220B5" w:rsidRDefault="004E7E80" w:rsidP="004E7E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0B5">
        <w:rPr>
          <w:rFonts w:ascii="Times New Roman" w:hAnsi="Times New Roman" w:cs="Times New Roman"/>
          <w:sz w:val="28"/>
          <w:szCs w:val="28"/>
        </w:rPr>
        <w:t>- снижении времени поиска происшествий, благодаря интерактивной карте.</w:t>
      </w:r>
    </w:p>
    <w:p w14:paraId="6333B018" w14:textId="77777777" w:rsidR="004E7E80" w:rsidRPr="000C6E43" w:rsidRDefault="004E7E80" w:rsidP="004E7E8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6E4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Виды эффектов разработанной информационной системы экстренных служб ОАО «РЖД»: </w:t>
      </w:r>
    </w:p>
    <w:p w14:paraId="50F78626" w14:textId="77777777" w:rsidR="004E7E80" w:rsidRPr="00C220B5" w:rsidRDefault="004E7E80" w:rsidP="004E7E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0B5">
        <w:rPr>
          <w:rFonts w:ascii="Times New Roman" w:hAnsi="Times New Roman" w:cs="Times New Roman"/>
          <w:sz w:val="28"/>
          <w:szCs w:val="28"/>
        </w:rPr>
        <w:t>- управленческие (снижение времени реагирования на происшествия, улучшение координации и коммуникации подразделений, снижение времени поиска происшествий, благодаря интерактивной карте);</w:t>
      </w:r>
    </w:p>
    <w:p w14:paraId="42E23C31" w14:textId="731679CB" w:rsidR="004E7E80" w:rsidRDefault="004E7E80" w:rsidP="004E7E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0B5">
        <w:rPr>
          <w:rFonts w:ascii="Times New Roman" w:hAnsi="Times New Roman" w:cs="Times New Roman"/>
          <w:sz w:val="28"/>
          <w:szCs w:val="28"/>
        </w:rPr>
        <w:t>- социальные (сокращении потерь и ущерба происшествий на железнодорожном транспорте).</w:t>
      </w:r>
    </w:p>
    <w:p w14:paraId="404B68F7" w14:textId="5532A226" w:rsidR="007D690D" w:rsidRPr="00E95BBE" w:rsidRDefault="007D690D" w:rsidP="004E7E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BBE">
        <w:rPr>
          <w:rFonts w:ascii="Times New Roman" w:hAnsi="Times New Roman" w:cs="Times New Roman"/>
          <w:sz w:val="28"/>
          <w:szCs w:val="28"/>
        </w:rPr>
        <w:t>Оценка затрат на разработку и эксплуатацию предложенного в ИТ-проекте решения производится методом совокупной стоимости владения (далее – ССВ). Совокупная стоимость владения – это методика, предназначенная для определения затрат на информационные системы, возникающих на всех этапах жизненного цикла системы.</w:t>
      </w:r>
    </w:p>
    <w:p w14:paraId="57ED44F2" w14:textId="77777777" w:rsidR="00922680" w:rsidRPr="00E95BBE" w:rsidRDefault="00922680" w:rsidP="009226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BBE">
        <w:rPr>
          <w:rFonts w:ascii="Times New Roman" w:hAnsi="Times New Roman" w:cs="Times New Roman"/>
          <w:sz w:val="28"/>
          <w:szCs w:val="28"/>
        </w:rPr>
        <w:t>Ставка дисконтирования рассчитывается по формуле 12.</w:t>
      </w:r>
    </w:p>
    <w:p w14:paraId="447ADE6B" w14:textId="77777777" w:rsidR="00922680" w:rsidRPr="00E95BBE" w:rsidRDefault="00922680" w:rsidP="00E95B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WACC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зк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зк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95BBE">
        <w:rPr>
          <w:rFonts w:ascii="Times New Roman" w:hAnsi="Times New Roman" w:cs="Times New Roman"/>
          <w:sz w:val="28"/>
          <w:szCs w:val="28"/>
        </w:rPr>
        <w:t xml:space="preserve">, </w:t>
      </w:r>
      <w:r w:rsidRPr="00E95BBE">
        <w:rPr>
          <w:rFonts w:ascii="Times New Roman" w:hAnsi="Times New Roman" w:cs="Times New Roman"/>
          <w:sz w:val="28"/>
          <w:szCs w:val="28"/>
        </w:rPr>
        <w:tab/>
      </w:r>
      <w:r w:rsidRPr="00E95BBE">
        <w:rPr>
          <w:rFonts w:ascii="Times New Roman" w:hAnsi="Times New Roman" w:cs="Times New Roman"/>
          <w:sz w:val="28"/>
          <w:szCs w:val="28"/>
        </w:rPr>
        <w:tab/>
      </w:r>
      <w:r w:rsidRPr="00E95BBE">
        <w:rPr>
          <w:rFonts w:ascii="Times New Roman" w:hAnsi="Times New Roman" w:cs="Times New Roman"/>
          <w:sz w:val="28"/>
          <w:szCs w:val="28"/>
        </w:rPr>
        <w:tab/>
        <w:t>(12)</w:t>
      </w:r>
    </w:p>
    <w:p w14:paraId="38B374EE" w14:textId="77777777" w:rsidR="00922680" w:rsidRPr="00E95BBE" w:rsidRDefault="00922680" w:rsidP="009226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BBE">
        <w:rPr>
          <w:rFonts w:ascii="Times New Roman" w:hAnsi="Times New Roman" w:cs="Times New Roman"/>
          <w:sz w:val="28"/>
          <w:szCs w:val="28"/>
        </w:rPr>
        <w:t>где</w:t>
      </w:r>
    </w:p>
    <w:p w14:paraId="5799A1EE" w14:textId="77777777" w:rsidR="00922680" w:rsidRPr="00E95BBE" w:rsidRDefault="00922680" w:rsidP="009226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зк</m:t>
            </m:r>
          </m:sub>
        </m:sSub>
      </m:oMath>
      <w:r w:rsidRPr="00E95BBE">
        <w:rPr>
          <w:rFonts w:ascii="Times New Roman" w:hAnsi="Times New Roman" w:cs="Times New Roman"/>
          <w:sz w:val="28"/>
          <w:szCs w:val="28"/>
        </w:rPr>
        <w:t> - доля заемного капитала,</w:t>
      </w:r>
    </w:p>
    <w:p w14:paraId="3BE60EA3" w14:textId="77777777" w:rsidR="00922680" w:rsidRPr="00E95BBE" w:rsidRDefault="00922680" w:rsidP="009226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зк</m:t>
            </m:r>
          </m:sub>
        </m:sSub>
      </m:oMath>
      <w:r w:rsidRPr="00E95BBE">
        <w:rPr>
          <w:rFonts w:ascii="Times New Roman" w:hAnsi="Times New Roman" w:cs="Times New Roman"/>
          <w:sz w:val="28"/>
          <w:szCs w:val="28"/>
        </w:rPr>
        <w:t> - стоимость заемного капитала (проценты по кредиту),</w:t>
      </w:r>
    </w:p>
    <w:p w14:paraId="03CC61A1" w14:textId="77777777" w:rsidR="00922680" w:rsidRPr="00E95BBE" w:rsidRDefault="00922680" w:rsidP="009226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 </m:t>
            </m:r>
          </m:sub>
        </m:sSub>
      </m:oMath>
      <w:r w:rsidRPr="00E95BBE">
        <w:rPr>
          <w:rFonts w:ascii="Times New Roman" w:hAnsi="Times New Roman" w:cs="Times New Roman"/>
          <w:sz w:val="28"/>
          <w:szCs w:val="28"/>
        </w:rPr>
        <w:t> - стоимость собственного капитала,</w:t>
      </w:r>
    </w:p>
    <w:p w14:paraId="52CA0BDE" w14:textId="77777777" w:rsidR="00922680" w:rsidRPr="00E95BBE" w:rsidRDefault="00922680" w:rsidP="009226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CK</m:t>
            </m:r>
          </m:sub>
        </m:sSub>
      </m:oMath>
      <w:r w:rsidRPr="00E95BBE">
        <w:rPr>
          <w:rFonts w:ascii="Times New Roman" w:hAnsi="Times New Roman" w:cs="Times New Roman"/>
          <w:sz w:val="28"/>
          <w:szCs w:val="28"/>
        </w:rPr>
        <w:t> - доля собственного капитала,</w:t>
      </w:r>
    </w:p>
    <w:p w14:paraId="4396EC6F" w14:textId="12ED0003" w:rsidR="00310388" w:rsidRPr="008766B6" w:rsidRDefault="00922680" w:rsidP="008766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E95BBE">
        <w:rPr>
          <w:rFonts w:ascii="Times New Roman" w:hAnsi="Times New Roman" w:cs="Times New Roman"/>
          <w:sz w:val="28"/>
          <w:szCs w:val="28"/>
        </w:rPr>
        <w:t> - предельная эффективная ставка налога на прибыль.</w:t>
      </w:r>
    </w:p>
    <w:p w14:paraId="53489E31" w14:textId="610979EA" w:rsidR="003C0E5A" w:rsidRPr="00724F9A" w:rsidRDefault="003C0E5A" w:rsidP="00724F9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F9A">
        <w:rPr>
          <w:rFonts w:ascii="Times New Roman" w:hAnsi="Times New Roman" w:cs="Times New Roman"/>
          <w:b/>
          <w:bCs/>
          <w:sz w:val="28"/>
          <w:szCs w:val="28"/>
        </w:rPr>
        <w:t>Основными функциями являются:</w:t>
      </w:r>
    </w:p>
    <w:p w14:paraId="23E9B085" w14:textId="77777777" w:rsidR="003C0E5A" w:rsidRPr="00724F9A" w:rsidRDefault="003C0E5A" w:rsidP="00724F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F9A">
        <w:rPr>
          <w:rFonts w:ascii="Times New Roman" w:hAnsi="Times New Roman" w:cs="Times New Roman"/>
          <w:sz w:val="28"/>
          <w:szCs w:val="28"/>
        </w:rPr>
        <w:t>- ведение реестра происшествий;</w:t>
      </w:r>
    </w:p>
    <w:p w14:paraId="57259550" w14:textId="77777777" w:rsidR="003C0E5A" w:rsidRPr="00724F9A" w:rsidRDefault="003C0E5A" w:rsidP="00724F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F9A">
        <w:rPr>
          <w:rFonts w:ascii="Times New Roman" w:hAnsi="Times New Roman" w:cs="Times New Roman"/>
          <w:sz w:val="28"/>
          <w:szCs w:val="28"/>
        </w:rPr>
        <w:t>- возможность изменения отображения страниц (для светлого времени суток - черный, для темного времени суток</w:t>
      </w:r>
      <w:r w:rsidRPr="00724F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24F9A">
        <w:rPr>
          <w:rFonts w:ascii="Times New Roman" w:hAnsi="Times New Roman" w:cs="Times New Roman"/>
          <w:sz w:val="28"/>
          <w:szCs w:val="28"/>
        </w:rPr>
        <w:t>-</w:t>
      </w:r>
      <w:r w:rsidRPr="00724F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24F9A">
        <w:rPr>
          <w:rFonts w:ascii="Times New Roman" w:hAnsi="Times New Roman" w:cs="Times New Roman"/>
          <w:sz w:val="28"/>
          <w:szCs w:val="28"/>
        </w:rPr>
        <w:t xml:space="preserve">светлый); </w:t>
      </w:r>
    </w:p>
    <w:p w14:paraId="57DE0457" w14:textId="77777777" w:rsidR="003C0E5A" w:rsidRPr="00724F9A" w:rsidRDefault="003C0E5A" w:rsidP="00724F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F9A">
        <w:rPr>
          <w:rFonts w:ascii="Times New Roman" w:hAnsi="Times New Roman" w:cs="Times New Roman"/>
          <w:sz w:val="28"/>
          <w:szCs w:val="28"/>
        </w:rPr>
        <w:lastRenderedPageBreak/>
        <w:t>- работа с картами: добавление, изменение, удаление и просмотр каждого происшествия;</w:t>
      </w:r>
    </w:p>
    <w:p w14:paraId="7B59551E" w14:textId="77777777" w:rsidR="003C0E5A" w:rsidRPr="00724F9A" w:rsidRDefault="003C0E5A" w:rsidP="00724F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F9A">
        <w:rPr>
          <w:rFonts w:ascii="Times New Roman" w:hAnsi="Times New Roman" w:cs="Times New Roman"/>
          <w:sz w:val="28"/>
          <w:szCs w:val="28"/>
        </w:rPr>
        <w:t>-</w:t>
      </w:r>
      <w:r w:rsidRPr="00724F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24F9A">
        <w:rPr>
          <w:rFonts w:ascii="Times New Roman" w:hAnsi="Times New Roman" w:cs="Times New Roman"/>
          <w:sz w:val="28"/>
          <w:szCs w:val="28"/>
        </w:rPr>
        <w:t>отображение кроткой информации о происшествиях на карте;</w:t>
      </w:r>
    </w:p>
    <w:p w14:paraId="2D236619" w14:textId="77777777" w:rsidR="003C0E5A" w:rsidRPr="00724F9A" w:rsidRDefault="003C0E5A" w:rsidP="00724F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F9A">
        <w:rPr>
          <w:rFonts w:ascii="Times New Roman" w:hAnsi="Times New Roman" w:cs="Times New Roman"/>
          <w:sz w:val="28"/>
          <w:szCs w:val="28"/>
        </w:rPr>
        <w:t>- отслеживание статуса происшествий: возможность отслеживания текущего состояния каждого происшествия;</w:t>
      </w:r>
    </w:p>
    <w:p w14:paraId="42108CD9" w14:textId="77777777" w:rsidR="003C0E5A" w:rsidRPr="00724F9A" w:rsidRDefault="003C0E5A" w:rsidP="00724F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F9A">
        <w:rPr>
          <w:rFonts w:ascii="Times New Roman" w:hAnsi="Times New Roman" w:cs="Times New Roman"/>
          <w:sz w:val="28"/>
          <w:szCs w:val="28"/>
        </w:rPr>
        <w:t>- отслеживание всех происшествий на общей карте;</w:t>
      </w:r>
    </w:p>
    <w:p w14:paraId="0FF82A6A" w14:textId="77777777" w:rsidR="003C0E5A" w:rsidRPr="00724F9A" w:rsidRDefault="003C0E5A" w:rsidP="00724F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F9A">
        <w:rPr>
          <w:rFonts w:ascii="Times New Roman" w:hAnsi="Times New Roman" w:cs="Times New Roman"/>
          <w:sz w:val="28"/>
          <w:szCs w:val="28"/>
        </w:rPr>
        <w:t>- информация о пользователях;</w:t>
      </w:r>
    </w:p>
    <w:p w14:paraId="3E7FE638" w14:textId="77777777" w:rsidR="003C0E5A" w:rsidRPr="00724F9A" w:rsidRDefault="003C0E5A" w:rsidP="00724F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F9A">
        <w:rPr>
          <w:rFonts w:ascii="Times New Roman" w:hAnsi="Times New Roman" w:cs="Times New Roman"/>
          <w:sz w:val="28"/>
          <w:szCs w:val="28"/>
        </w:rPr>
        <w:t>- информация об ответственных лицах;</w:t>
      </w:r>
    </w:p>
    <w:p w14:paraId="4BAFD7A5" w14:textId="77777777" w:rsidR="003C0E5A" w:rsidRPr="00724F9A" w:rsidRDefault="003C0E5A" w:rsidP="00724F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F9A">
        <w:rPr>
          <w:rFonts w:ascii="Times New Roman" w:hAnsi="Times New Roman" w:cs="Times New Roman"/>
          <w:sz w:val="28"/>
          <w:szCs w:val="28"/>
        </w:rPr>
        <w:t>- оперативный поиск по происшествиям, пользователям и другим сущностям базы данных;</w:t>
      </w:r>
    </w:p>
    <w:p w14:paraId="33F0C4F6" w14:textId="77777777" w:rsidR="003C0E5A" w:rsidRPr="00724F9A" w:rsidRDefault="003C0E5A" w:rsidP="00724F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F9A">
        <w:rPr>
          <w:rFonts w:ascii="Times New Roman" w:hAnsi="Times New Roman" w:cs="Times New Roman"/>
          <w:sz w:val="28"/>
          <w:szCs w:val="28"/>
        </w:rPr>
        <w:t>- поэтапное внесение информации о происшествиях;</w:t>
      </w:r>
    </w:p>
    <w:p w14:paraId="3DA1FA01" w14:textId="64AA0797" w:rsidR="00724F9A" w:rsidRPr="00724F9A" w:rsidRDefault="003C0E5A" w:rsidP="00724F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F9A">
        <w:rPr>
          <w:rFonts w:ascii="Times New Roman" w:hAnsi="Times New Roman" w:cs="Times New Roman"/>
          <w:sz w:val="28"/>
          <w:szCs w:val="28"/>
        </w:rPr>
        <w:t>- разграничение доступа к различным функциям информационной системы.</w:t>
      </w:r>
    </w:p>
    <w:p w14:paraId="4F71249E" w14:textId="3C60B26E" w:rsidR="00724F9A" w:rsidRPr="00724F9A" w:rsidRDefault="00F01BBE" w:rsidP="00724F9A">
      <w:pPr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724F9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Для разработки «информационной системы для экстренных служб ОАО «РЖД»» предлагается использовать клиент-серверную архитектуру. </w:t>
      </w:r>
    </w:p>
    <w:p w14:paraId="747102E9" w14:textId="0DF01C0F" w:rsidR="00F01BBE" w:rsidRPr="00724F9A" w:rsidRDefault="00F01BBE" w:rsidP="00F36110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24F9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Клиент-серверная архитектура</w:t>
      </w:r>
      <w:r w:rsidRPr="00724F9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 </w:t>
      </w:r>
      <w:r w:rsidRPr="00724F9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</w:t>
      </w:r>
      <w:r w:rsidRPr="00724F9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 </w:t>
      </w:r>
      <w:r w:rsidRPr="00724F9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это модель распределенной системы, в которой клиентские устройства (клиенты) обращаются к серверу для получения данных, ресурсов или услуг. В этой архитектуре сервер является центральным узлом, который предоставляет услуги или данные клиентам, которые являются удаленными устройствами или приложениями. [24].</w:t>
      </w:r>
    </w:p>
    <w:p w14:paraId="2E8998DC" w14:textId="77777777" w:rsidR="00F01BBE" w:rsidRPr="00724F9A" w:rsidRDefault="00F01BBE" w:rsidP="00F36110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24F9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Клиенты обычно отправляют запросы серверу, который обрабатывает эти запросы и отправляет обратно клиентам ответ. Сервер может быть физическим устройством или программным обеспечением, которое предоставляет определенные услуги или данные. Клиенты могут быть как обычные пользователи, так и другие программные приложения. </w:t>
      </w:r>
      <w:r w:rsidRPr="00724F9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[15].</w:t>
      </w:r>
      <w:r w:rsidRPr="00724F9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Пример клиент-серверной архитектуры изображен на рисунке 2. </w:t>
      </w:r>
    </w:p>
    <w:p w14:paraId="6FB9FF45" w14:textId="3809D9FA" w:rsidR="00F01BBE" w:rsidRDefault="00F36110" w:rsidP="00A433D0">
      <w:pPr>
        <w:spacing w:line="360" w:lineRule="auto"/>
        <w:jc w:val="center"/>
      </w:pPr>
      <w:r w:rsidRPr="00724F9A">
        <w:rPr>
          <w:rFonts w:ascii="Times New Roman" w:hAnsi="Times New Roman" w:cs="Times New Roman"/>
          <w:sz w:val="28"/>
          <w:szCs w:val="28"/>
        </w:rPr>
        <w:object w:dxaOrig="8652" w:dyaOrig="3420" w14:anchorId="528B50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35pt;height:86pt" o:ole="">
            <v:imagedata r:id="rId8" o:title=""/>
          </v:shape>
          <o:OLEObject Type="Embed" ProgID="Visio.Drawing.15" ShapeID="_x0000_i1025" DrawAspect="Content" ObjectID="_1779719617" r:id="rId9"/>
        </w:object>
      </w:r>
    </w:p>
    <w:sectPr w:rsidR="00F01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7750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F5"/>
    <w:rsid w:val="000031A4"/>
    <w:rsid w:val="00034A96"/>
    <w:rsid w:val="00046764"/>
    <w:rsid w:val="00053BDC"/>
    <w:rsid w:val="00057B4E"/>
    <w:rsid w:val="00064D6C"/>
    <w:rsid w:val="0007693E"/>
    <w:rsid w:val="00082574"/>
    <w:rsid w:val="00097ED1"/>
    <w:rsid w:val="000C6E43"/>
    <w:rsid w:val="00146E73"/>
    <w:rsid w:val="00190255"/>
    <w:rsid w:val="001E05E8"/>
    <w:rsid w:val="001E0F4D"/>
    <w:rsid w:val="002038A3"/>
    <w:rsid w:val="0021476B"/>
    <w:rsid w:val="0021740C"/>
    <w:rsid w:val="00267DB1"/>
    <w:rsid w:val="002A1470"/>
    <w:rsid w:val="002B504F"/>
    <w:rsid w:val="002C3102"/>
    <w:rsid w:val="002D6DB0"/>
    <w:rsid w:val="002F68E7"/>
    <w:rsid w:val="00310388"/>
    <w:rsid w:val="00313908"/>
    <w:rsid w:val="0034389A"/>
    <w:rsid w:val="0034645A"/>
    <w:rsid w:val="00347B70"/>
    <w:rsid w:val="003B5543"/>
    <w:rsid w:val="003C0E5A"/>
    <w:rsid w:val="003D5960"/>
    <w:rsid w:val="00417578"/>
    <w:rsid w:val="00437B2F"/>
    <w:rsid w:val="0044737E"/>
    <w:rsid w:val="004674BC"/>
    <w:rsid w:val="004B1C07"/>
    <w:rsid w:val="004B3424"/>
    <w:rsid w:val="004E6ABE"/>
    <w:rsid w:val="004E7E80"/>
    <w:rsid w:val="00521313"/>
    <w:rsid w:val="0055207D"/>
    <w:rsid w:val="00560288"/>
    <w:rsid w:val="00564752"/>
    <w:rsid w:val="00567535"/>
    <w:rsid w:val="00575EF0"/>
    <w:rsid w:val="005A48E0"/>
    <w:rsid w:val="005C5331"/>
    <w:rsid w:val="005F42BA"/>
    <w:rsid w:val="00600EDC"/>
    <w:rsid w:val="00632628"/>
    <w:rsid w:val="00634D8B"/>
    <w:rsid w:val="00674428"/>
    <w:rsid w:val="00682C30"/>
    <w:rsid w:val="006870F6"/>
    <w:rsid w:val="00690887"/>
    <w:rsid w:val="00695825"/>
    <w:rsid w:val="006B1DBF"/>
    <w:rsid w:val="00707B9D"/>
    <w:rsid w:val="00724F9A"/>
    <w:rsid w:val="00740962"/>
    <w:rsid w:val="00766A08"/>
    <w:rsid w:val="00792AE4"/>
    <w:rsid w:val="007C0CEB"/>
    <w:rsid w:val="007D690D"/>
    <w:rsid w:val="007D78C4"/>
    <w:rsid w:val="008008E1"/>
    <w:rsid w:val="00823A52"/>
    <w:rsid w:val="008371B5"/>
    <w:rsid w:val="0084331F"/>
    <w:rsid w:val="008766B6"/>
    <w:rsid w:val="008C3A3A"/>
    <w:rsid w:val="008E7E2F"/>
    <w:rsid w:val="00901D1E"/>
    <w:rsid w:val="00922680"/>
    <w:rsid w:val="009537FF"/>
    <w:rsid w:val="00980AC0"/>
    <w:rsid w:val="009D4E03"/>
    <w:rsid w:val="009E728E"/>
    <w:rsid w:val="00A01F6F"/>
    <w:rsid w:val="00A11E90"/>
    <w:rsid w:val="00A23E7F"/>
    <w:rsid w:val="00A42D11"/>
    <w:rsid w:val="00A433D0"/>
    <w:rsid w:val="00A5634E"/>
    <w:rsid w:val="00A62803"/>
    <w:rsid w:val="00A64186"/>
    <w:rsid w:val="00A75717"/>
    <w:rsid w:val="00AB384C"/>
    <w:rsid w:val="00AB3C50"/>
    <w:rsid w:val="00AB589B"/>
    <w:rsid w:val="00AB7810"/>
    <w:rsid w:val="00AD738E"/>
    <w:rsid w:val="00AE13BC"/>
    <w:rsid w:val="00AF6E1B"/>
    <w:rsid w:val="00B001B1"/>
    <w:rsid w:val="00B063E9"/>
    <w:rsid w:val="00B64A1E"/>
    <w:rsid w:val="00BA1690"/>
    <w:rsid w:val="00BA7C61"/>
    <w:rsid w:val="00BB0D59"/>
    <w:rsid w:val="00BF066D"/>
    <w:rsid w:val="00BF2C66"/>
    <w:rsid w:val="00C01030"/>
    <w:rsid w:val="00C14FFE"/>
    <w:rsid w:val="00C15763"/>
    <w:rsid w:val="00C220B5"/>
    <w:rsid w:val="00C720D8"/>
    <w:rsid w:val="00C7452E"/>
    <w:rsid w:val="00C77111"/>
    <w:rsid w:val="00CA1594"/>
    <w:rsid w:val="00CD031B"/>
    <w:rsid w:val="00CF6DF2"/>
    <w:rsid w:val="00D61A2C"/>
    <w:rsid w:val="00D76D6F"/>
    <w:rsid w:val="00D85298"/>
    <w:rsid w:val="00D91F3D"/>
    <w:rsid w:val="00D945C0"/>
    <w:rsid w:val="00E026F5"/>
    <w:rsid w:val="00E47BD7"/>
    <w:rsid w:val="00E75038"/>
    <w:rsid w:val="00E95BBE"/>
    <w:rsid w:val="00E96E55"/>
    <w:rsid w:val="00EC2033"/>
    <w:rsid w:val="00EE3102"/>
    <w:rsid w:val="00F01BBE"/>
    <w:rsid w:val="00F31540"/>
    <w:rsid w:val="00F36110"/>
    <w:rsid w:val="00F46A62"/>
    <w:rsid w:val="00F50F53"/>
    <w:rsid w:val="00F647F6"/>
    <w:rsid w:val="00FB5625"/>
    <w:rsid w:val="00FB7936"/>
    <w:rsid w:val="00FC2990"/>
    <w:rsid w:val="00FC4CD0"/>
    <w:rsid w:val="00F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E020"/>
  <w15:chartTrackingRefBased/>
  <w15:docId w15:val="{1AA28F3A-4490-434D-82E9-45555B44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70"/>
  </w:style>
  <w:style w:type="paragraph" w:styleId="1">
    <w:name w:val="heading 1"/>
    <w:basedOn w:val="a"/>
    <w:next w:val="a"/>
    <w:link w:val="10"/>
    <w:uiPriority w:val="9"/>
    <w:qFormat/>
    <w:rsid w:val="008008E1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008E1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08E1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08E1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08E1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08E1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32"/>
      <w:szCs w:val="32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08E1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32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08E1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08E1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8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08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008E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008E1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008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008E1"/>
    <w:rPr>
      <w:rFonts w:asciiTheme="majorHAnsi" w:eastAsiaTheme="majorEastAsia" w:hAnsiTheme="majorHAnsi" w:cstheme="majorBidi"/>
      <w:color w:val="1F3763" w:themeColor="accent1" w:themeShade="7F"/>
      <w:sz w:val="32"/>
      <w:szCs w:val="32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008E1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32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008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008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a3">
    <w:name w:val="ИАЦ. Основной текст Знак"/>
    <w:basedOn w:val="a0"/>
    <w:link w:val="a4"/>
    <w:locked/>
    <w:rsid w:val="00792AE4"/>
    <w:rPr>
      <w:rFonts w:ascii="Times New Roman" w:eastAsia="Times New Roman" w:hAnsi="Times New Roman" w:cs="Times New Roman"/>
      <w:noProof/>
      <w:color w:val="000000" w:themeColor="text1"/>
      <w:sz w:val="28"/>
      <w:szCs w:val="28"/>
      <w:lang w:val="en-US"/>
    </w:rPr>
  </w:style>
  <w:style w:type="paragraph" w:customStyle="1" w:styleId="a4">
    <w:name w:val="ИАЦ. Основной текст"/>
    <w:basedOn w:val="a5"/>
    <w:link w:val="a3"/>
    <w:autoRedefine/>
    <w:qFormat/>
    <w:rsid w:val="00792AE4"/>
    <w:pPr>
      <w:widowControl w:val="0"/>
      <w:tabs>
        <w:tab w:val="left" w:pos="0"/>
      </w:tabs>
      <w:spacing w:after="0" w:line="360" w:lineRule="auto"/>
      <w:ind w:left="0" w:firstLine="709"/>
      <w:contextualSpacing w:val="0"/>
      <w:jc w:val="both"/>
    </w:pPr>
    <w:rPr>
      <w:rFonts w:ascii="Times New Roman" w:eastAsia="Times New Roman" w:hAnsi="Times New Roman" w:cs="Times New Roman"/>
      <w:noProof/>
      <w:color w:val="000000" w:themeColor="text1"/>
      <w:sz w:val="28"/>
      <w:szCs w:val="28"/>
      <w:lang w:val="en-US"/>
    </w:rPr>
  </w:style>
  <w:style w:type="paragraph" w:styleId="a5">
    <w:name w:val="List Paragraph"/>
    <w:basedOn w:val="a"/>
    <w:link w:val="a6"/>
    <w:uiPriority w:val="34"/>
    <w:qFormat/>
    <w:rsid w:val="002D6DB0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locked/>
    <w:rsid w:val="00347B70"/>
  </w:style>
  <w:style w:type="paragraph" w:styleId="a7">
    <w:name w:val="Normal (Web)"/>
    <w:basedOn w:val="a"/>
    <w:uiPriority w:val="99"/>
    <w:semiHidden/>
    <w:unhideWhenUsed/>
    <w:rsid w:val="00843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F46A62"/>
    <w:rPr>
      <w:b/>
      <w:bCs/>
    </w:rPr>
  </w:style>
  <w:style w:type="character" w:styleId="a9">
    <w:name w:val="Hyperlink"/>
    <w:basedOn w:val="a0"/>
    <w:uiPriority w:val="99"/>
    <w:semiHidden/>
    <w:unhideWhenUsed/>
    <w:rsid w:val="00E47BD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74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44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BKDF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Голомидов</dc:creator>
  <cp:keywords/>
  <dc:description/>
  <cp:lastModifiedBy>Антон Богушевич</cp:lastModifiedBy>
  <cp:revision>139</cp:revision>
  <dcterms:created xsi:type="dcterms:W3CDTF">2024-05-12T13:26:00Z</dcterms:created>
  <dcterms:modified xsi:type="dcterms:W3CDTF">2024-06-12T14:47:00Z</dcterms:modified>
</cp:coreProperties>
</file>