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4CF54" w14:textId="77777777" w:rsidR="008268DE" w:rsidRDefault="008268DE" w:rsidP="008268DE">
      <w:pPr>
        <w:spacing w:after="0"/>
        <w:ind w:left="-993" w:firstLine="709"/>
        <w:jc w:val="both"/>
      </w:pPr>
      <w:bookmarkStart w:id="0" w:name="_GoBack"/>
      <w:bookmarkEnd w:id="0"/>
      <w:r>
        <w:t>Проект «Седона»</w:t>
      </w:r>
    </w:p>
    <w:p w14:paraId="35D2AB73" w14:textId="77777777" w:rsidR="008268DE" w:rsidRDefault="008268DE" w:rsidP="008268DE">
      <w:pPr>
        <w:spacing w:after="0"/>
        <w:ind w:left="-993" w:firstLine="709"/>
        <w:jc w:val="both"/>
      </w:pPr>
      <w:r>
        <w:t>Проект средней сложности</w:t>
      </w:r>
    </w:p>
    <w:p w14:paraId="6E081DC3" w14:textId="77777777" w:rsidR="008268DE" w:rsidRDefault="008268DE" w:rsidP="008268DE">
      <w:pPr>
        <w:spacing w:after="0"/>
        <w:ind w:left="-993" w:firstLine="709"/>
        <w:jc w:val="both"/>
      </w:pPr>
      <w:r>
        <w:t>Шрифт «PT Sans»</w:t>
      </w:r>
    </w:p>
    <w:p w14:paraId="486AAA84" w14:textId="77777777" w:rsidR="008268DE" w:rsidRDefault="008268DE" w:rsidP="008268DE">
      <w:pPr>
        <w:spacing w:after="0"/>
        <w:ind w:left="-993" w:firstLine="709"/>
        <w:jc w:val="both"/>
      </w:pPr>
      <w:r>
        <w:t>Техническое задание</w:t>
      </w:r>
    </w:p>
    <w:p w14:paraId="3103BC6F" w14:textId="7D98A809" w:rsidR="00F12C76" w:rsidRDefault="008268DE" w:rsidP="008268DE">
      <w:pPr>
        <w:spacing w:after="0"/>
        <w:ind w:left="-993" w:firstLine="709"/>
        <w:jc w:val="both"/>
      </w:pPr>
      <w:r>
        <w:t>Обзор проекта</w:t>
      </w:r>
    </w:p>
    <w:p w14:paraId="64734D04" w14:textId="365E7416" w:rsidR="008268DE" w:rsidRDefault="008268DE" w:rsidP="008268DE">
      <w:pPr>
        <w:spacing w:after="0"/>
        <w:ind w:left="-993" w:firstLine="709"/>
        <w:jc w:val="both"/>
      </w:pPr>
    </w:p>
    <w:p w14:paraId="4C9C5A23" w14:textId="77777777" w:rsidR="008268DE" w:rsidRDefault="008268DE" w:rsidP="008268DE">
      <w:pPr>
        <w:spacing w:after="0"/>
        <w:ind w:left="-993" w:firstLine="709"/>
        <w:jc w:val="both"/>
      </w:pPr>
      <w:r>
        <w:t>Техническое задание</w:t>
      </w:r>
    </w:p>
    <w:p w14:paraId="253AC5FC" w14:textId="77777777" w:rsidR="008268DE" w:rsidRDefault="008268DE" w:rsidP="008268DE">
      <w:pPr>
        <w:spacing w:after="0"/>
        <w:ind w:left="-993" w:firstLine="709"/>
        <w:jc w:val="both"/>
      </w:pPr>
      <w:r>
        <w:t>Техническое задание</w:t>
      </w:r>
    </w:p>
    <w:p w14:paraId="5ACA2325" w14:textId="77777777" w:rsidR="008268DE" w:rsidRDefault="008268DE" w:rsidP="008268DE">
      <w:pPr>
        <w:spacing w:after="0"/>
        <w:ind w:left="-993" w:firstLine="709"/>
        <w:jc w:val="both"/>
      </w:pPr>
      <w:r>
        <w:t>1. Общие технические требования</w:t>
      </w:r>
    </w:p>
    <w:p w14:paraId="17B3310A" w14:textId="77777777" w:rsidR="008268DE" w:rsidRDefault="008268DE" w:rsidP="008268DE">
      <w:pPr>
        <w:spacing w:after="0"/>
        <w:ind w:left="-993" w:firstLine="709"/>
        <w:jc w:val="both"/>
      </w:pPr>
      <w:r>
        <w:t>1.1. Сетка: определена в макете.</w:t>
      </w:r>
    </w:p>
    <w:p w14:paraId="506D0401" w14:textId="77777777" w:rsidR="008268DE" w:rsidRDefault="008268DE" w:rsidP="008268DE">
      <w:pPr>
        <w:spacing w:after="0"/>
        <w:ind w:left="-993" w:firstLine="709"/>
        <w:jc w:val="both"/>
      </w:pPr>
      <w:r>
        <w:t>1.2. Адаптивность сетки: мобильная, планшетная и десктопная версии («фикс» или «резина»).</w:t>
      </w:r>
    </w:p>
    <w:p w14:paraId="013F7D1F" w14:textId="77777777" w:rsidR="008268DE" w:rsidRDefault="008268DE" w:rsidP="008268DE">
      <w:pPr>
        <w:spacing w:after="0"/>
        <w:ind w:left="-993" w:firstLine="709"/>
        <w:jc w:val="both"/>
      </w:pPr>
      <w:r>
        <w:t>1.3. Адаптивность графики: ретинизация, векторные изображения.</w:t>
      </w:r>
    </w:p>
    <w:p w14:paraId="7BAFD12B" w14:textId="77777777" w:rsidR="008268DE" w:rsidRDefault="008268DE" w:rsidP="008268DE">
      <w:pPr>
        <w:spacing w:after="0"/>
        <w:ind w:left="-993" w:firstLine="709"/>
        <w:jc w:val="both"/>
      </w:pPr>
      <w:r>
        <w:t>1.4. Используемая методология: БЭМ.</w:t>
      </w:r>
    </w:p>
    <w:p w14:paraId="22F866B2" w14:textId="77777777" w:rsidR="008268DE" w:rsidRDefault="008268DE" w:rsidP="008268DE">
      <w:pPr>
        <w:spacing w:after="0"/>
        <w:ind w:left="-993" w:firstLine="709"/>
        <w:jc w:val="both"/>
      </w:pPr>
      <w:r>
        <w:t>1.5. Используемый препроцессор: Less или Sass.</w:t>
      </w:r>
    </w:p>
    <w:p w14:paraId="2E887449" w14:textId="77777777" w:rsidR="008268DE" w:rsidRDefault="008268DE" w:rsidP="008268DE">
      <w:pPr>
        <w:spacing w:after="0"/>
        <w:ind w:left="-993" w:firstLine="709"/>
        <w:jc w:val="both"/>
      </w:pPr>
      <w:r>
        <w:t>1.6. Используемый инструмент автоматизации: Gulp.</w:t>
      </w:r>
    </w:p>
    <w:p w14:paraId="43E1E225" w14:textId="77777777" w:rsidR="008268DE" w:rsidRDefault="008268DE" w:rsidP="008268DE">
      <w:pPr>
        <w:spacing w:after="0"/>
        <w:ind w:left="-993" w:firstLine="709"/>
        <w:jc w:val="both"/>
      </w:pPr>
      <w:r>
        <w:t>1.7. Используемые фреймворки: нет.</w:t>
      </w:r>
    </w:p>
    <w:p w14:paraId="4BAD862C" w14:textId="77777777" w:rsidR="008268DE" w:rsidRDefault="008268DE" w:rsidP="008268DE">
      <w:pPr>
        <w:spacing w:after="0"/>
        <w:ind w:left="-993" w:firstLine="709"/>
        <w:jc w:val="both"/>
      </w:pPr>
      <w:r>
        <w:t>1.8. Кроссбраузерность: Chrome, Firefox, Safari.</w:t>
      </w:r>
    </w:p>
    <w:p w14:paraId="5B0132EE" w14:textId="77777777" w:rsidR="008268DE" w:rsidRDefault="008268DE" w:rsidP="008268DE">
      <w:pPr>
        <w:spacing w:after="0"/>
        <w:ind w:left="-993" w:firstLine="709"/>
        <w:jc w:val="both"/>
      </w:pPr>
      <w:r>
        <w:t>1.9. Типографика: частично определена в макете (прочее — на усмотрение разработчика).</w:t>
      </w:r>
    </w:p>
    <w:p w14:paraId="580BB258" w14:textId="77777777" w:rsidR="008268DE" w:rsidRDefault="008268DE" w:rsidP="008268DE">
      <w:pPr>
        <w:spacing w:after="0"/>
        <w:ind w:left="-993" w:firstLine="709"/>
        <w:jc w:val="both"/>
      </w:pPr>
      <w:r>
        <w:t>1.10. Используемый шрифт: PT Sans.</w:t>
      </w:r>
    </w:p>
    <w:p w14:paraId="53C5CAA9" w14:textId="77777777" w:rsidR="008268DE" w:rsidRDefault="008268DE" w:rsidP="008268DE">
      <w:pPr>
        <w:spacing w:after="0"/>
        <w:ind w:left="-993" w:firstLine="709"/>
        <w:jc w:val="both"/>
      </w:pPr>
      <w:r>
        <w:t>2. Пояснения для учащихся</w:t>
      </w:r>
    </w:p>
    <w:p w14:paraId="65FC966D" w14:textId="77777777" w:rsidR="008268DE" w:rsidRDefault="008268DE" w:rsidP="008268DE">
      <w:pPr>
        <w:spacing w:after="0"/>
        <w:ind w:left="-993" w:firstLine="709"/>
        <w:jc w:val="both"/>
      </w:pPr>
      <w:r>
        <w:t>2.1. Обязательными к вёрстке являются все 3 страницы (главная страница, страница с формой, страница с фото и видео).</w:t>
      </w:r>
    </w:p>
    <w:p w14:paraId="2623B60E" w14:textId="77777777" w:rsidR="008268DE" w:rsidRDefault="008268DE" w:rsidP="008268DE">
      <w:pPr>
        <w:spacing w:after="0"/>
        <w:ind w:left="-993" w:firstLine="709"/>
        <w:jc w:val="both"/>
      </w:pPr>
      <w:r>
        <w:t>2.2. В макетах есть модальные окна.</w:t>
      </w:r>
    </w:p>
    <w:p w14:paraId="430C047D" w14:textId="77777777" w:rsidR="008268DE" w:rsidRDefault="008268DE" w:rsidP="008268DE">
      <w:pPr>
        <w:spacing w:after="0"/>
        <w:ind w:left="-993" w:firstLine="709"/>
        <w:jc w:val="both"/>
      </w:pPr>
      <w:r>
        <w:t>2.3. Макеты верстаются постепенно: сначала мобильная версия, далее от мобильной версии к планшетной, а затем и к десктопной.</w:t>
      </w:r>
    </w:p>
    <w:p w14:paraId="3F14FB3D" w14:textId="77777777" w:rsidR="008268DE" w:rsidRDefault="008268DE" w:rsidP="008268DE">
      <w:pPr>
        <w:spacing w:after="0"/>
        <w:ind w:left="-993" w:firstLine="709"/>
        <w:jc w:val="both"/>
      </w:pPr>
      <w:r>
        <w:t>2.4. Готовить растровую и векторную графику для проекта не нужно, она будет добавлена в проект после лекции «Препроцессоры и автоматизация».</w:t>
      </w:r>
    </w:p>
    <w:p w14:paraId="22F7261C" w14:textId="77777777" w:rsidR="008268DE" w:rsidRDefault="008268DE" w:rsidP="008268DE">
      <w:pPr>
        <w:spacing w:after="0"/>
        <w:ind w:left="-993" w:firstLine="709"/>
        <w:jc w:val="both"/>
      </w:pPr>
      <w:r>
        <w:t>2.5. Дополнительная ретиновая и адаптивная графика будет добавлена в проект после лекции «Адаптивная графика».</w:t>
      </w:r>
    </w:p>
    <w:p w14:paraId="7E7DB691" w14:textId="77777777" w:rsidR="008268DE" w:rsidRDefault="008268DE" w:rsidP="008268DE">
      <w:pPr>
        <w:spacing w:after="0"/>
        <w:ind w:left="-993" w:firstLine="709"/>
        <w:jc w:val="both"/>
      </w:pPr>
      <w:r>
        <w:t>Пожелания к поведению блоков</w:t>
      </w:r>
    </w:p>
    <w:p w14:paraId="37D1D3EF" w14:textId="77777777" w:rsidR="008268DE" w:rsidRDefault="008268DE" w:rsidP="008268DE">
      <w:pPr>
        <w:spacing w:after="0"/>
        <w:ind w:left="-993" w:firstLine="709"/>
        <w:jc w:val="both"/>
      </w:pPr>
      <w:r>
        <w:t>3. Все макеты</w:t>
      </w:r>
    </w:p>
    <w:p w14:paraId="07BC4A06" w14:textId="77777777" w:rsidR="008268DE" w:rsidRDefault="008268DE" w:rsidP="008268DE">
      <w:pPr>
        <w:spacing w:after="0"/>
        <w:ind w:left="-993" w:firstLine="709"/>
        <w:jc w:val="both"/>
      </w:pPr>
      <w:r>
        <w:t>3.1. Между версиями (мобильная, планшетная, десктопная) сетка может быть как резиновой, так и фиксированной.</w:t>
      </w:r>
    </w:p>
    <w:p w14:paraId="5D70859F" w14:textId="77777777" w:rsidR="008268DE" w:rsidRDefault="008268DE" w:rsidP="008268DE">
      <w:pPr>
        <w:spacing w:after="0"/>
        <w:ind w:left="-993" w:firstLine="709"/>
        <w:jc w:val="both"/>
      </w:pPr>
      <w:r>
        <w:t>3.2. При фиксированной сетке контентная область центруется и не может быть уже макетной ширины.</w:t>
      </w:r>
    </w:p>
    <w:p w14:paraId="40C2FC81" w14:textId="77777777" w:rsidR="008268DE" w:rsidRDefault="008268DE" w:rsidP="008268DE">
      <w:pPr>
        <w:spacing w:after="0"/>
        <w:ind w:left="-993" w:firstLine="709"/>
        <w:jc w:val="both"/>
      </w:pPr>
      <w:r>
        <w:t>3.3. Логотип на внутренних страницах — это ссылка на главную страницу.</w:t>
      </w:r>
    </w:p>
    <w:p w14:paraId="135DAF3E" w14:textId="77777777" w:rsidR="008268DE" w:rsidRDefault="008268DE" w:rsidP="008268DE">
      <w:pPr>
        <w:spacing w:after="0"/>
        <w:ind w:left="-993" w:firstLine="709"/>
        <w:jc w:val="both"/>
      </w:pPr>
      <w:r>
        <w:t>3.4. Главное меню в мобильной версии появляется над шапкой сайта.</w:t>
      </w:r>
    </w:p>
    <w:p w14:paraId="0C1890DA" w14:textId="77777777" w:rsidR="008268DE" w:rsidRDefault="008268DE" w:rsidP="008268DE">
      <w:pPr>
        <w:spacing w:after="0"/>
        <w:ind w:left="-993" w:firstLine="709"/>
        <w:jc w:val="both"/>
      </w:pPr>
      <w:r>
        <w:t>3.5. Мобильное меню может быть реализовано двумя способами:</w:t>
      </w:r>
    </w:p>
    <w:p w14:paraId="2579BEEF" w14:textId="77777777" w:rsidR="008268DE" w:rsidRDefault="008268DE" w:rsidP="008268DE">
      <w:pPr>
        <w:spacing w:after="0"/>
        <w:ind w:left="-993" w:firstLine="709"/>
        <w:jc w:val="both"/>
      </w:pPr>
      <w:r>
        <w:t>реализация без JS;</w:t>
      </w:r>
    </w:p>
    <w:p w14:paraId="4A9E9218" w14:textId="77777777" w:rsidR="008268DE" w:rsidRDefault="008268DE" w:rsidP="008268DE">
      <w:pPr>
        <w:spacing w:after="0"/>
        <w:ind w:left="-993" w:firstLine="709"/>
        <w:jc w:val="both"/>
      </w:pPr>
      <w:r>
        <w:t>реализация с использованием JS.</w:t>
      </w:r>
    </w:p>
    <w:p w14:paraId="40577032" w14:textId="77777777" w:rsidR="008268DE" w:rsidRDefault="008268DE" w:rsidP="008268DE">
      <w:pPr>
        <w:spacing w:after="0"/>
        <w:ind w:left="-993" w:firstLine="709"/>
        <w:jc w:val="both"/>
      </w:pPr>
      <w:r>
        <w:t>3.6. При реализации без использования JS главное меню в мобильной версии должно быть всегда открыто, а иконка с крестиком — скрыта.</w:t>
      </w:r>
    </w:p>
    <w:p w14:paraId="757800F5" w14:textId="77777777" w:rsidR="008268DE" w:rsidRDefault="008268DE" w:rsidP="008268DE">
      <w:pPr>
        <w:spacing w:after="0"/>
        <w:ind w:left="-993" w:firstLine="709"/>
        <w:jc w:val="both"/>
      </w:pPr>
      <w:r>
        <w:lastRenderedPageBreak/>
        <w:t>3.7. При реализации с использованием JS блок с главным меню в мобильной версии должен открываться при нажатии на иконку «гамбургера». Когда меню открыто, иконка «гамбургера» заменяется на крестик. При нажатии на иконку с крестиком меню закрывается.</w:t>
      </w:r>
    </w:p>
    <w:p w14:paraId="17C9AC32" w14:textId="77777777" w:rsidR="008268DE" w:rsidRDefault="008268DE" w:rsidP="008268DE">
      <w:pPr>
        <w:spacing w:after="0"/>
        <w:ind w:left="-993" w:firstLine="709"/>
        <w:jc w:val="both"/>
      </w:pPr>
      <w:r>
        <w:t>3.8. Все состояния элементов при наведении и нажатии указаны в стайлгайде.</w:t>
      </w:r>
    </w:p>
    <w:p w14:paraId="2EDFB0F0" w14:textId="77777777" w:rsidR="008268DE" w:rsidRDefault="008268DE" w:rsidP="008268DE">
      <w:pPr>
        <w:spacing w:after="0"/>
        <w:ind w:left="-993" w:firstLine="709"/>
        <w:jc w:val="both"/>
      </w:pPr>
      <w:r>
        <w:t>3.9. Логотип HTML Academy в футере ведёт на лендинг интенсива «Профессиональный HTML и CSS, уровень 2».</w:t>
      </w:r>
    </w:p>
    <w:p w14:paraId="5693B88F" w14:textId="77777777" w:rsidR="008268DE" w:rsidRDefault="008268DE" w:rsidP="008268DE">
      <w:pPr>
        <w:spacing w:after="0"/>
        <w:ind w:left="-993" w:firstLine="709"/>
        <w:jc w:val="both"/>
      </w:pPr>
      <w:r>
        <w:t>4. Главная</w:t>
      </w:r>
    </w:p>
    <w:p w14:paraId="7C1C29D3" w14:textId="77777777" w:rsidR="008268DE" w:rsidRDefault="008268DE" w:rsidP="008268DE">
      <w:pPr>
        <w:spacing w:after="0"/>
        <w:ind w:left="-993" w:firstLine="709"/>
        <w:jc w:val="both"/>
      </w:pPr>
      <w:r>
        <w:t>Мобильная версия (Index &gt; Mobile):</w:t>
      </w:r>
    </w:p>
    <w:p w14:paraId="5F7D88B9" w14:textId="77777777" w:rsidR="008268DE" w:rsidRDefault="008268DE" w:rsidP="008268DE">
      <w:pPr>
        <w:spacing w:after="0"/>
        <w:ind w:left="-993" w:firstLine="709"/>
        <w:jc w:val="both"/>
      </w:pPr>
    </w:p>
    <w:p w14:paraId="6DF311D2" w14:textId="77777777" w:rsidR="008268DE" w:rsidRDefault="008268DE" w:rsidP="008268DE">
      <w:pPr>
        <w:spacing w:after="0"/>
        <w:ind w:left="-993" w:firstLine="709"/>
        <w:jc w:val="both"/>
      </w:pPr>
      <w:r>
        <w:t>4.1. Логотип показывается в самом упрощённом виде.</w:t>
      </w:r>
    </w:p>
    <w:p w14:paraId="20FFA5B8" w14:textId="77777777" w:rsidR="008268DE" w:rsidRDefault="008268DE" w:rsidP="008268DE">
      <w:pPr>
        <w:spacing w:after="0"/>
        <w:ind w:left="-993" w:firstLine="709"/>
        <w:jc w:val="both"/>
      </w:pPr>
      <w:r>
        <w:t>4.2. Блок поиска гостиницы: при нажатии на кнопку поиска должен осуществляться переход на отдельную страницу (отдельную страницу верстать не нужно).</w:t>
      </w:r>
    </w:p>
    <w:p w14:paraId="0A854436" w14:textId="77777777" w:rsidR="008268DE" w:rsidRDefault="008268DE" w:rsidP="008268DE">
      <w:pPr>
        <w:spacing w:after="0"/>
        <w:ind w:left="-993" w:firstLine="709"/>
        <w:jc w:val="both"/>
      </w:pPr>
      <w:r>
        <w:t>4.3. Блок карты: необходимая реализация — интерактивная карта (карты Google или Яндекса), ширина подстраивается под ширину вьюпорта (но не уже контентной ширины макета), на карте размещён маркер (может быть как кастомным, так и дефолтным), центр карты соответствует центру блока в макете.</w:t>
      </w:r>
    </w:p>
    <w:p w14:paraId="35968038" w14:textId="77777777" w:rsidR="008268DE" w:rsidRDefault="008268DE" w:rsidP="008268DE">
      <w:pPr>
        <w:spacing w:after="0"/>
        <w:ind w:left="-993" w:firstLine="709"/>
        <w:jc w:val="both"/>
      </w:pPr>
      <w:r>
        <w:t>Планшетная версия (Index &gt; Tablet):</w:t>
      </w:r>
    </w:p>
    <w:p w14:paraId="69C1AB73" w14:textId="77777777" w:rsidR="008268DE" w:rsidRDefault="008268DE" w:rsidP="008268DE">
      <w:pPr>
        <w:spacing w:after="0"/>
        <w:ind w:left="-993" w:firstLine="709"/>
        <w:jc w:val="both"/>
      </w:pPr>
    </w:p>
    <w:p w14:paraId="45DB4314" w14:textId="77777777" w:rsidR="008268DE" w:rsidRDefault="008268DE" w:rsidP="008268DE">
      <w:pPr>
        <w:spacing w:after="0"/>
        <w:ind w:left="-993" w:firstLine="709"/>
        <w:jc w:val="both"/>
      </w:pPr>
      <w:r>
        <w:t>4.4. Блоки меняют размеры и расположение согласно макету.</w:t>
      </w:r>
    </w:p>
    <w:p w14:paraId="07A92A1D" w14:textId="77777777" w:rsidR="008268DE" w:rsidRDefault="008268DE" w:rsidP="008268DE">
      <w:pPr>
        <w:spacing w:after="0"/>
        <w:ind w:left="-993" w:firstLine="709"/>
        <w:jc w:val="both"/>
      </w:pPr>
      <w:r>
        <w:t>4.5. В составе логотипа добавляются новые элементы.</w:t>
      </w:r>
    </w:p>
    <w:p w14:paraId="7FC157D3" w14:textId="77777777" w:rsidR="008268DE" w:rsidRDefault="008268DE" w:rsidP="008268DE">
      <w:pPr>
        <w:spacing w:after="0"/>
        <w:ind w:left="-993" w:firstLine="709"/>
        <w:jc w:val="both"/>
      </w:pPr>
      <w:r>
        <w:t>4.6. Главное меню открыто всегда вне зависимости от его состояния на мобильной версии.</w:t>
      </w:r>
    </w:p>
    <w:p w14:paraId="375329D2" w14:textId="77777777" w:rsidR="008268DE" w:rsidRDefault="008268DE" w:rsidP="008268DE">
      <w:pPr>
        <w:spacing w:after="0"/>
        <w:ind w:left="-993" w:firstLine="709"/>
        <w:jc w:val="both"/>
      </w:pPr>
      <w:r>
        <w:t>Десктопная версия (Index &gt; Desktop):</w:t>
      </w:r>
    </w:p>
    <w:p w14:paraId="0C7833FC" w14:textId="77777777" w:rsidR="008268DE" w:rsidRDefault="008268DE" w:rsidP="008268DE">
      <w:pPr>
        <w:spacing w:after="0"/>
        <w:ind w:left="-993" w:firstLine="709"/>
        <w:jc w:val="both"/>
      </w:pPr>
    </w:p>
    <w:p w14:paraId="7A6F0417" w14:textId="77777777" w:rsidR="008268DE" w:rsidRDefault="008268DE" w:rsidP="008268DE">
      <w:pPr>
        <w:spacing w:after="0"/>
        <w:ind w:left="-993" w:firstLine="709"/>
        <w:jc w:val="both"/>
      </w:pPr>
      <w:r>
        <w:t>4.7. Блоки меняют размеры и расположение согласно макету.</w:t>
      </w:r>
    </w:p>
    <w:p w14:paraId="0FFCD361" w14:textId="77777777" w:rsidR="008268DE" w:rsidRDefault="008268DE" w:rsidP="008268DE">
      <w:pPr>
        <w:spacing w:after="0"/>
        <w:ind w:left="-993" w:firstLine="709"/>
        <w:jc w:val="both"/>
      </w:pPr>
      <w:r>
        <w:t>4.8. В состав логотипа добавляются новые элементы.</w:t>
      </w:r>
    </w:p>
    <w:p w14:paraId="7145EECD" w14:textId="77777777" w:rsidR="008268DE" w:rsidRDefault="008268DE" w:rsidP="008268DE">
      <w:pPr>
        <w:spacing w:after="0"/>
        <w:ind w:left="-993" w:firstLine="709"/>
        <w:jc w:val="both"/>
      </w:pPr>
      <w:r>
        <w:t>5. Форма</w:t>
      </w:r>
    </w:p>
    <w:p w14:paraId="22E72204" w14:textId="77777777" w:rsidR="008268DE" w:rsidRDefault="008268DE" w:rsidP="008268DE">
      <w:pPr>
        <w:spacing w:after="0"/>
        <w:ind w:left="-993" w:firstLine="709"/>
        <w:jc w:val="both"/>
      </w:pPr>
      <w:r>
        <w:t>Мобильная версия (Form &gt; Mobile):</w:t>
      </w:r>
    </w:p>
    <w:p w14:paraId="1810AA87" w14:textId="77777777" w:rsidR="008268DE" w:rsidRDefault="008268DE" w:rsidP="008268DE">
      <w:pPr>
        <w:spacing w:after="0"/>
        <w:ind w:left="-993" w:firstLine="709"/>
        <w:jc w:val="both"/>
      </w:pPr>
    </w:p>
    <w:p w14:paraId="526AC3ED" w14:textId="77777777" w:rsidR="008268DE" w:rsidRDefault="008268DE" w:rsidP="008268DE">
      <w:pPr>
        <w:spacing w:after="0"/>
        <w:ind w:left="-993" w:firstLine="709"/>
        <w:jc w:val="both"/>
      </w:pPr>
      <w:r>
        <w:t>5.1. Должны быть реализованы кастомные элементы форм.</w:t>
      </w:r>
    </w:p>
    <w:p w14:paraId="64EB2E7E" w14:textId="77777777" w:rsidR="008268DE" w:rsidRDefault="008268DE" w:rsidP="008268DE">
      <w:pPr>
        <w:spacing w:after="0"/>
        <w:ind w:left="-993" w:firstLine="709"/>
        <w:jc w:val="both"/>
      </w:pPr>
      <w:r>
        <w:t>5.2. У полей ввода телефона и почты должны быть указаны соответствующие типы для удобного заполнения с телефона.</w:t>
      </w:r>
    </w:p>
    <w:p w14:paraId="2D6377FC" w14:textId="77777777" w:rsidR="008268DE" w:rsidRDefault="008268DE" w:rsidP="008268DE">
      <w:pPr>
        <w:spacing w:after="0"/>
        <w:ind w:left="-993" w:firstLine="709"/>
        <w:jc w:val="both"/>
      </w:pPr>
      <w:r>
        <w:t>5.3. При попытке отправить форму, в которой поля для ввода телефона или почты заполнены данными в неподходящем формате, появляется встроенное в браузер сообщение об ошибке.</w:t>
      </w:r>
    </w:p>
    <w:p w14:paraId="5BFEBAB7" w14:textId="77777777" w:rsidR="008268DE" w:rsidRDefault="008268DE" w:rsidP="008268DE">
      <w:pPr>
        <w:spacing w:after="0"/>
        <w:ind w:left="-993" w:firstLine="709"/>
        <w:jc w:val="both"/>
      </w:pPr>
      <w:r>
        <w:t>Планшетная версия (Form &gt; Tablet):</w:t>
      </w:r>
    </w:p>
    <w:p w14:paraId="564DD2D9" w14:textId="77777777" w:rsidR="008268DE" w:rsidRDefault="008268DE" w:rsidP="008268DE">
      <w:pPr>
        <w:spacing w:after="0"/>
        <w:ind w:left="-993" w:firstLine="709"/>
        <w:jc w:val="both"/>
      </w:pPr>
    </w:p>
    <w:p w14:paraId="029EBCE8" w14:textId="77777777" w:rsidR="008268DE" w:rsidRDefault="008268DE" w:rsidP="008268DE">
      <w:pPr>
        <w:spacing w:after="0"/>
        <w:ind w:left="-993" w:firstLine="709"/>
        <w:jc w:val="both"/>
      </w:pPr>
      <w:r>
        <w:t>5.4. Блоки меняют размеры и расположение согласно макету.</w:t>
      </w:r>
    </w:p>
    <w:p w14:paraId="1EC1BD3E" w14:textId="77777777" w:rsidR="008268DE" w:rsidRDefault="008268DE" w:rsidP="008268DE">
      <w:pPr>
        <w:spacing w:after="0"/>
        <w:ind w:left="-993" w:firstLine="709"/>
        <w:jc w:val="both"/>
      </w:pPr>
      <w:r>
        <w:t>Десктопная версия (Form &gt; Desktop):</w:t>
      </w:r>
    </w:p>
    <w:p w14:paraId="0985A668" w14:textId="77777777" w:rsidR="008268DE" w:rsidRDefault="008268DE" w:rsidP="008268DE">
      <w:pPr>
        <w:spacing w:after="0"/>
        <w:ind w:left="-993" w:firstLine="709"/>
        <w:jc w:val="both"/>
      </w:pPr>
    </w:p>
    <w:p w14:paraId="674D94B5" w14:textId="77777777" w:rsidR="008268DE" w:rsidRDefault="008268DE" w:rsidP="008268DE">
      <w:pPr>
        <w:spacing w:after="0"/>
        <w:ind w:left="-993" w:firstLine="709"/>
        <w:jc w:val="both"/>
      </w:pPr>
      <w:r>
        <w:t>5.5. Блоки меняют размеры и расположение согласно макету.</w:t>
      </w:r>
    </w:p>
    <w:p w14:paraId="264ED50C" w14:textId="77777777" w:rsidR="008268DE" w:rsidRDefault="008268DE" w:rsidP="008268DE">
      <w:pPr>
        <w:spacing w:after="0"/>
        <w:ind w:left="-993" w:firstLine="709"/>
        <w:jc w:val="both"/>
      </w:pPr>
      <w:r>
        <w:t>6. Страница с фото и видео</w:t>
      </w:r>
    </w:p>
    <w:p w14:paraId="394FF96A" w14:textId="77777777" w:rsidR="008268DE" w:rsidRDefault="008268DE" w:rsidP="008268DE">
      <w:pPr>
        <w:spacing w:after="0"/>
        <w:ind w:left="-993" w:firstLine="709"/>
        <w:jc w:val="both"/>
      </w:pPr>
      <w:r>
        <w:t>Мобильная версия (Photo &gt; Mobile):</w:t>
      </w:r>
    </w:p>
    <w:p w14:paraId="4C2018FF" w14:textId="77777777" w:rsidR="008268DE" w:rsidRDefault="008268DE" w:rsidP="008268DE">
      <w:pPr>
        <w:spacing w:after="0"/>
        <w:ind w:left="-993" w:firstLine="709"/>
        <w:jc w:val="both"/>
      </w:pPr>
    </w:p>
    <w:p w14:paraId="066BBF0A" w14:textId="77777777" w:rsidR="008268DE" w:rsidRDefault="008268DE" w:rsidP="008268DE">
      <w:pPr>
        <w:spacing w:after="0"/>
        <w:ind w:left="-993" w:firstLine="709"/>
        <w:jc w:val="both"/>
      </w:pPr>
      <w:r>
        <w:t>6.1. Все изображения являются ссылками на полноразмерный вариант (открытие полноразмерного изображения реализовывать не нужно).</w:t>
      </w:r>
    </w:p>
    <w:p w14:paraId="6E8C9249" w14:textId="77777777" w:rsidR="008268DE" w:rsidRDefault="008268DE" w:rsidP="008268DE">
      <w:pPr>
        <w:spacing w:after="0"/>
        <w:ind w:left="-993" w:firstLine="709"/>
        <w:jc w:val="both"/>
      </w:pPr>
      <w:r>
        <w:t>6.2. Работу плеера для проигрывания видео реализовывать не нужно, только вёрстка элементов интерфейса.</w:t>
      </w:r>
    </w:p>
    <w:p w14:paraId="21D4E871" w14:textId="77777777" w:rsidR="008268DE" w:rsidRDefault="008268DE" w:rsidP="008268DE">
      <w:pPr>
        <w:spacing w:after="0"/>
        <w:ind w:left="-993" w:firstLine="709"/>
        <w:jc w:val="both"/>
      </w:pPr>
      <w:r>
        <w:t>Планшетная версия (Photo &gt; Tablet):</w:t>
      </w:r>
    </w:p>
    <w:p w14:paraId="7FE5FC81" w14:textId="77777777" w:rsidR="008268DE" w:rsidRDefault="008268DE" w:rsidP="008268DE">
      <w:pPr>
        <w:spacing w:after="0"/>
        <w:ind w:left="-993" w:firstLine="709"/>
        <w:jc w:val="both"/>
      </w:pPr>
    </w:p>
    <w:p w14:paraId="3514EFAD" w14:textId="77777777" w:rsidR="008268DE" w:rsidRDefault="008268DE" w:rsidP="008268DE">
      <w:pPr>
        <w:spacing w:after="0"/>
        <w:ind w:left="-993" w:firstLine="709"/>
        <w:jc w:val="both"/>
      </w:pPr>
      <w:r>
        <w:t>6.3. Блоки меняют размеры и расположение согласно макету.</w:t>
      </w:r>
    </w:p>
    <w:p w14:paraId="7F3BA1C7" w14:textId="77777777" w:rsidR="008268DE" w:rsidRDefault="008268DE" w:rsidP="008268DE">
      <w:pPr>
        <w:spacing w:after="0"/>
        <w:ind w:left="-993" w:firstLine="709"/>
        <w:jc w:val="both"/>
      </w:pPr>
      <w:r>
        <w:t>Десктопная версия (Photo &gt; Desktop):</w:t>
      </w:r>
    </w:p>
    <w:p w14:paraId="2DBA38A5" w14:textId="77777777" w:rsidR="008268DE" w:rsidRDefault="008268DE" w:rsidP="008268DE">
      <w:pPr>
        <w:spacing w:after="0"/>
        <w:ind w:left="-993" w:firstLine="709"/>
        <w:jc w:val="both"/>
      </w:pPr>
    </w:p>
    <w:p w14:paraId="60983D77" w14:textId="5C1BD467" w:rsidR="008268DE" w:rsidRDefault="008268DE" w:rsidP="008268DE">
      <w:pPr>
        <w:spacing w:after="0"/>
        <w:ind w:left="-993" w:firstLine="709"/>
        <w:jc w:val="both"/>
      </w:pPr>
      <w:r>
        <w:t>6.4. Блоки меняют размеры и расположение согласно макету.</w:t>
      </w:r>
    </w:p>
    <w:sectPr w:rsidR="008268D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83"/>
    <w:rsid w:val="005F5783"/>
    <w:rsid w:val="006C0B77"/>
    <w:rsid w:val="008242FF"/>
    <w:rsid w:val="008268DE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304B7"/>
  <w15:chartTrackingRefBased/>
  <w15:docId w15:val="{BAC65DF2-5004-4D5B-BB33-3F892994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Poladov</dc:creator>
  <cp:keywords/>
  <dc:description/>
  <cp:lastModifiedBy>Samir Poladov</cp:lastModifiedBy>
  <cp:revision>3</cp:revision>
  <dcterms:created xsi:type="dcterms:W3CDTF">2020-09-06T12:20:00Z</dcterms:created>
  <dcterms:modified xsi:type="dcterms:W3CDTF">2020-09-06T12:21:00Z</dcterms:modified>
</cp:coreProperties>
</file>