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Times New Roman" w:cs="Times New Roman" w:eastAsia="Times New Roman" w:hAnsi="Times New Roman"/>
        </w:rPr>
      </w:pPr>
      <w:bookmarkStart w:colFirst="0" w:colLast="0" w:name="_einyrky42snr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Л.З. №2.  Організація аутентифікації та авторизації користувачів за допомогою Microsoft Azure Active Directory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7xhyg15ie598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Виконав студент групи:</w:t>
      </w:r>
    </w:p>
    <w:p w:rsidR="00000000" w:rsidDel="00000000" w:rsidP="00000000" w:rsidRDefault="00000000" w:rsidRPr="00000000" w14:paraId="00000004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6h63bxpgg94y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МІТ-31</w:t>
      </w:r>
    </w:p>
    <w:p w:rsidR="00000000" w:rsidDel="00000000" w:rsidP="00000000" w:rsidRDefault="00000000" w:rsidRPr="00000000" w14:paraId="00000005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95l6t1cyw7di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Кухарчук Богдан Петрович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Хід роботи:</w:t>
      </w:r>
    </w:p>
    <w:p w:rsidR="00000000" w:rsidDel="00000000" w:rsidP="00000000" w:rsidRDefault="00000000" w:rsidRPr="00000000" w14:paraId="0000002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підключення авторизації та аутентифікації, нам потрібно зайти на портал Azure та знайти відповідний пункт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-706966</wp:posOffset>
            </wp:positionH>
            <wp:positionV relativeFrom="paragraph">
              <wp:posOffset>171109</wp:posOffset>
            </wp:positionV>
            <wp:extent cx="7351977" cy="3527308"/>
            <wp:effectExtent b="0" l="0" r="0" t="0"/>
            <wp:wrapNone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51977" cy="35273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Subtitle"/>
        <w:jc w:val="center"/>
        <w:rPr>
          <w:rFonts w:ascii="Times New Roman" w:cs="Times New Roman" w:eastAsia="Times New Roman" w:hAnsi="Times New Roman"/>
          <w:color w:val="999999"/>
          <w:sz w:val="22"/>
          <w:szCs w:val="22"/>
        </w:rPr>
      </w:pPr>
      <w:bookmarkStart w:colFirst="0" w:colLast="0" w:name="_ld1izlchbxdb" w:id="4"/>
      <w:bookmarkEnd w:id="4"/>
      <w:r w:rsidDel="00000000" w:rsidR="00000000" w:rsidRPr="00000000">
        <w:rPr>
          <w:rFonts w:ascii="Times New Roman" w:cs="Times New Roman" w:eastAsia="Times New Roman" w:hAnsi="Times New Roman"/>
          <w:color w:val="999999"/>
          <w:sz w:val="22"/>
          <w:szCs w:val="22"/>
          <w:rtl w:val="0"/>
        </w:rPr>
        <w:t xml:space="preserve">Рис. 1 Авторизація на портал Azure та пошук відповідного ресурсу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Після того як ми зайшли в Entra ID нам потрібно зареєструвати наш додаток, для цього потрібно знайти Реєстрація додатку.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588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Subtitle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6t6uas1otg0" w:id="5"/>
      <w:bookmarkEnd w:id="5"/>
      <w:r w:rsidDel="00000000" w:rsidR="00000000" w:rsidRPr="00000000">
        <w:rPr>
          <w:rFonts w:ascii="Times New Roman" w:cs="Times New Roman" w:eastAsia="Times New Roman" w:hAnsi="Times New Roman"/>
          <w:color w:val="999999"/>
          <w:sz w:val="22"/>
          <w:szCs w:val="22"/>
          <w:rtl w:val="0"/>
        </w:rPr>
        <w:t xml:space="preserve">Рис. 2 Реєструємо свій додаток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Нам потрібно створити нову реєстрацію, та ввести Redict URL (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0000ff"/>
            <w:sz w:val="28"/>
            <w:szCs w:val="28"/>
            <w:u w:val="single"/>
            <w:rtl w:val="0"/>
          </w:rPr>
          <w:t xml:space="preserve">https://localhost:44321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7404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4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Subtitle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svqqj5zgalym" w:id="6"/>
      <w:bookmarkEnd w:id="6"/>
      <w:r w:rsidDel="00000000" w:rsidR="00000000" w:rsidRPr="00000000">
        <w:rPr>
          <w:rFonts w:ascii="Times New Roman" w:cs="Times New Roman" w:eastAsia="Times New Roman" w:hAnsi="Times New Roman"/>
          <w:color w:val="999999"/>
          <w:sz w:val="22"/>
          <w:szCs w:val="22"/>
          <w:rtl w:val="0"/>
        </w:rPr>
        <w:t xml:space="preserve">Рис. 3 Реєструємо свій додаток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br w:type="textWrapping"/>
        <w:t xml:space="preserve">Після того як ми зареєстрували додаток, його потрібно додатково налаштувати, для цього ми заходимо на зареєстрований проект та шукаємо Проверка подлиности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1435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Subtitle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nkdrp9q7k6ok" w:id="7"/>
      <w:bookmarkEnd w:id="7"/>
      <w:r w:rsidDel="00000000" w:rsidR="00000000" w:rsidRPr="00000000">
        <w:rPr>
          <w:rFonts w:ascii="Times New Roman" w:cs="Times New Roman" w:eastAsia="Times New Roman" w:hAnsi="Times New Roman"/>
          <w:color w:val="999999"/>
          <w:sz w:val="22"/>
          <w:szCs w:val="22"/>
          <w:rtl w:val="0"/>
        </w:rPr>
        <w:t xml:space="preserve">Рис. 4 Налаштовуємо перевірку та перенаправлення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61849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8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Subtitle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r4a0hrjmnyw5" w:id="8"/>
      <w:bookmarkEnd w:id="8"/>
      <w:r w:rsidDel="00000000" w:rsidR="00000000" w:rsidRPr="00000000">
        <w:rPr>
          <w:rFonts w:ascii="Times New Roman" w:cs="Times New Roman" w:eastAsia="Times New Roman" w:hAnsi="Times New Roman"/>
          <w:color w:val="999999"/>
          <w:sz w:val="22"/>
          <w:szCs w:val="22"/>
          <w:rtl w:val="0"/>
        </w:rPr>
        <w:t xml:space="preserve">Рис. 5 Налаштовуємо перевірку та перенаправлення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Налаштовуємо відповідні поля для перенаправлення та виходу на front-channel, і зберігаємо зміни які були зроблені.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Наступний етап дуже важливий, це налаштування проекту, для цього скачуємо шаблонний проект який був наданий, та редагуємо його вміст а саме файлик -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appsettings.json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-712257</wp:posOffset>
            </wp:positionH>
            <wp:positionV relativeFrom="paragraph">
              <wp:posOffset>114300</wp:posOffset>
            </wp:positionV>
            <wp:extent cx="7276042" cy="2769857"/>
            <wp:effectExtent b="0" l="0" r="0" t="0"/>
            <wp:wrapNone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76042" cy="27698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Subtitle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jw5687rjdwuc" w:id="9"/>
      <w:bookmarkEnd w:id="9"/>
      <w:r w:rsidDel="00000000" w:rsidR="00000000" w:rsidRPr="00000000">
        <w:rPr>
          <w:rFonts w:ascii="Times New Roman" w:cs="Times New Roman" w:eastAsia="Times New Roman" w:hAnsi="Times New Roman"/>
          <w:color w:val="999999"/>
          <w:sz w:val="22"/>
          <w:szCs w:val="22"/>
          <w:rtl w:val="0"/>
        </w:rPr>
        <w:t xml:space="preserve">Рис. 6 Налаштовуємо веб додаток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Нам потрібно змінити поле client ID, замінюємо ми його на ключ який знаходиться на порталі Azure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8260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Subtitle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xnbb099kx20x" w:id="10"/>
      <w:bookmarkEnd w:id="10"/>
      <w:r w:rsidDel="00000000" w:rsidR="00000000" w:rsidRPr="00000000">
        <w:rPr>
          <w:rFonts w:ascii="Times New Roman" w:cs="Times New Roman" w:eastAsia="Times New Roman" w:hAnsi="Times New Roman"/>
          <w:color w:val="999999"/>
          <w:sz w:val="22"/>
          <w:szCs w:val="22"/>
          <w:rtl w:val="0"/>
        </w:rPr>
        <w:t xml:space="preserve">Рис. 7 Пошук Client Id на сервісі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Копіюємо його та вставляєм до проекту, після цього перевіряєм як буде працювати наш веб застосунок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Можемо спостерігати що наш вед додаток працює та авторизація через microsoft також прекрасно працює: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501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Subtitle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4kqsy9tktdkb" w:id="11"/>
      <w:bookmarkEnd w:id="11"/>
      <w:r w:rsidDel="00000000" w:rsidR="00000000" w:rsidRPr="00000000">
        <w:rPr>
          <w:rFonts w:ascii="Times New Roman" w:cs="Times New Roman" w:eastAsia="Times New Roman" w:hAnsi="Times New Roman"/>
          <w:color w:val="999999"/>
          <w:sz w:val="22"/>
          <w:szCs w:val="22"/>
          <w:rtl w:val="0"/>
        </w:rPr>
        <w:t xml:space="preserve">Рис. 8 Перевірка роботи проекту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451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999999"/>
          <w:rtl w:val="0"/>
        </w:rPr>
        <w:t xml:space="preserve">Рис. 9 Перевірка роботи проекту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Також можемо бачити те що у нас двухфакторна аутентифікація працює справно, ми можемо це побачити на рисунку: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4892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Subtitle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nh3zubr6yox" w:id="12"/>
      <w:bookmarkEnd w:id="12"/>
      <w:r w:rsidDel="00000000" w:rsidR="00000000" w:rsidRPr="00000000">
        <w:rPr>
          <w:rFonts w:ascii="Times New Roman" w:cs="Times New Roman" w:eastAsia="Times New Roman" w:hAnsi="Times New Roman"/>
          <w:color w:val="999999"/>
          <w:sz w:val="22"/>
          <w:szCs w:val="22"/>
          <w:rtl w:val="0"/>
        </w:rPr>
        <w:t xml:space="preserve">Рис. 10 Перевірка роботи двофакторної аутендифікації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spacing w:after="240" w:before="240" w:lineRule="auto"/>
        <w:jc w:val="center"/>
        <w:rPr/>
      </w:pPr>
      <w:bookmarkStart w:colFirst="0" w:colLast="0" w:name="_sp5ceu8d2jt5" w:id="13"/>
      <w:bookmarkEnd w:id="13"/>
      <w:r w:rsidDel="00000000" w:rsidR="00000000" w:rsidRPr="00000000">
        <w:rPr>
          <w:rtl w:val="0"/>
        </w:rPr>
        <w:t xml:space="preserve">Висновок</w:t>
      </w:r>
    </w:p>
    <w:p w:rsidR="00000000" w:rsidDel="00000000" w:rsidP="00000000" w:rsidRDefault="00000000" w:rsidRPr="00000000" w14:paraId="0000007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ході виконання лабораторної роботи було вивчено процес організації аутентифікації та авторизації користувачів за допомогою Microsoft Azure Active Directory. Було здійснено реєстрацію веб-додатку на платформі Azure, налаштовано параметри автентифікації, зокрема Redirect URI та підтримку ID токенів.</w:t>
      </w:r>
    </w:p>
    <w:p w:rsidR="00000000" w:rsidDel="00000000" w:rsidP="00000000" w:rsidRDefault="00000000" w:rsidRPr="00000000" w14:paraId="0000007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Також було налаштовано ASP.NET Core проєкт для інтеграції з Azure AD, модифіковано конфігураційний файл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appsettings.json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що дозволило забезпечити аутентифікацію користувачів через облікові записи Microsoft. Після збирання та запуску додатка було успішно протестовано процес входу користувачів.</w:t>
      </w:r>
    </w:p>
    <w:p w:rsidR="00000000" w:rsidDel="00000000" w:rsidP="00000000" w:rsidRDefault="00000000" w:rsidRPr="00000000" w14:paraId="0000007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Додатково було розглянуто можливість впровадження багатофакторної автентифікації (MFA) для підвищення рівня безпеки доступу до веб-додатка.</w:t>
      </w:r>
    </w:p>
    <w:p w:rsidR="00000000" w:rsidDel="00000000" w:rsidP="00000000" w:rsidRDefault="00000000" w:rsidRPr="00000000" w14:paraId="0000007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Отже, виконання лабораторної роботи дозволило закріпити знання щодо налаштування аутентифікації та авторизації в хмарному середовищі Azure AD, а також практично застосувати ці навички у створенні веб-додатків.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2.png"/><Relationship Id="rId13" Type="http://schemas.openxmlformats.org/officeDocument/2006/relationships/image" Target="media/image8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hyperlink" Target="https://localhost:44321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