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/>
      </w:pPr>
      <w:bookmarkStart w:colFirst="0" w:colLast="0" w:name="_s9ofa6blrud0" w:id="0"/>
      <w:bookmarkEnd w:id="0"/>
      <w:r w:rsidDel="00000000" w:rsidR="00000000" w:rsidRPr="00000000">
        <w:rPr>
          <w:rtl w:val="0"/>
        </w:rPr>
        <w:t xml:space="preserve">Київський національний університет Імені Тараса Шевченка.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jc w:val="center"/>
        <w:rPr/>
      </w:pPr>
      <w:bookmarkStart w:colFirst="0" w:colLast="0" w:name="_1gmdi1wtrmb6" w:id="1"/>
      <w:bookmarkEnd w:id="1"/>
      <w:r w:rsidDel="00000000" w:rsidR="00000000" w:rsidRPr="00000000">
        <w:rPr>
          <w:rtl w:val="0"/>
        </w:rPr>
        <w:t xml:space="preserve">Лабораторна робота №1</w:t>
      </w:r>
    </w:p>
    <w:p w:rsidR="00000000" w:rsidDel="00000000" w:rsidP="00000000" w:rsidRDefault="00000000" w:rsidRPr="00000000" w14:paraId="00000004">
      <w:pPr>
        <w:pStyle w:val="Heading2"/>
        <w:jc w:val="center"/>
        <w:rPr/>
      </w:pPr>
      <w:bookmarkStart w:colFirst="0" w:colLast="0" w:name="_ca9w3dfe62tt" w:id="2"/>
      <w:bookmarkEnd w:id="2"/>
      <w:r w:rsidDel="00000000" w:rsidR="00000000" w:rsidRPr="00000000">
        <w:rPr>
          <w:rtl w:val="0"/>
        </w:rPr>
        <w:t xml:space="preserve"> з дисципліни: Бази даних та інформаційні системи. </w:t>
      </w:r>
    </w:p>
    <w:p w:rsidR="00000000" w:rsidDel="00000000" w:rsidP="00000000" w:rsidRDefault="00000000" w:rsidRPr="00000000" w14:paraId="00000005">
      <w:pPr>
        <w:pStyle w:val="Heading2"/>
        <w:jc w:val="center"/>
        <w:rPr/>
      </w:pPr>
      <w:bookmarkStart w:colFirst="0" w:colLast="0" w:name="_kxo1e0xi79z6" w:id="3"/>
      <w:bookmarkEnd w:id="3"/>
      <w:r w:rsidDel="00000000" w:rsidR="00000000" w:rsidRPr="00000000">
        <w:rPr>
          <w:rtl w:val="0"/>
        </w:rPr>
        <w:t xml:space="preserve">Ознайомлення з системами керування базами даних (СКБД) на прикладі PostgreSQL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Для початку роботи з базами даних нам потрібно було завантажити спеціальне середовище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14600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Після того як ми завантажили нам потрібно зайти в pgAdmin 4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Далі нам варто створити сервер, та в тому сервері нову базу даних, для цього ми натискаємо правою кнопкою на вкладці servers, та реєструємо новий сервер: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831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83100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Після того як ми створили новий сервер, потрібно перевірити його наявність та вміст: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1638300</wp:posOffset>
            </wp:positionH>
            <wp:positionV relativeFrom="paragraph">
              <wp:posOffset>152400</wp:posOffset>
            </wp:positionV>
            <wp:extent cx="2538413" cy="3046095"/>
            <wp:effectExtent b="0" l="0" r="0" t="0"/>
            <wp:wrapNone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8413" cy="30460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Наступний крок - створення табличок, у моєму випадку це Автомобільний сервіс (Автомобіль, клієнт, поломки), для цього спочатку створимо 2 таблички, автомобіль та клієнт: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052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Я створюю табличку в якії має бути ключ, у моєму випадку це car_id та ще декілька стовпців таких як: назва машини, дата виготовлення, та VIN код. Перевіряємо код SQL чи там немає ніяких помилок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179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Бачимо що все правильно прописано, робимо наступну табличку client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Та тепер останню табличку робимо repairs, яка буде показувати які поломки були у машині: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306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тепер потрібно підключити ключі з попередніх таблиць: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574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Тепер можемо перевірити як наша таблиця буде працювати, і для цього ми зробимо “запрос” і для цього ми натискаємо на цю кнопку та після цього пишемо код</w:t>
        <w:br w:type="textWrapping"/>
      </w:r>
      <w:r w:rsidDel="00000000" w:rsidR="00000000" w:rsidRPr="00000000">
        <w:rPr/>
        <w:drawing>
          <wp:inline distB="114300" distT="114300" distL="114300" distR="114300">
            <wp:extent cx="3629025" cy="495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код: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179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та отримаємо наступні таблички: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526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Також варто оглянути код, який може оновлювати нашу таблицю: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001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Після того як виконали скрипт можемо побачити зміни: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430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Спробуємо видалити наприклад якогось клієнта: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795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890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9.png"/><Relationship Id="rId24" Type="http://schemas.openxmlformats.org/officeDocument/2006/relationships/image" Target="media/image5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11.png"/><Relationship Id="rId25" Type="http://schemas.openxmlformats.org/officeDocument/2006/relationships/image" Target="media/image14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7" Type="http://schemas.openxmlformats.org/officeDocument/2006/relationships/image" Target="media/image18.png"/><Relationship Id="rId8" Type="http://schemas.openxmlformats.org/officeDocument/2006/relationships/image" Target="media/image1.png"/><Relationship Id="rId11" Type="http://schemas.openxmlformats.org/officeDocument/2006/relationships/image" Target="media/image4.png"/><Relationship Id="rId10" Type="http://schemas.openxmlformats.org/officeDocument/2006/relationships/image" Target="media/image15.png"/><Relationship Id="rId13" Type="http://schemas.openxmlformats.org/officeDocument/2006/relationships/image" Target="media/image8.png"/><Relationship Id="rId12" Type="http://schemas.openxmlformats.org/officeDocument/2006/relationships/image" Target="media/image20.png"/><Relationship Id="rId15" Type="http://schemas.openxmlformats.org/officeDocument/2006/relationships/image" Target="media/image17.png"/><Relationship Id="rId14" Type="http://schemas.openxmlformats.org/officeDocument/2006/relationships/image" Target="media/image6.png"/><Relationship Id="rId17" Type="http://schemas.openxmlformats.org/officeDocument/2006/relationships/image" Target="media/image10.png"/><Relationship Id="rId16" Type="http://schemas.openxmlformats.org/officeDocument/2006/relationships/image" Target="media/image3.png"/><Relationship Id="rId19" Type="http://schemas.openxmlformats.org/officeDocument/2006/relationships/image" Target="media/image2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