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93EEF" w14:textId="1E05B014" w:rsidR="00FA3B19" w:rsidRPr="0050381E" w:rsidRDefault="00FA3B19" w:rsidP="00F976E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Cambria" w:hAnsi="Arial" w:cs="Arial"/>
          <w:b/>
          <w:color w:val="000000"/>
          <w:sz w:val="20"/>
          <w:szCs w:val="20"/>
        </w:rPr>
      </w:pPr>
      <w:r w:rsidRPr="0050381E">
        <w:rPr>
          <w:rFonts w:ascii="Arial" w:eastAsia="Cambria" w:hAnsi="Arial" w:cs="Arial"/>
          <w:b/>
          <w:color w:val="000000"/>
          <w:sz w:val="20"/>
          <w:szCs w:val="20"/>
        </w:rPr>
        <w:t>Bohee Lee, Pharm.D.,</w:t>
      </w:r>
      <w:r w:rsidR="00106C38">
        <w:rPr>
          <w:rFonts w:ascii="Arial" w:eastAsia="Cambria" w:hAnsi="Arial" w:cs="Arial"/>
          <w:b/>
          <w:color w:val="000000"/>
          <w:sz w:val="20"/>
          <w:szCs w:val="20"/>
        </w:rPr>
        <w:t xml:space="preserve"> MSc,</w:t>
      </w:r>
      <w:r w:rsidRPr="0050381E">
        <w:rPr>
          <w:rFonts w:ascii="Arial" w:eastAsia="Cambria" w:hAnsi="Arial" w:cs="Arial"/>
          <w:b/>
          <w:color w:val="000000"/>
          <w:sz w:val="20"/>
          <w:szCs w:val="20"/>
        </w:rPr>
        <w:t xml:space="preserve"> MPH, PhD</w:t>
      </w:r>
    </w:p>
    <w:p w14:paraId="1463232B" w14:textId="6E2F7732" w:rsidR="00F976E8" w:rsidRPr="0050381E" w:rsidRDefault="00F976E8" w:rsidP="00F976E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eastAsia="Cambria" w:hAnsi="Arial" w:cs="Arial"/>
          <w:b/>
          <w:color w:val="000000"/>
          <w:sz w:val="20"/>
          <w:szCs w:val="20"/>
        </w:rPr>
      </w:pPr>
      <w:r w:rsidRPr="0050381E">
        <w:rPr>
          <w:rFonts w:ascii="Arial" w:eastAsia="Cambria" w:hAnsi="Arial" w:cs="Arial"/>
          <w:b/>
          <w:color w:val="000000"/>
          <w:sz w:val="20"/>
          <w:szCs w:val="20"/>
        </w:rPr>
        <w:t>bohee.lee0516@gmail.com</w:t>
      </w:r>
    </w:p>
    <w:p w14:paraId="3100CD05" w14:textId="205CA1DF" w:rsidR="00FA3B19" w:rsidRPr="0050381E" w:rsidRDefault="00E076D7" w:rsidP="00F976E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0"/>
          <w:szCs w:val="20"/>
        </w:rPr>
      </w:pPr>
      <w:hyperlink r:id="rId7" w:history="1">
        <w:r w:rsidRPr="0050381E">
          <w:rPr>
            <w:rStyle w:val="Hyperlink"/>
            <w:rFonts w:ascii="Arial" w:eastAsia="Times New Roman" w:hAnsi="Arial" w:cs="Arial"/>
            <w:sz w:val="20"/>
            <w:szCs w:val="20"/>
          </w:rPr>
          <w:t>https://www.imperial.ac.uk/people/bohee.lee</w:t>
        </w:r>
      </w:hyperlink>
    </w:p>
    <w:p w14:paraId="0B076ECF" w14:textId="03BE07DF" w:rsidR="0096491E" w:rsidRPr="0050381E" w:rsidRDefault="0096491E" w:rsidP="0096491E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 w:hint="eastAsia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H-index 1</w:t>
      </w:r>
      <w:r w:rsidR="00B258C0">
        <w:rPr>
          <w:rFonts w:ascii="Arial" w:hAnsi="Arial" w:cs="Arial" w:hint="eastAsia"/>
          <w:sz w:val="20"/>
          <w:szCs w:val="20"/>
        </w:rPr>
        <w:t>3</w:t>
      </w:r>
    </w:p>
    <w:p w14:paraId="6FC88E24" w14:textId="77777777" w:rsidR="00195C64" w:rsidRPr="0050381E" w:rsidRDefault="00195C64" w:rsidP="00F976E8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Arial" w:hAnsi="Arial" w:cs="Arial"/>
          <w:sz w:val="20"/>
          <w:szCs w:val="20"/>
        </w:rPr>
      </w:pPr>
    </w:p>
    <w:p w14:paraId="7342A8A0" w14:textId="0AF69F47" w:rsidR="00195C64" w:rsidRPr="008F1683" w:rsidRDefault="00195C64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Summary</w:t>
      </w:r>
    </w:p>
    <w:p w14:paraId="494563A8" w14:textId="3708CF19" w:rsidR="00E076D7" w:rsidRPr="0050381E" w:rsidRDefault="00573413" w:rsidP="004D14B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I aspire to be a global leader in respiratory epidemiology.  </w:t>
      </w:r>
      <w:r w:rsidR="008B0DA3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As a 3 yr experienced 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>clinical pharmacist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, I have a strong interest in 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>respiratory epidemiology</w:t>
      </w:r>
      <w:r>
        <w:rPr>
          <w:rFonts w:ascii="Arial" w:hAnsi="Arial" w:cs="Arial" w:hint="eastAsia"/>
          <w:color w:val="000000"/>
          <w:sz w:val="20"/>
          <w:szCs w:val="20"/>
        </w:rPr>
        <w:t>, statistical methods and evidence synthesis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  <w:r w:rsidR="00B262EC" w:rsidRPr="0050381E">
        <w:rPr>
          <w:rFonts w:ascii="Arial" w:hAnsi="Arial" w:cs="Arial"/>
          <w:color w:val="000000"/>
          <w:sz w:val="20"/>
          <w:szCs w:val="20"/>
        </w:rPr>
        <w:t xml:space="preserve">So far, 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I 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>produc</w:t>
      </w:r>
      <w:r w:rsidR="00B262EC" w:rsidRPr="0050381E">
        <w:rPr>
          <w:rFonts w:ascii="Arial" w:hAnsi="Arial" w:cs="Arial"/>
          <w:color w:val="000000"/>
          <w:sz w:val="20"/>
          <w:szCs w:val="20"/>
        </w:rPr>
        <w:t>ed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A03B87"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3</w:t>
      </w:r>
      <w:r w:rsidR="00182955">
        <w:rPr>
          <w:rFonts w:ascii="Arial" w:hAnsi="Arial" w:cs="Arial" w:hint="eastAsia"/>
          <w:b/>
          <w:bCs/>
          <w:color w:val="000000"/>
          <w:sz w:val="20"/>
          <w:szCs w:val="20"/>
        </w:rPr>
        <w:t>1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publications, including </w:t>
      </w:r>
      <w:r w:rsidR="004917E6">
        <w:rPr>
          <w:rFonts w:ascii="Arial" w:hAnsi="Arial" w:cs="Arial" w:hint="eastAsia"/>
          <w:b/>
          <w:bCs/>
          <w:color w:val="000000"/>
          <w:sz w:val="20"/>
          <w:szCs w:val="20"/>
        </w:rPr>
        <w:t>17</w:t>
      </w:r>
      <w:r w:rsidR="00087F6D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as the first author</w:t>
      </w:r>
      <w:r w:rsidR="007628A1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, including </w:t>
      </w:r>
      <w:r w:rsidR="007628A1"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Lancet Respiratory Medicine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 xml:space="preserve">, </w:t>
      </w:r>
      <w:r w:rsidR="007628A1" w:rsidRPr="0050381E">
        <w:rPr>
          <w:rFonts w:ascii="Arial" w:hAnsi="Arial" w:cs="Arial"/>
          <w:b/>
          <w:bCs/>
          <w:color w:val="000000"/>
          <w:sz w:val="20"/>
          <w:szCs w:val="20"/>
        </w:rPr>
        <w:t>JAMA internal medicine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 xml:space="preserve"> and </w:t>
      </w:r>
      <w:r w:rsidR="007628A1" w:rsidRPr="0050381E">
        <w:rPr>
          <w:rFonts w:ascii="Arial" w:hAnsi="Arial" w:cs="Arial"/>
          <w:b/>
          <w:bCs/>
          <w:color w:val="000000"/>
          <w:sz w:val="20"/>
          <w:szCs w:val="20"/>
        </w:rPr>
        <w:t>European Respiratory Journal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 xml:space="preserve"> </w:t>
      </w:r>
      <w:r w:rsidR="00260826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and secured </w:t>
      </w:r>
      <w:r w:rsidR="004E2991">
        <w:rPr>
          <w:rFonts w:ascii="Arial" w:hAnsi="Arial" w:cs="Arial" w:hint="eastAsia"/>
          <w:b/>
          <w:bCs/>
          <w:color w:val="000000"/>
          <w:sz w:val="20"/>
          <w:szCs w:val="20"/>
        </w:rPr>
        <w:t>four</w:t>
      </w:r>
      <w:r w:rsidR="007628A1"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highly competitive</w:t>
      </w:r>
      <w:r w:rsidR="00260826"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r w:rsidR="004E2991">
        <w:rPr>
          <w:rFonts w:ascii="Arial" w:hAnsi="Arial" w:cs="Arial" w:hint="eastAsia"/>
          <w:b/>
          <w:bCs/>
          <w:color w:val="000000"/>
          <w:sz w:val="20"/>
          <w:szCs w:val="20"/>
        </w:rPr>
        <w:t xml:space="preserve">research </w:t>
      </w:r>
      <w:r w:rsidR="00260826"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grants</w:t>
      </w:r>
      <w:r w:rsidR="00260826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. </w:t>
      </w:r>
      <w:r w:rsidR="003F566E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I </w:t>
      </w:r>
      <w:r w:rsidR="003919FA" w:rsidRPr="0050381E">
        <w:rPr>
          <w:rFonts w:ascii="Arial" w:eastAsia="Times New Roman" w:hAnsi="Arial" w:cs="Arial"/>
          <w:color w:val="000000"/>
          <w:sz w:val="20"/>
          <w:szCs w:val="20"/>
        </w:rPr>
        <w:t>built</w:t>
      </w:r>
      <w:r w:rsidR="003F566E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my </w:t>
      </w:r>
      <w:r w:rsidR="007E1034">
        <w:rPr>
          <w:rFonts w:ascii="Arial" w:hAnsi="Arial" w:cs="Arial" w:hint="eastAsia"/>
          <w:color w:val="000000"/>
          <w:sz w:val="20"/>
          <w:szCs w:val="20"/>
        </w:rPr>
        <w:t xml:space="preserve">independent </w:t>
      </w:r>
      <w:r w:rsidR="00634936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research </w:t>
      </w:r>
      <w:r w:rsidR="003F566E" w:rsidRPr="0050381E">
        <w:rPr>
          <w:rFonts w:ascii="Arial" w:eastAsia="Times New Roman" w:hAnsi="Arial" w:cs="Arial"/>
          <w:color w:val="000000"/>
          <w:sz w:val="20"/>
          <w:szCs w:val="20"/>
        </w:rPr>
        <w:t>networks in</w:t>
      </w:r>
      <w:r w:rsidR="000254F4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other </w:t>
      </w:r>
      <w:r w:rsidR="003919FA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UK </w:t>
      </w:r>
      <w:r w:rsidR="000254F4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universities (UCL, Edinburgh, </w:t>
      </w:r>
      <w:r w:rsidR="007831B3">
        <w:rPr>
          <w:rFonts w:ascii="Arial" w:hAnsi="Arial" w:cs="Arial" w:hint="eastAsia"/>
          <w:color w:val="000000"/>
          <w:sz w:val="20"/>
          <w:szCs w:val="20"/>
        </w:rPr>
        <w:t>Aberdeen</w:t>
      </w:r>
      <w:r w:rsidR="004917E6">
        <w:rPr>
          <w:rFonts w:ascii="Arial" w:hAnsi="Arial" w:cs="Arial" w:hint="eastAsia"/>
          <w:color w:val="000000"/>
          <w:sz w:val="20"/>
          <w:szCs w:val="20"/>
        </w:rPr>
        <w:t>, Southampton</w:t>
      </w:r>
      <w:r w:rsidR="00634936" w:rsidRPr="0050381E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="000254F4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and other countries (Finland,</w:t>
      </w:r>
      <w:r w:rsidR="007F28A1" w:rsidRPr="0050381E">
        <w:rPr>
          <w:rFonts w:ascii="Arial" w:hAnsi="Arial" w:cs="Arial"/>
          <w:color w:val="000000"/>
          <w:sz w:val="20"/>
          <w:szCs w:val="20"/>
        </w:rPr>
        <w:t xml:space="preserve"> 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 xml:space="preserve">Sweden, </w:t>
      </w:r>
      <w:r w:rsidR="000254F4" w:rsidRPr="0050381E">
        <w:rPr>
          <w:rFonts w:ascii="Arial" w:eastAsia="Times New Roman" w:hAnsi="Arial" w:cs="Arial"/>
          <w:color w:val="000000"/>
          <w:sz w:val="20"/>
          <w:szCs w:val="20"/>
        </w:rPr>
        <w:t>South Korea</w:t>
      </w:r>
      <w:r w:rsidR="007F28A1" w:rsidRPr="0050381E">
        <w:rPr>
          <w:rFonts w:ascii="Arial" w:hAnsi="Arial" w:cs="Arial"/>
          <w:color w:val="000000"/>
          <w:sz w:val="20"/>
          <w:szCs w:val="20"/>
        </w:rPr>
        <w:t>,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 xml:space="preserve"> </w:t>
      </w:r>
      <w:r w:rsidR="004E2991">
        <w:rPr>
          <w:rFonts w:ascii="Arial" w:hAnsi="Arial" w:cs="Arial" w:hint="eastAsia"/>
          <w:color w:val="000000"/>
          <w:sz w:val="20"/>
          <w:szCs w:val="20"/>
        </w:rPr>
        <w:t xml:space="preserve">Spain, Singapore </w:t>
      </w:r>
      <w:r w:rsidR="007628A1" w:rsidRPr="0050381E">
        <w:rPr>
          <w:rFonts w:ascii="Arial" w:hAnsi="Arial" w:cs="Arial"/>
          <w:color w:val="000000"/>
          <w:sz w:val="20"/>
          <w:szCs w:val="20"/>
        </w:rPr>
        <w:t>and</w:t>
      </w:r>
      <w:r w:rsidR="007F28A1" w:rsidRPr="0050381E">
        <w:rPr>
          <w:rFonts w:ascii="Arial" w:hAnsi="Arial" w:cs="Arial"/>
          <w:color w:val="000000"/>
          <w:sz w:val="20"/>
          <w:szCs w:val="20"/>
        </w:rPr>
        <w:t xml:space="preserve"> </w:t>
      </w:r>
      <w:r w:rsidR="00A03B87" w:rsidRPr="0050381E">
        <w:rPr>
          <w:rFonts w:ascii="Arial" w:hAnsi="Arial" w:cs="Arial"/>
          <w:color w:val="000000"/>
          <w:sz w:val="20"/>
          <w:szCs w:val="20"/>
        </w:rPr>
        <w:t>Ghana</w:t>
      </w:r>
      <w:r w:rsidR="000254F4" w:rsidRPr="0050381E">
        <w:rPr>
          <w:rFonts w:ascii="Arial" w:eastAsia="Times New Roman" w:hAnsi="Arial" w:cs="Arial"/>
          <w:color w:val="000000"/>
          <w:sz w:val="20"/>
          <w:szCs w:val="20"/>
        </w:rPr>
        <w:t>)</w:t>
      </w:r>
      <w:r w:rsidR="00634936" w:rsidRPr="0050381E">
        <w:rPr>
          <w:rFonts w:ascii="Arial" w:eastAsia="Times New Roman" w:hAnsi="Arial" w:cs="Arial"/>
          <w:color w:val="000000"/>
          <w:sz w:val="20"/>
          <w:szCs w:val="20"/>
        </w:rPr>
        <w:t>.</w:t>
      </w:r>
    </w:p>
    <w:p w14:paraId="2293D0A1" w14:textId="77777777" w:rsidR="004D14B6" w:rsidRPr="008F1683" w:rsidRDefault="00F976E8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Employment</w:t>
      </w:r>
    </w:p>
    <w:p w14:paraId="2108D9DE" w14:textId="60026137" w:rsidR="00F976E8" w:rsidRPr="00C14C73" w:rsidRDefault="00F976E8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 w:hint="eastAsia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Postdoctoral Researcher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, Imperial College London, </w:t>
      </w:r>
      <w:r w:rsidR="009173F8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May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2023-</w:t>
      </w:r>
      <w:r w:rsidR="009173F8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May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202</w:t>
      </w:r>
      <w:r w:rsidR="00C14C73">
        <w:rPr>
          <w:rFonts w:ascii="Arial" w:hAnsi="Arial" w:cs="Arial" w:hint="eastAsia"/>
          <w:color w:val="000000"/>
          <w:sz w:val="20"/>
          <w:szCs w:val="20"/>
        </w:rPr>
        <w:t xml:space="preserve">7 </w:t>
      </w:r>
    </w:p>
    <w:p w14:paraId="2C957284" w14:textId="0154A7A3" w:rsidR="003475A6" w:rsidRPr="004E2991" w:rsidRDefault="003475A6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  <w:u w:val="single"/>
        </w:rPr>
        <w:t>Skills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: R, STATA, Data wrangling, Data cleaning, Self-controlled case series, Inverse probability of treatment weighting, Propensity score, Negative control analyses, Regression models</w:t>
      </w:r>
      <w:r w:rsidR="004E2991">
        <w:rPr>
          <w:rFonts w:ascii="Arial" w:hAnsi="Arial" w:cs="Arial" w:hint="eastAsia"/>
          <w:color w:val="000000"/>
          <w:sz w:val="20"/>
          <w:szCs w:val="20"/>
        </w:rPr>
        <w:t>, Target trial emulation, Mendelian randomisation</w:t>
      </w:r>
    </w:p>
    <w:p w14:paraId="3A65B93F" w14:textId="4EEAEFE0" w:rsidR="00DF5E7E" w:rsidRPr="00B81455" w:rsidRDefault="003475A6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 w:hint="eastAsia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  <w:u w:val="single"/>
        </w:rPr>
        <w:t>Research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: </w:t>
      </w:r>
      <w:r w:rsidR="008B0DA3" w:rsidRPr="0050381E">
        <w:rPr>
          <w:rFonts w:ascii="Arial" w:eastAsia="Times New Roman" w:hAnsi="Arial" w:cs="Arial"/>
          <w:color w:val="000000"/>
          <w:sz w:val="20"/>
          <w:szCs w:val="20"/>
        </w:rPr>
        <w:t>Led/leading</w:t>
      </w:r>
      <w:r w:rsidR="00DF5E7E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29091B">
        <w:rPr>
          <w:rFonts w:ascii="Arial" w:hAnsi="Arial" w:cs="Arial" w:hint="eastAsia"/>
          <w:b/>
          <w:bCs/>
          <w:color w:val="000000"/>
          <w:sz w:val="20"/>
          <w:szCs w:val="20"/>
        </w:rPr>
        <w:t>7</w:t>
      </w:r>
      <w:r w:rsidR="00DF5E7E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respiratory epidemiology research using big health data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, e.g., </w:t>
      </w:r>
      <w:r w:rsidR="00DF5E7E" w:rsidRPr="0050381E">
        <w:rPr>
          <w:rFonts w:ascii="Arial" w:eastAsia="Times New Roman" w:hAnsi="Arial" w:cs="Arial"/>
          <w:color w:val="000000"/>
          <w:sz w:val="20"/>
          <w:szCs w:val="20"/>
        </w:rPr>
        <w:t>Clinical Practice Research Datalink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(CPRD)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, </w:t>
      </w:r>
      <w:r w:rsidR="00DF5E7E" w:rsidRPr="0050381E">
        <w:rPr>
          <w:rFonts w:ascii="Arial" w:eastAsia="Times New Roman" w:hAnsi="Arial" w:cs="Arial"/>
          <w:color w:val="000000"/>
          <w:sz w:val="20"/>
          <w:szCs w:val="20"/>
        </w:rPr>
        <w:t>UK Biobank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(UKB)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and a birth cohort (SEATON)</w:t>
      </w:r>
      <w:r w:rsidR="0029091B">
        <w:rPr>
          <w:rFonts w:ascii="Arial" w:hAnsi="Arial" w:cs="Arial" w:hint="eastAsia"/>
          <w:color w:val="000000"/>
          <w:sz w:val="20"/>
          <w:szCs w:val="20"/>
        </w:rPr>
        <w:t xml:space="preserve">, </w:t>
      </w:r>
      <w:r w:rsidR="0029091B" w:rsidRPr="0029091B">
        <w:rPr>
          <w:rFonts w:ascii="Arial" w:hAnsi="Arial" w:cs="Arial" w:hint="eastAsia"/>
          <w:b/>
          <w:bCs/>
          <w:color w:val="000000"/>
          <w:sz w:val="20"/>
          <w:szCs w:val="20"/>
        </w:rPr>
        <w:t>3</w:t>
      </w:r>
      <w:r w:rsidR="0029091B">
        <w:rPr>
          <w:rFonts w:ascii="Arial" w:hAnsi="Arial" w:cs="Arial" w:hint="eastAsia"/>
          <w:color w:val="000000"/>
          <w:sz w:val="20"/>
          <w:szCs w:val="20"/>
        </w:rPr>
        <w:t xml:space="preserve"> evidence synthesis 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and </w:t>
      </w:r>
      <w:r w:rsidR="00B81455" w:rsidRPr="00B81455">
        <w:rPr>
          <w:rFonts w:ascii="Arial" w:hAnsi="Arial" w:cs="Arial" w:hint="eastAsia"/>
          <w:b/>
          <w:bCs/>
          <w:color w:val="000000"/>
          <w:sz w:val="20"/>
          <w:szCs w:val="20"/>
        </w:rPr>
        <w:t>1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072E25">
        <w:rPr>
          <w:rFonts w:ascii="Arial" w:hAnsi="Arial" w:cs="Arial" w:hint="eastAsia"/>
          <w:color w:val="000000"/>
          <w:sz w:val="20"/>
          <w:szCs w:val="20"/>
        </w:rPr>
        <w:t>AI-driven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research</w:t>
      </w:r>
    </w:p>
    <w:p w14:paraId="6CC5B081" w14:textId="02194C17" w:rsidR="003A44F7" w:rsidRPr="0050381E" w:rsidRDefault="00DF5E7E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Metformin for asthma 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attacks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in adults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(CPRD)</w:t>
      </w:r>
    </w:p>
    <w:p w14:paraId="5BE919D8" w14:textId="6FF02969" w:rsidR="003A44F7" w:rsidRPr="0050381E" w:rsidRDefault="00DF5E7E" w:rsidP="004D14B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Published in </w:t>
      </w:r>
      <w:r w:rsidRPr="0050381E">
        <w:rPr>
          <w:rFonts w:ascii="Arial" w:eastAsia="Times New Roman" w:hAnsi="Arial" w:cs="Arial"/>
          <w:i/>
          <w:iCs/>
          <w:sz w:val="20"/>
          <w:szCs w:val="20"/>
        </w:rPr>
        <w:t>JAMA internal medicine</w:t>
      </w:r>
    </w:p>
    <w:p w14:paraId="6A2005BB" w14:textId="7F28D10F" w:rsidR="00DF5E7E" w:rsidRPr="0050381E" w:rsidRDefault="00DF5E7E" w:rsidP="004D14B6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Selected </w:t>
      </w:r>
      <w:r w:rsidRPr="0050381E">
        <w:rPr>
          <w:rFonts w:ascii="Arial" w:eastAsia="Times New Roman" w:hAnsi="Arial" w:cs="Arial"/>
          <w:i/>
          <w:iCs/>
          <w:sz w:val="20"/>
          <w:szCs w:val="20"/>
        </w:rPr>
        <w:t xml:space="preserve">one of </w:t>
      </w:r>
      <w:r w:rsidR="00747048" w:rsidRPr="0050381E">
        <w:rPr>
          <w:rFonts w:ascii="Arial" w:eastAsia="Times New Roman" w:hAnsi="Arial" w:cs="Arial"/>
          <w:i/>
          <w:iCs/>
          <w:sz w:val="20"/>
          <w:szCs w:val="20"/>
        </w:rPr>
        <w:t xml:space="preserve">the </w:t>
      </w:r>
      <w:r w:rsidRPr="0050381E">
        <w:rPr>
          <w:rFonts w:ascii="Arial" w:eastAsia="Times New Roman" w:hAnsi="Arial" w:cs="Arial"/>
          <w:i/>
          <w:iCs/>
          <w:sz w:val="20"/>
          <w:szCs w:val="20"/>
        </w:rPr>
        <w:t xml:space="preserve">six </w:t>
      </w:r>
      <w:r w:rsidR="00747048" w:rsidRPr="0050381E">
        <w:rPr>
          <w:rFonts w:ascii="Arial" w:eastAsia="Times New Roman" w:hAnsi="Arial" w:cs="Arial"/>
          <w:i/>
          <w:iCs/>
          <w:sz w:val="20"/>
          <w:szCs w:val="20"/>
        </w:rPr>
        <w:t>major studies set to influence asthma management</w:t>
      </w:r>
      <w:r w:rsidRPr="0050381E">
        <w:rPr>
          <w:rFonts w:ascii="Arial" w:eastAsia="Times New Roman" w:hAnsi="Arial" w:cs="Arial"/>
          <w:sz w:val="20"/>
          <w:szCs w:val="20"/>
        </w:rPr>
        <w:t xml:space="preserve">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in </w:t>
      </w:r>
      <w:r w:rsidR="00747048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2025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American Thoracic Society</w:t>
      </w:r>
    </w:p>
    <w:p w14:paraId="498C5BD7" w14:textId="5E01F3A3" w:rsidR="00DF5E7E" w:rsidRPr="0050381E" w:rsidRDefault="00DF5E7E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Oral contraceptives for asthma 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attacks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in women 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>(CPRD)</w:t>
      </w:r>
    </w:p>
    <w:p w14:paraId="50AA7EDC" w14:textId="07E0E050" w:rsidR="00DF5E7E" w:rsidRPr="0050381E" w:rsidRDefault="00DF5E7E" w:rsidP="004D14B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Published in </w:t>
      </w:r>
      <w:r w:rsidRPr="0050381E">
        <w:rPr>
          <w:rFonts w:ascii="Arial" w:eastAsia="Times New Roman" w:hAnsi="Arial" w:cs="Arial"/>
          <w:i/>
          <w:iCs/>
          <w:color w:val="000000"/>
          <w:sz w:val="20"/>
          <w:szCs w:val="20"/>
        </w:rPr>
        <w:t>ERJ Open Research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</w:t>
      </w:r>
      <w:r w:rsidR="003A44F7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and </w:t>
      </w:r>
      <w:r w:rsidR="003A44F7" w:rsidRPr="0050381E">
        <w:rPr>
          <w:rFonts w:ascii="Arial" w:eastAsia="Times New Roman" w:hAnsi="Arial" w:cs="Arial"/>
          <w:i/>
          <w:iCs/>
          <w:color w:val="000000"/>
          <w:sz w:val="20"/>
          <w:szCs w:val="20"/>
        </w:rPr>
        <w:t>53</w:t>
      </w:r>
      <w:r w:rsidR="003A44F7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press.</w:t>
      </w:r>
    </w:p>
    <w:p w14:paraId="47EE5898" w14:textId="51100BFB" w:rsidR="00DE32B9" w:rsidRPr="0050381E" w:rsidRDefault="00DE32B9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Pregnancy and asthma attacks 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>(CPRD)</w:t>
      </w:r>
    </w:p>
    <w:p w14:paraId="162C080E" w14:textId="3F588844" w:rsidR="00DE32B9" w:rsidRPr="0050381E" w:rsidRDefault="00DE32B9" w:rsidP="004D14B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Explored asthma attacks patterns pre/during/after pregnancy and modifiable risk factors</w:t>
      </w:r>
    </w:p>
    <w:p w14:paraId="6EBBF21B" w14:textId="10FA01CD" w:rsidR="00DE32B9" w:rsidRPr="0050381E" w:rsidRDefault="00DE32B9" w:rsidP="004D14B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Published in </w:t>
      </w:r>
      <w:r w:rsidRPr="0050381E">
        <w:rPr>
          <w:rFonts w:ascii="Arial" w:eastAsia="Times New Roman" w:hAnsi="Arial" w:cs="Arial"/>
          <w:i/>
          <w:iCs/>
          <w:color w:val="000000"/>
          <w:sz w:val="20"/>
          <w:szCs w:val="20"/>
        </w:rPr>
        <w:t>European Respiratory Journal</w:t>
      </w:r>
    </w:p>
    <w:p w14:paraId="5F3E2481" w14:textId="52FB476A" w:rsidR="00DE32B9" w:rsidRPr="0050381E" w:rsidRDefault="00DE32B9" w:rsidP="004D14B6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Presented at </w:t>
      </w:r>
      <w:r w:rsidRPr="0050381E">
        <w:rPr>
          <w:rFonts w:ascii="Arial" w:eastAsia="Times New Roman" w:hAnsi="Arial" w:cs="Arial"/>
          <w:i/>
          <w:iCs/>
          <w:color w:val="000000"/>
          <w:sz w:val="20"/>
          <w:szCs w:val="20"/>
        </w:rPr>
        <w:t>2025 European Respiratory Society Congress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in Amsterdam</w:t>
      </w:r>
    </w:p>
    <w:p w14:paraId="29F5FADC" w14:textId="27AE7102" w:rsidR="0083492E" w:rsidRPr="0050381E" w:rsidRDefault="00DF5E7E" w:rsidP="00C6076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Hormonal replacement therapy for asthma exacerbation in women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>CPRD</w:t>
      </w:r>
      <w:r w:rsidR="004E2991">
        <w:rPr>
          <w:rFonts w:ascii="Arial" w:hAnsi="Arial" w:cs="Arial" w:hint="eastAsia"/>
          <w:color w:val="000000"/>
          <w:sz w:val="20"/>
          <w:szCs w:val="20"/>
        </w:rPr>
        <w:t>, published in ERJOR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142E9102" w14:textId="23F5DB97" w:rsidR="00DE32B9" w:rsidRPr="0050381E" w:rsidRDefault="00DF5E7E" w:rsidP="00C60763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Metformin for COPD and IPF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r w:rsidR="003475A6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CPRD, 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>ongoing)</w:t>
      </w:r>
    </w:p>
    <w:p w14:paraId="147DF372" w14:textId="40BFC5E5" w:rsidR="00F976E8" w:rsidRPr="00C14C73" w:rsidRDefault="003475A6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Causal association between P</w:t>
      </w:r>
      <w:r w:rsidR="00DF5E7E" w:rsidRPr="0050381E">
        <w:rPr>
          <w:rFonts w:ascii="Arial" w:eastAsia="Times New Roman" w:hAnsi="Arial" w:cs="Arial"/>
          <w:color w:val="000000"/>
          <w:sz w:val="20"/>
          <w:szCs w:val="20"/>
        </w:rPr>
        <w:t>olycystic ovary syndrome and asthma development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UKB, </w:t>
      </w:r>
      <w:r w:rsidR="00DE32B9" w:rsidRPr="0050381E">
        <w:rPr>
          <w:rFonts w:ascii="Arial" w:eastAsia="Times New Roman" w:hAnsi="Arial" w:cs="Arial"/>
          <w:color w:val="000000"/>
          <w:sz w:val="20"/>
          <w:szCs w:val="20"/>
        </w:rPr>
        <w:t>ongoing)</w:t>
      </w:r>
    </w:p>
    <w:p w14:paraId="56E91E31" w14:textId="388E0145" w:rsidR="00C14C73" w:rsidRPr="00A87B8D" w:rsidRDefault="003E09DA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>Evidence synthesis</w:t>
      </w:r>
      <w:r w:rsidR="00A87B8D">
        <w:rPr>
          <w:rFonts w:ascii="Arial" w:hAnsi="Arial" w:cs="Arial" w:hint="eastAsia"/>
          <w:color w:val="000000"/>
          <w:sz w:val="20"/>
          <w:szCs w:val="20"/>
        </w:rPr>
        <w:t>: Effects of diabetes medications on adverse lung outcomes</w:t>
      </w:r>
    </w:p>
    <w:p w14:paraId="61FD632F" w14:textId="28B9FAD1" w:rsidR="00A87B8D" w:rsidRPr="00A75F5C" w:rsidRDefault="00A87B8D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>Ultra-processed food and asthma development in children (</w:t>
      </w:r>
      <w:r w:rsidR="00A75F5C">
        <w:rPr>
          <w:rFonts w:ascii="Arial" w:hAnsi="Arial" w:cs="Arial" w:hint="eastAsia"/>
          <w:color w:val="000000"/>
          <w:sz w:val="20"/>
          <w:szCs w:val="20"/>
        </w:rPr>
        <w:t>SEATON cohort)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1830BD">
        <w:rPr>
          <w:rFonts w:ascii="Arial" w:hAnsi="Arial" w:cs="Arial" w:hint="eastAsia"/>
          <w:color w:val="000000"/>
          <w:sz w:val="20"/>
          <w:szCs w:val="20"/>
        </w:rPr>
        <w:t>(</w:t>
      </w:r>
      <w:r w:rsidR="001830BD">
        <w:rPr>
          <w:rFonts w:ascii="Arial" w:hAnsi="Arial" w:cs="Arial"/>
          <w:color w:val="000000"/>
          <w:sz w:val="20"/>
          <w:szCs w:val="20"/>
        </w:rPr>
        <w:t>Independent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project with a </w:t>
      </w:r>
      <w:r w:rsidR="001830BD">
        <w:rPr>
          <w:rFonts w:ascii="Arial" w:hAnsi="Arial" w:cs="Arial" w:hint="eastAsia"/>
          <w:color w:val="000000"/>
          <w:sz w:val="20"/>
          <w:szCs w:val="20"/>
        </w:rPr>
        <w:t>University of Edinburgh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team)</w:t>
      </w:r>
    </w:p>
    <w:p w14:paraId="17822B05" w14:textId="38A13ABF" w:rsidR="00A75F5C" w:rsidRPr="004E5D44" w:rsidRDefault="004E5D44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Evidence synthesis: </w:t>
      </w:r>
      <w:r w:rsidR="00A75F5C">
        <w:rPr>
          <w:rFonts w:ascii="Arial" w:hAnsi="Arial" w:cs="Arial" w:hint="eastAsia"/>
          <w:color w:val="000000"/>
          <w:sz w:val="20"/>
          <w:szCs w:val="20"/>
        </w:rPr>
        <w:t>Ultra-processed food (prenatal and postnatal) and asthma/allergy development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1830BD">
        <w:rPr>
          <w:rFonts w:ascii="Arial" w:hAnsi="Arial" w:cs="Arial" w:hint="eastAsia"/>
          <w:color w:val="000000"/>
          <w:sz w:val="20"/>
          <w:szCs w:val="20"/>
        </w:rPr>
        <w:t>(</w:t>
      </w:r>
      <w:r w:rsidR="001830BD">
        <w:rPr>
          <w:rFonts w:ascii="Arial" w:hAnsi="Arial" w:cs="Arial"/>
          <w:color w:val="000000"/>
          <w:sz w:val="20"/>
          <w:szCs w:val="20"/>
        </w:rPr>
        <w:t>Independent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project with a </w:t>
      </w:r>
      <w:r w:rsidR="001830BD">
        <w:rPr>
          <w:rFonts w:ascii="Arial" w:hAnsi="Arial" w:cs="Arial" w:hint="eastAsia"/>
          <w:color w:val="000000"/>
          <w:sz w:val="20"/>
          <w:szCs w:val="20"/>
        </w:rPr>
        <w:t>South Korean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research team)</w:t>
      </w:r>
    </w:p>
    <w:p w14:paraId="43BB25CB" w14:textId="0AE824B7" w:rsidR="004E5D44" w:rsidRPr="00212CBC" w:rsidRDefault="004E5D44" w:rsidP="004D14B6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Evidence synthesis: </w:t>
      </w:r>
      <w:r w:rsidR="00E97698" w:rsidRPr="00E97698">
        <w:rPr>
          <w:rFonts w:ascii="Arial" w:hAnsi="Arial" w:cs="Arial"/>
          <w:color w:val="000000"/>
          <w:sz w:val="20"/>
          <w:szCs w:val="20"/>
        </w:rPr>
        <w:t> </w:t>
      </w:r>
      <w:r w:rsidR="001830BD" w:rsidRPr="001830BD">
        <w:rPr>
          <w:rFonts w:ascii="Arial" w:hAnsi="Arial" w:cs="Arial"/>
          <w:color w:val="000000"/>
          <w:sz w:val="20"/>
          <w:szCs w:val="20"/>
        </w:rPr>
        <w:t>Spacers and valved holding chambers used for delivering inhaled medication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(</w:t>
      </w:r>
      <w:r w:rsidR="001830BD">
        <w:rPr>
          <w:rFonts w:ascii="Arial" w:hAnsi="Arial" w:cs="Arial"/>
          <w:color w:val="000000"/>
          <w:sz w:val="20"/>
          <w:szCs w:val="20"/>
        </w:rPr>
        <w:t>Independent</w:t>
      </w:r>
      <w:r w:rsidR="001830BD">
        <w:rPr>
          <w:rFonts w:ascii="Arial" w:hAnsi="Arial" w:cs="Arial" w:hint="eastAsia"/>
          <w:color w:val="000000"/>
          <w:sz w:val="20"/>
          <w:szCs w:val="20"/>
        </w:rPr>
        <w:t xml:space="preserve"> project with a Finnish research team)</w:t>
      </w:r>
    </w:p>
    <w:p w14:paraId="14C848A8" w14:textId="441E41E0" w:rsidR="00212CBC" w:rsidRPr="00212CBC" w:rsidRDefault="00212CBC" w:rsidP="00B96B2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 w:hint="eastAsia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Pr="00212CBC">
        <w:rPr>
          <w:rFonts w:ascii="Arial" w:hAnsi="Arial" w:cs="Arial"/>
          <w:color w:val="000000"/>
          <w:sz w:val="20"/>
          <w:szCs w:val="20"/>
        </w:rPr>
        <w:t>Designing AI-assisted priority setting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 and </w:t>
      </w:r>
      <w:r w:rsidR="00B81455">
        <w:rPr>
          <w:rFonts w:ascii="Arial" w:hAnsi="Arial" w:cs="Arial" w:hint="eastAsia"/>
          <w:color w:val="000000"/>
          <w:sz w:val="20"/>
          <w:szCs w:val="20"/>
        </w:rPr>
        <w:t>risk of bias assessment for evidence synthesis (</w:t>
      </w:r>
      <w:r w:rsidR="00B81455">
        <w:rPr>
          <w:rFonts w:ascii="Arial" w:hAnsi="Arial" w:cs="Arial"/>
          <w:color w:val="000000"/>
          <w:sz w:val="20"/>
          <w:szCs w:val="20"/>
        </w:rPr>
        <w:t>Independent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project with a </w:t>
      </w:r>
      <w:r w:rsidR="00B81455">
        <w:rPr>
          <w:rFonts w:ascii="Arial" w:hAnsi="Arial" w:cs="Arial" w:hint="eastAsia"/>
          <w:color w:val="000000"/>
          <w:sz w:val="20"/>
          <w:szCs w:val="20"/>
        </w:rPr>
        <w:t>Southampton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research team</w:t>
      </w:r>
      <w:r w:rsidR="00B81455">
        <w:rPr>
          <w:rFonts w:ascii="Arial" w:hAnsi="Arial" w:cs="Arial" w:hint="eastAsia"/>
          <w:color w:val="000000"/>
          <w:sz w:val="20"/>
          <w:szCs w:val="20"/>
        </w:rPr>
        <w:t xml:space="preserve"> and WHO</w:t>
      </w:r>
      <w:r w:rsidR="00B81455">
        <w:rPr>
          <w:rFonts w:ascii="Arial" w:hAnsi="Arial" w:cs="Arial" w:hint="eastAsia"/>
          <w:color w:val="000000"/>
          <w:sz w:val="20"/>
          <w:szCs w:val="20"/>
        </w:rPr>
        <w:t>)</w:t>
      </w:r>
    </w:p>
    <w:p w14:paraId="2F285402" w14:textId="11B4EF40" w:rsidR="004D14B6" w:rsidRPr="008F1683" w:rsidRDefault="004D14B6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Academic service</w:t>
      </w:r>
    </w:p>
    <w:p w14:paraId="380E6FB6" w14:textId="061696A2" w:rsidR="004D14B6" w:rsidRPr="00373EDB" w:rsidRDefault="004D14B6" w:rsidP="004D14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hAnsi="Arial" w:cs="Arial" w:hint="eastAsia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Associate Editor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, BMJ Open Respiratory Research, 2024-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="00373EDB">
        <w:rPr>
          <w:rFonts w:ascii="Arial" w:hAnsi="Arial" w:cs="Arial" w:hint="eastAsia"/>
          <w:color w:val="000000"/>
          <w:sz w:val="20"/>
          <w:szCs w:val="20"/>
        </w:rPr>
        <w:t>, Guest Editor (S</w:t>
      </w:r>
      <w:r w:rsidR="00373EDB">
        <w:rPr>
          <w:rFonts w:ascii="Arial" w:hAnsi="Arial" w:cs="Arial"/>
          <w:color w:val="000000"/>
          <w:sz w:val="20"/>
          <w:szCs w:val="20"/>
        </w:rPr>
        <w:t>pecial</w:t>
      </w:r>
      <w:r w:rsidR="00373EDB">
        <w:rPr>
          <w:rFonts w:ascii="Arial" w:hAnsi="Arial" w:cs="Arial" w:hint="eastAsia"/>
          <w:color w:val="000000"/>
          <w:sz w:val="20"/>
          <w:szCs w:val="20"/>
        </w:rPr>
        <w:t xml:space="preserve"> collection</w:t>
      </w:r>
      <w:r w:rsidR="00851B79">
        <w:rPr>
          <w:rFonts w:ascii="Arial" w:hAnsi="Arial" w:cs="Arial" w:hint="eastAsia"/>
          <w:color w:val="000000"/>
          <w:sz w:val="20"/>
          <w:szCs w:val="20"/>
        </w:rPr>
        <w:t xml:space="preserve"> </w:t>
      </w:r>
      <w:r w:rsidR="00373EDB">
        <w:rPr>
          <w:rFonts w:ascii="Arial" w:hAnsi="Arial" w:cs="Arial"/>
          <w:color w:val="000000"/>
          <w:sz w:val="20"/>
          <w:szCs w:val="20"/>
        </w:rPr>
        <w:t>‘</w:t>
      </w:r>
      <w:r w:rsidR="00373EDB">
        <w:rPr>
          <w:rFonts w:ascii="Arial" w:hAnsi="Arial" w:cs="Arial" w:hint="eastAsia"/>
          <w:color w:val="000000"/>
          <w:sz w:val="20"/>
          <w:szCs w:val="20"/>
        </w:rPr>
        <w:t>asthma management</w:t>
      </w:r>
      <w:r w:rsidR="00373EDB">
        <w:rPr>
          <w:rFonts w:ascii="Arial" w:hAnsi="Arial" w:cs="Arial"/>
          <w:color w:val="000000"/>
          <w:sz w:val="20"/>
          <w:szCs w:val="20"/>
        </w:rPr>
        <w:t>’</w:t>
      </w:r>
      <w:r w:rsidR="00373EDB">
        <w:rPr>
          <w:rFonts w:ascii="Arial" w:hAnsi="Arial" w:cs="Arial" w:hint="eastAsia"/>
          <w:color w:val="000000"/>
          <w:sz w:val="20"/>
          <w:szCs w:val="20"/>
        </w:rPr>
        <w:t>)</w:t>
      </w:r>
    </w:p>
    <w:p w14:paraId="1E6147F8" w14:textId="0C94BA7A" w:rsidR="004D14B6" w:rsidRPr="00B96B20" w:rsidRDefault="004D14B6" w:rsidP="00B96B2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hAnsi="Arial" w:cs="Arial" w:hint="eastAsia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b/>
          <w:bCs/>
          <w:color w:val="000000"/>
          <w:sz w:val="20"/>
          <w:szCs w:val="20"/>
        </w:rPr>
        <w:t>Associate Editor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, ERJ Open Research, 2024-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</w:p>
    <w:p w14:paraId="1B9DC794" w14:textId="1D410084" w:rsidR="000649E9" w:rsidRPr="000649E9" w:rsidRDefault="00F976E8" w:rsidP="0054573A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olor w:val="002060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Funding</w:t>
      </w:r>
      <w:r w:rsidR="004D14B6"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 xml:space="preserve"> and Awards</w:t>
      </w:r>
      <w:r w:rsidR="0054573A">
        <w:rPr>
          <w:rFonts w:ascii="Arial" w:hAnsi="Arial" w:cs="Arial" w:hint="eastAsia"/>
          <w:b/>
          <w:bCs/>
          <w:caps/>
          <w:color w:val="0000FF"/>
          <w:sz w:val="20"/>
          <w:szCs w:val="20"/>
          <w:u w:val="single"/>
        </w:rPr>
        <w:t xml:space="preserve">: </w:t>
      </w:r>
      <w:r w:rsidR="000649E9" w:rsidRPr="000649E9">
        <w:rPr>
          <w:rFonts w:ascii="Arial" w:hAnsi="Arial" w:cs="Arial"/>
          <w:sz w:val="20"/>
          <w:szCs w:val="20"/>
        </w:rPr>
        <w:t xml:space="preserve">To date, I have secured </w:t>
      </w:r>
      <w:r w:rsidR="004E2991">
        <w:rPr>
          <w:rFonts w:ascii="Arial" w:hAnsi="Arial" w:cs="Arial" w:hint="eastAsia"/>
          <w:b/>
          <w:bCs/>
          <w:sz w:val="20"/>
          <w:szCs w:val="20"/>
        </w:rPr>
        <w:t>four</w:t>
      </w:r>
      <w:r w:rsidR="000649E9" w:rsidRPr="000649E9">
        <w:rPr>
          <w:rFonts w:ascii="Arial" w:hAnsi="Arial" w:cs="Arial"/>
          <w:sz w:val="20"/>
          <w:szCs w:val="20"/>
        </w:rPr>
        <w:t xml:space="preserve"> competitive grants during my postdoc. </w:t>
      </w:r>
    </w:p>
    <w:p w14:paraId="0EFE3A55" w14:textId="77777777" w:rsidR="000649E9" w:rsidRPr="000649E9" w:rsidRDefault="000649E9" w:rsidP="004D14B6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0649E9">
        <w:rPr>
          <w:rFonts w:ascii="Arial" w:hAnsi="Arial" w:cs="Arial"/>
          <w:b/>
          <w:bCs/>
          <w:sz w:val="20"/>
          <w:szCs w:val="20"/>
        </w:rPr>
        <w:t xml:space="preserve">Project Grants: Principal Investigator </w:t>
      </w:r>
    </w:p>
    <w:p w14:paraId="688FA538" w14:textId="6D82F2D5" w:rsidR="000649E9" w:rsidRPr="0050381E" w:rsidRDefault="000649E9" w:rsidP="004D14B6">
      <w:pPr>
        <w:pStyle w:val="ListParagraph"/>
        <w:numPr>
          <w:ilvl w:val="0"/>
          <w:numId w:val="19"/>
        </w:numPr>
        <w:spacing w:after="0" w:line="276" w:lineRule="auto"/>
        <w:ind w:left="709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t xml:space="preserve">Early Career Researcher Fellowship </w:t>
      </w:r>
      <w:r w:rsidRPr="0050381E">
        <w:rPr>
          <w:rFonts w:ascii="Arial" w:hAnsi="Arial" w:cs="Arial"/>
          <w:sz w:val="20"/>
          <w:szCs w:val="20"/>
          <w:lang w:val="en-US"/>
        </w:rPr>
        <w:t>, Asthma + Lung UK (£100K, 2024) ECSG24\8; Feb 2025 – Jun 2026: Antidiabetic medication for COPD and IPF</w:t>
      </w:r>
    </w:p>
    <w:p w14:paraId="2F145A6D" w14:textId="77777777" w:rsidR="000649E9" w:rsidRPr="0050381E" w:rsidRDefault="000649E9" w:rsidP="004D14B6">
      <w:pPr>
        <w:pStyle w:val="ListParagraph"/>
        <w:numPr>
          <w:ilvl w:val="0"/>
          <w:numId w:val="19"/>
        </w:numPr>
        <w:spacing w:after="0" w:line="276" w:lineRule="auto"/>
        <w:ind w:left="709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lastRenderedPageBreak/>
        <w:t xml:space="preserve">NIHR Imperial BRC Project Award (£15K, 2025, PI): </w:t>
      </w:r>
      <w:r w:rsidRPr="0050381E">
        <w:rPr>
          <w:rFonts w:ascii="Arial" w:hAnsi="Arial" w:cs="Arial"/>
          <w:sz w:val="20"/>
          <w:szCs w:val="20"/>
          <w:lang w:val="en-US"/>
        </w:rPr>
        <w:t xml:space="preserve">Causal relationship between Polycystic ovary syndrome and asthma development using Mendelian Randomisation </w:t>
      </w:r>
    </w:p>
    <w:p w14:paraId="626594E3" w14:textId="54B9E410" w:rsidR="000649E9" w:rsidRPr="0050381E" w:rsidRDefault="000649E9" w:rsidP="004D14B6">
      <w:pPr>
        <w:pStyle w:val="ListParagraph"/>
        <w:numPr>
          <w:ilvl w:val="0"/>
          <w:numId w:val="19"/>
        </w:numPr>
        <w:spacing w:after="0" w:line="276" w:lineRule="auto"/>
        <w:ind w:left="709"/>
        <w:rPr>
          <w:rFonts w:ascii="Arial" w:hAnsi="Arial" w:cs="Arial"/>
          <w:sz w:val="20"/>
          <w:szCs w:val="20"/>
        </w:rPr>
      </w:pPr>
      <w:r w:rsidRPr="0050381E">
        <w:rPr>
          <w:rFonts w:ascii="Arial" w:hAnsi="Arial" w:cs="Arial"/>
          <w:sz w:val="20"/>
          <w:szCs w:val="20"/>
        </w:rPr>
        <w:t>National Heart and Lung Institute (NHLI) Pilot Award (£880, 2025)</w:t>
      </w:r>
    </w:p>
    <w:p w14:paraId="138271A2" w14:textId="3E3D94AA" w:rsidR="004D14B6" w:rsidRPr="0050381E" w:rsidRDefault="004D14B6" w:rsidP="004D14B6">
      <w:pPr>
        <w:pStyle w:val="ListParagraph"/>
        <w:numPr>
          <w:ilvl w:val="0"/>
          <w:numId w:val="19"/>
        </w:numPr>
        <w:spacing w:after="0" w:line="276" w:lineRule="auto"/>
        <w:ind w:left="709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t xml:space="preserve">University of Edinburgh Student Experience Grant (£5K, 2023): </w:t>
      </w:r>
      <w:r w:rsidRPr="0050381E">
        <w:rPr>
          <w:rFonts w:ascii="Arial" w:hAnsi="Arial" w:cs="Arial"/>
          <w:sz w:val="20"/>
          <w:szCs w:val="20"/>
          <w:lang w:val="en-US"/>
        </w:rPr>
        <w:t>Project: Exploring the role of culture and language in gaining "Masterness" supporting international students</w:t>
      </w:r>
    </w:p>
    <w:p w14:paraId="56EA37A8" w14:textId="77777777" w:rsidR="004D14B6" w:rsidRPr="0050381E" w:rsidRDefault="000649E9" w:rsidP="004D14B6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50381E">
        <w:rPr>
          <w:rFonts w:ascii="Arial" w:hAnsi="Arial" w:cs="Arial"/>
          <w:b/>
          <w:bCs/>
          <w:sz w:val="20"/>
          <w:szCs w:val="20"/>
        </w:rPr>
        <w:t>Travel Grants:</w:t>
      </w:r>
      <w:r w:rsidRPr="0050381E">
        <w:rPr>
          <w:rFonts w:ascii="Arial" w:hAnsi="Arial" w:cs="Arial"/>
          <w:sz w:val="20"/>
          <w:szCs w:val="20"/>
        </w:rPr>
        <w:t xml:space="preserve"> NHLI Travel Award*2 (2023,2025), International Society for Pharmacoepidemiology (2024)</w:t>
      </w:r>
    </w:p>
    <w:p w14:paraId="5F744BAF" w14:textId="77777777" w:rsidR="004D14B6" w:rsidRPr="0050381E" w:rsidRDefault="004D14B6" w:rsidP="004D14B6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50381E">
        <w:rPr>
          <w:rFonts w:ascii="Arial" w:hAnsi="Arial" w:cs="Arial"/>
          <w:b/>
          <w:bCs/>
          <w:sz w:val="20"/>
          <w:szCs w:val="20"/>
        </w:rPr>
        <w:t>Awards:</w:t>
      </w:r>
      <w:r w:rsidRPr="0050381E">
        <w:rPr>
          <w:rFonts w:ascii="Arial" w:hAnsi="Arial" w:cs="Arial"/>
          <w:sz w:val="20"/>
          <w:szCs w:val="20"/>
        </w:rPr>
        <w:t xml:space="preserve"> </w:t>
      </w:r>
    </w:p>
    <w:p w14:paraId="09E8D628" w14:textId="77777777" w:rsidR="004D14B6" w:rsidRPr="0050381E" w:rsidRDefault="004D14B6" w:rsidP="004D14B6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t>Annual recognition award for outstanding contribution to the student experience (Usher Institute, 2022)</w:t>
      </w:r>
    </w:p>
    <w:p w14:paraId="159DB171" w14:textId="77777777" w:rsidR="004D14B6" w:rsidRPr="0050381E" w:rsidRDefault="004D14B6" w:rsidP="004D14B6">
      <w:pPr>
        <w:pStyle w:val="ListParagraph"/>
        <w:numPr>
          <w:ilvl w:val="0"/>
          <w:numId w:val="22"/>
        </w:num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t>Annual recognition award for most outstanding team (Usher institute, 2021)</w:t>
      </w:r>
    </w:p>
    <w:p w14:paraId="27A4FA21" w14:textId="771105B0" w:rsidR="000649E9" w:rsidRPr="0050381E" w:rsidRDefault="004D14B6" w:rsidP="00B96B20">
      <w:pPr>
        <w:pStyle w:val="ListParagraph"/>
        <w:numPr>
          <w:ilvl w:val="0"/>
          <w:numId w:val="22"/>
        </w:numPr>
        <w:spacing w:line="276" w:lineRule="auto"/>
        <w:rPr>
          <w:rFonts w:ascii="Arial" w:hAnsi="Arial" w:cs="Arial"/>
          <w:sz w:val="20"/>
          <w:szCs w:val="20"/>
          <w:lang w:val="en-US"/>
        </w:rPr>
      </w:pPr>
      <w:r w:rsidRPr="0050381E">
        <w:rPr>
          <w:rFonts w:ascii="Arial" w:hAnsi="Arial" w:cs="Arial"/>
          <w:sz w:val="20"/>
          <w:szCs w:val="20"/>
        </w:rPr>
        <w:t>Award of recognition (Korean Pharmaceutical Association, South Korea, 2016)</w:t>
      </w:r>
    </w:p>
    <w:p w14:paraId="233ED03E" w14:textId="43842160" w:rsidR="004D14B6" w:rsidRPr="008F1683" w:rsidRDefault="00B56A49" w:rsidP="008F1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Teaching &amp; Supervision</w:t>
      </w:r>
      <w:r w:rsidR="007628A1"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 xml:space="preserve"> </w:t>
      </w:r>
    </w:p>
    <w:p w14:paraId="3AC07A89" w14:textId="1204806D" w:rsidR="00F976E8" w:rsidRPr="0050381E" w:rsidRDefault="004D14B6" w:rsidP="004D14B6">
      <w:pPr>
        <w:spacing w:after="0" w:line="276" w:lineRule="auto"/>
        <w:rPr>
          <w:rFonts w:ascii="Arial" w:eastAsia="Times New Roman" w:hAnsi="Arial" w:cs="Arial"/>
          <w:b/>
          <w:bCs/>
          <w:color w:val="002060"/>
          <w:sz w:val="20"/>
          <w:szCs w:val="20"/>
          <w:u w:val="single"/>
        </w:rPr>
      </w:pPr>
      <w:r w:rsidRPr="0050381E">
        <w:rPr>
          <w:rFonts w:ascii="Arial" w:eastAsia="Times New Roman" w:hAnsi="Arial" w:cs="Arial"/>
          <w:sz w:val="20"/>
          <w:szCs w:val="20"/>
        </w:rPr>
        <w:t xml:space="preserve">I was </w:t>
      </w:r>
      <w:r w:rsidRPr="0050381E">
        <w:rPr>
          <w:rFonts w:ascii="Arial" w:hAnsi="Arial" w:cs="Arial"/>
          <w:sz w:val="20"/>
          <w:szCs w:val="20"/>
        </w:rPr>
        <w:t>a</w:t>
      </w:r>
      <w:r w:rsidR="007628A1" w:rsidRPr="0050381E">
        <w:rPr>
          <w:rFonts w:ascii="Arial" w:hAnsi="Arial" w:cs="Arial"/>
          <w:sz w:val="20"/>
          <w:szCs w:val="20"/>
        </w:rPr>
        <w:t xml:space="preserve">warded </w:t>
      </w:r>
      <w:r w:rsidR="007628A1" w:rsidRPr="0050381E">
        <w:rPr>
          <w:rFonts w:ascii="Arial" w:hAnsi="Arial" w:cs="Arial"/>
          <w:b/>
          <w:bCs/>
          <w:sz w:val="20"/>
          <w:szCs w:val="20"/>
        </w:rPr>
        <w:t>AFHEA</w:t>
      </w:r>
      <w:r w:rsidR="007628A1" w:rsidRPr="0050381E">
        <w:rPr>
          <w:rFonts w:ascii="Arial" w:hAnsi="Arial" w:cs="Arial"/>
          <w:sz w:val="20"/>
          <w:szCs w:val="20"/>
        </w:rPr>
        <w:t xml:space="preserve"> from Advance HE (2025)</w:t>
      </w:r>
    </w:p>
    <w:p w14:paraId="2EE342CA" w14:textId="40A2DC05" w:rsidR="007628A1" w:rsidRPr="0050381E" w:rsidRDefault="007628A1" w:rsidP="004D14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bookmarkStart w:id="0" w:name="_Hlk213254888"/>
      <w:r w:rsidRPr="0050381E">
        <w:rPr>
          <w:rFonts w:ascii="Arial" w:eastAsia="Times New Roman" w:hAnsi="Arial" w:cs="Arial"/>
          <w:color w:val="000000"/>
          <w:sz w:val="20"/>
          <w:szCs w:val="20"/>
        </w:rPr>
        <w:t>Taught study designs for MSc in Cardiovascular and Respiratory Healthcare, NHLI, Imperial College</w:t>
      </w:r>
    </w:p>
    <w:p w14:paraId="7F550FF5" w14:textId="66455069" w:rsidR="007628A1" w:rsidRPr="0050381E" w:rsidRDefault="007628A1" w:rsidP="004D14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Mentored 13 MSc students as Personal Tutor</w:t>
      </w:r>
      <w:r w:rsidR="000649E9"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(Imperial)</w:t>
      </w:r>
    </w:p>
    <w:p w14:paraId="4C7F4AF4" w14:textId="743C54C3" w:rsidR="000649E9" w:rsidRPr="00FE52CA" w:rsidRDefault="007628A1" w:rsidP="004D14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 w:rsidRPr="006658C1">
        <w:rPr>
          <w:rFonts w:ascii="Arial" w:eastAsia="Times New Roman" w:hAnsi="Arial" w:cs="Arial"/>
          <w:color w:val="000000"/>
          <w:sz w:val="20"/>
          <w:szCs w:val="20"/>
        </w:rPr>
        <w:t xml:space="preserve">Supervised </w:t>
      </w:r>
      <w:r w:rsidR="006658C1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13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BSc (</w:t>
      </w:r>
      <w:r w:rsidR="006658C1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Pharmacy, 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Medicine), </w:t>
      </w:r>
      <w:r w:rsidR="006658C1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7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Master’s (</w:t>
      </w:r>
      <w:r w:rsidR="004551BC" w:rsidRPr="006658C1">
        <w:rPr>
          <w:rFonts w:ascii="Arial" w:hAnsi="Arial" w:cs="Arial" w:hint="eastAsia"/>
          <w:bCs/>
          <w:color w:val="000000"/>
          <w:sz w:val="20"/>
          <w:szCs w:val="20"/>
        </w:rPr>
        <w:t>Edinburgh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) and 1 PhD student</w:t>
      </w:r>
      <w:r w:rsidR="000649E9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(Imperial)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: </w:t>
      </w:r>
      <w:r w:rsidR="000649E9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Many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students had 1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  <w:vertAlign w:val="superscript"/>
        </w:rPr>
        <w:t>st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in the project and two students have </w:t>
      </w:r>
      <w:r w:rsidR="000649E9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presented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at national conferences and co-author on a publication.</w:t>
      </w:r>
      <w:r w:rsidR="000649E9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 </w:t>
      </w:r>
      <w:r w:rsidRPr="006658C1">
        <w:rPr>
          <w:rFonts w:ascii="Arial" w:eastAsia="Times New Roman" w:hAnsi="Arial" w:cs="Arial"/>
          <w:bCs/>
          <w:color w:val="000000"/>
          <w:sz w:val="20"/>
          <w:szCs w:val="20"/>
        </w:rPr>
        <w:t xml:space="preserve">Students </w:t>
      </w:r>
      <w:r w:rsidR="000649E9" w:rsidRPr="006658C1">
        <w:rPr>
          <w:rFonts w:ascii="Arial" w:eastAsia="Times New Roman" w:hAnsi="Arial" w:cs="Arial"/>
          <w:bCs/>
          <w:color w:val="000000"/>
          <w:sz w:val="20"/>
          <w:szCs w:val="20"/>
        </w:rPr>
        <w:t>demonstrated my clear learning plan, timely and thorough feedback, open communications and empowerment to students.</w:t>
      </w:r>
    </w:p>
    <w:p w14:paraId="6CEF58DB" w14:textId="2B9D83CB" w:rsidR="00FE52CA" w:rsidRPr="006658C1" w:rsidRDefault="001E299C" w:rsidP="00B96B20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</w:rPr>
      </w:pPr>
      <w:r>
        <w:rPr>
          <w:rFonts w:ascii="Arial" w:hAnsi="Arial" w:cs="Arial" w:hint="eastAsia"/>
          <w:bCs/>
          <w:color w:val="000000"/>
          <w:sz w:val="20"/>
          <w:szCs w:val="20"/>
        </w:rPr>
        <w:t xml:space="preserve">Mentoring </w:t>
      </w:r>
      <w:r w:rsidR="00547160" w:rsidRPr="00547160">
        <w:rPr>
          <w:rFonts w:ascii="Arial" w:hAnsi="Arial" w:cs="Arial"/>
          <w:bCs/>
          <w:color w:val="000000"/>
          <w:sz w:val="20"/>
          <w:szCs w:val="20"/>
        </w:rPr>
        <w:t xml:space="preserve">postgraduate students at Kwame Nkrumah University of Science and Technology, in Ghana </w:t>
      </w:r>
      <w:r w:rsidR="00547160">
        <w:rPr>
          <w:rFonts w:ascii="Arial" w:hAnsi="Arial" w:cs="Arial" w:hint="eastAsia"/>
          <w:bCs/>
          <w:color w:val="000000"/>
          <w:sz w:val="20"/>
          <w:szCs w:val="20"/>
        </w:rPr>
        <w:t>(2</w:t>
      </w:r>
      <w:r w:rsidR="006C2796">
        <w:rPr>
          <w:rFonts w:ascii="Arial" w:hAnsi="Arial" w:cs="Arial" w:hint="eastAsia"/>
          <w:bCs/>
          <w:color w:val="000000"/>
          <w:sz w:val="20"/>
          <w:szCs w:val="20"/>
        </w:rPr>
        <w:t>025-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="006C2796">
        <w:rPr>
          <w:rFonts w:ascii="Arial" w:hAnsi="Arial" w:cs="Arial" w:hint="eastAsia"/>
          <w:bCs/>
          <w:color w:val="000000"/>
          <w:sz w:val="20"/>
          <w:szCs w:val="20"/>
        </w:rPr>
        <w:t>)</w:t>
      </w:r>
    </w:p>
    <w:bookmarkEnd w:id="0"/>
    <w:p w14:paraId="262ED1B6" w14:textId="344766BE" w:rsidR="00B56A49" w:rsidRPr="0050381E" w:rsidRDefault="00B56A49" w:rsidP="008F1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olor w:val="002060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Evidence of Esteem</w:t>
      </w:r>
    </w:p>
    <w:p w14:paraId="171947C1" w14:textId="63969234" w:rsidR="00B56A49" w:rsidRPr="007E795D" w:rsidRDefault="00B56A49" w:rsidP="007E795D">
      <w:pPr>
        <w:spacing w:after="0" w:line="276" w:lineRule="auto"/>
        <w:rPr>
          <w:rFonts w:ascii="Arial" w:hAnsi="Arial" w:cs="Arial" w:hint="eastAsia"/>
          <w:b/>
          <w:bCs/>
          <w:sz w:val="20"/>
          <w:szCs w:val="20"/>
        </w:rPr>
      </w:pPr>
      <w:r w:rsidRPr="007E795D">
        <w:rPr>
          <w:rFonts w:ascii="Arial" w:hAnsi="Arial" w:cs="Arial"/>
          <w:b/>
          <w:bCs/>
          <w:sz w:val="20"/>
          <w:szCs w:val="20"/>
        </w:rPr>
        <w:t>Committee</w:t>
      </w:r>
      <w:r w:rsidR="00B96B20">
        <w:rPr>
          <w:rFonts w:ascii="Arial" w:hAnsi="Arial" w:cs="Arial" w:hint="eastAsia"/>
          <w:b/>
          <w:bCs/>
          <w:sz w:val="20"/>
          <w:szCs w:val="20"/>
        </w:rPr>
        <w:t xml:space="preserve"> activities</w:t>
      </w:r>
    </w:p>
    <w:p w14:paraId="3DF92D97" w14:textId="290F541A" w:rsidR="004D14B6" w:rsidRPr="0050381E" w:rsidRDefault="004D14B6" w:rsidP="004D14B6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International Society for Pharmacoepidemiology (ISPE): Education, Publication (2023</w:t>
      </w:r>
      <w:r w:rsidR="00460997" w:rsidRPr="0050381E">
        <w:rPr>
          <w:rFonts w:ascii="Arial" w:eastAsia="Times New Roman" w:hAnsi="Arial" w:cs="Arial"/>
          <w:color w:val="000000"/>
          <w:sz w:val="20"/>
          <w:szCs w:val="20"/>
        </w:rPr>
        <w:t>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="00460997" w:rsidRPr="0050381E">
        <w:rPr>
          <w:rFonts w:ascii="Arial" w:eastAsia="Times New Roman" w:hAnsi="Arial" w:cs="Arial"/>
          <w:color w:val="000000"/>
          <w:sz w:val="20"/>
          <w:szCs w:val="20"/>
          <w:lang w:val="en-US"/>
        </w:rPr>
        <w:t>)</w:t>
      </w:r>
    </w:p>
    <w:p w14:paraId="26E92659" w14:textId="2412473B" w:rsidR="00460997" w:rsidRPr="0050381E" w:rsidRDefault="00460997" w:rsidP="004609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="775"/>
        <w:rPr>
          <w:rFonts w:ascii="Arial" w:eastAsia="Times New Roman" w:hAnsi="Arial" w:cs="Arial"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Organise seminars and provide educational materials</w:t>
      </w:r>
    </w:p>
    <w:p w14:paraId="344F29FF" w14:textId="54D5CC66" w:rsidR="00460997" w:rsidRPr="0050381E" w:rsidRDefault="00460997" w:rsidP="00460997">
      <w:pPr>
        <w:pStyle w:val="ListParagraph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Times New Roman" w:hAnsi="Arial" w:cs="Arial"/>
          <w:color w:val="000000"/>
          <w:sz w:val="20"/>
          <w:szCs w:val="20"/>
        </w:rPr>
      </w:pPr>
      <w:r w:rsidRPr="00B96B20">
        <w:rPr>
          <w:rFonts w:ascii="Arial" w:hAnsi="Arial" w:cs="Arial"/>
          <w:b/>
          <w:bCs/>
          <w:color w:val="000000"/>
          <w:sz w:val="20"/>
          <w:szCs w:val="20"/>
        </w:rPr>
        <w:t>Co-Chair</w:t>
      </w:r>
      <w:r w:rsidRPr="0050381E">
        <w:rPr>
          <w:rFonts w:ascii="Arial" w:hAnsi="Arial" w:cs="Arial"/>
          <w:color w:val="000000"/>
          <w:sz w:val="20"/>
          <w:szCs w:val="20"/>
        </w:rPr>
        <w:t xml:space="preserve"> of NHLI 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Postdoc and Research fellow committee (2023-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)</w:t>
      </w:r>
    </w:p>
    <w:p w14:paraId="43D6D973" w14:textId="0C54863B" w:rsidR="00460997" w:rsidRPr="0050381E" w:rsidRDefault="00460997" w:rsidP="0046099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75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0381E">
        <w:rPr>
          <w:rFonts w:ascii="Arial" w:eastAsia="Times New Roman" w:hAnsi="Arial" w:cs="Arial"/>
          <w:color w:val="000000"/>
          <w:sz w:val="20"/>
          <w:szCs w:val="20"/>
        </w:rPr>
        <w:t>Review NHLI grant applications and organi</w:t>
      </w:r>
      <w:r w:rsidRPr="0050381E">
        <w:rPr>
          <w:rFonts w:ascii="Arial" w:hAnsi="Arial" w:cs="Arial"/>
          <w:color w:val="000000"/>
          <w:sz w:val="20"/>
          <w:szCs w:val="20"/>
        </w:rPr>
        <w:t>s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>e events</w:t>
      </w:r>
      <w:r w:rsidR="004E2991">
        <w:rPr>
          <w:rFonts w:ascii="Arial" w:hAnsi="Arial" w:cs="Arial" w:hint="eastAsia"/>
          <w:color w:val="000000"/>
          <w:sz w:val="20"/>
          <w:szCs w:val="20"/>
        </w:rPr>
        <w:t xml:space="preserve"> (e.g. NHLI Career day)</w:t>
      </w:r>
      <w:r w:rsidRPr="0050381E">
        <w:rPr>
          <w:rFonts w:ascii="Arial" w:eastAsia="Times New Roman" w:hAnsi="Arial" w:cs="Arial"/>
          <w:color w:val="000000"/>
          <w:sz w:val="20"/>
          <w:szCs w:val="20"/>
        </w:rPr>
        <w:t xml:space="preserve"> for early career researchers</w:t>
      </w:r>
    </w:p>
    <w:p w14:paraId="44D1F172" w14:textId="6B4C5569" w:rsidR="00B56A49" w:rsidRPr="007E795D" w:rsidRDefault="00B56A49" w:rsidP="007E795D">
      <w:pPr>
        <w:spacing w:after="0" w:line="276" w:lineRule="auto"/>
        <w:rPr>
          <w:rFonts w:ascii="Arial" w:hAnsi="Arial" w:cs="Arial" w:hint="eastAsia"/>
          <w:b/>
          <w:bCs/>
          <w:sz w:val="20"/>
          <w:szCs w:val="20"/>
        </w:rPr>
      </w:pPr>
      <w:r w:rsidRPr="007E795D">
        <w:rPr>
          <w:rFonts w:ascii="Arial" w:hAnsi="Arial" w:cs="Arial"/>
          <w:b/>
          <w:bCs/>
          <w:sz w:val="20"/>
          <w:szCs w:val="20"/>
        </w:rPr>
        <w:t>Organising a conference or symposium</w:t>
      </w:r>
    </w:p>
    <w:p w14:paraId="14C6871A" w14:textId="552A4B8B" w:rsidR="00B56A49" w:rsidRDefault="00460997" w:rsidP="00460997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 w:rsidRPr="0050381E">
        <w:rPr>
          <w:rFonts w:ascii="Arial" w:hAnsi="Arial" w:cs="Arial"/>
          <w:color w:val="000000"/>
          <w:sz w:val="20"/>
          <w:szCs w:val="20"/>
        </w:rPr>
        <w:t>UNCOVER Annual conference (2022)</w:t>
      </w:r>
      <w:r w:rsidR="00277B2C">
        <w:rPr>
          <w:rFonts w:ascii="Arial" w:hAnsi="Arial" w:cs="Arial" w:hint="eastAsia"/>
          <w:color w:val="000000"/>
          <w:sz w:val="20"/>
          <w:szCs w:val="20"/>
        </w:rPr>
        <w:t xml:space="preserve">: as part of </w:t>
      </w:r>
      <w:r w:rsidR="004D48DB">
        <w:rPr>
          <w:rFonts w:ascii="Arial" w:hAnsi="Arial" w:cs="Arial" w:hint="eastAsia"/>
          <w:color w:val="000000"/>
          <w:sz w:val="20"/>
          <w:szCs w:val="20"/>
        </w:rPr>
        <w:t xml:space="preserve">the </w:t>
      </w:r>
      <w:r w:rsidRPr="0050381E">
        <w:rPr>
          <w:rFonts w:ascii="Arial" w:hAnsi="Arial" w:cs="Arial"/>
          <w:color w:val="000000"/>
          <w:sz w:val="20"/>
          <w:szCs w:val="20"/>
        </w:rPr>
        <w:t xml:space="preserve">Applied Evidence Synthesis </w:t>
      </w:r>
      <w:r w:rsidR="004D48DB">
        <w:rPr>
          <w:rFonts w:ascii="Arial" w:hAnsi="Arial" w:cs="Arial" w:hint="eastAsia"/>
          <w:color w:val="000000"/>
          <w:sz w:val="20"/>
          <w:szCs w:val="20"/>
        </w:rPr>
        <w:t xml:space="preserve">group </w:t>
      </w:r>
      <w:r w:rsidRPr="0050381E">
        <w:rPr>
          <w:rFonts w:ascii="Arial" w:hAnsi="Arial" w:cs="Arial"/>
          <w:color w:val="000000"/>
          <w:sz w:val="20"/>
          <w:szCs w:val="20"/>
        </w:rPr>
        <w:t>at Usher Institute, University of Edinburgh</w:t>
      </w:r>
    </w:p>
    <w:p w14:paraId="267AD634" w14:textId="74FC05A4" w:rsidR="003A3E9E" w:rsidRDefault="00C9359B" w:rsidP="00460997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 w:rsidRPr="00C9359B">
        <w:rPr>
          <w:rFonts w:ascii="Arial" w:hAnsi="Arial" w:cs="Arial"/>
          <w:color w:val="000000"/>
          <w:sz w:val="20"/>
          <w:szCs w:val="20"/>
        </w:rPr>
        <w:t xml:space="preserve">3-day webinar for 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evidence synthesis (2022) </w:t>
      </w:r>
      <w:r w:rsidR="00221476">
        <w:rPr>
          <w:rFonts w:ascii="Arial" w:hAnsi="Arial" w:cs="Arial" w:hint="eastAsia"/>
          <w:color w:val="000000"/>
          <w:sz w:val="20"/>
          <w:szCs w:val="20"/>
        </w:rPr>
        <w:t xml:space="preserve">at </w:t>
      </w:r>
      <w:r w:rsidRPr="00C9359B">
        <w:rPr>
          <w:rFonts w:ascii="Arial" w:hAnsi="Arial" w:cs="Arial"/>
          <w:color w:val="000000"/>
          <w:sz w:val="20"/>
          <w:szCs w:val="20"/>
        </w:rPr>
        <w:t>Universiti Malaya in Malaysi</w:t>
      </w:r>
    </w:p>
    <w:p w14:paraId="328DE28B" w14:textId="13B5AEA8" w:rsidR="004E2991" w:rsidRDefault="004E2991" w:rsidP="00460997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ISPE annual meeting (2024): I was </w:t>
      </w:r>
      <w:r>
        <w:rPr>
          <w:rFonts w:ascii="Arial" w:hAnsi="Arial" w:cs="Arial"/>
          <w:color w:val="000000"/>
          <w:sz w:val="20"/>
          <w:szCs w:val="20"/>
        </w:rPr>
        <w:t>involved</w:t>
      </w:r>
      <w:r>
        <w:rPr>
          <w:rFonts w:ascii="Arial" w:hAnsi="Arial" w:cs="Arial" w:hint="eastAsia"/>
          <w:color w:val="000000"/>
          <w:sz w:val="20"/>
          <w:szCs w:val="20"/>
        </w:rPr>
        <w:t xml:space="preserve"> in </w:t>
      </w:r>
      <w:r w:rsidR="007831B3" w:rsidRPr="007831B3">
        <w:rPr>
          <w:rFonts w:ascii="Arial" w:hAnsi="Arial" w:cs="Arial"/>
          <w:color w:val="000000"/>
          <w:sz w:val="20"/>
          <w:szCs w:val="20"/>
        </w:rPr>
        <w:t>environmental initiatives for the annual conference</w:t>
      </w:r>
    </w:p>
    <w:p w14:paraId="081DFE49" w14:textId="4570C962" w:rsidR="00B96B20" w:rsidRPr="00B96B20" w:rsidRDefault="00B96B20" w:rsidP="00B96B20">
      <w:pPr>
        <w:pStyle w:val="ListParagraph"/>
        <w:numPr>
          <w:ilvl w:val="0"/>
          <w:numId w:val="23"/>
        </w:numPr>
        <w:spacing w:after="0" w:line="276" w:lineRule="auto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 w:hint="eastAsia"/>
          <w:color w:val="000000"/>
          <w:sz w:val="20"/>
          <w:szCs w:val="20"/>
        </w:rPr>
        <w:t xml:space="preserve">1-day meta-analysis webinar for </w:t>
      </w:r>
      <w:r w:rsidRPr="00547160">
        <w:rPr>
          <w:rFonts w:ascii="Arial" w:hAnsi="Arial" w:cs="Arial"/>
          <w:bCs/>
          <w:color w:val="000000"/>
          <w:sz w:val="20"/>
          <w:szCs w:val="20"/>
        </w:rPr>
        <w:t xml:space="preserve">postgraduate students at Kwame Nkrumah University of Science and Technology, in Ghana </w:t>
      </w:r>
      <w:r>
        <w:rPr>
          <w:rFonts w:ascii="Arial" w:hAnsi="Arial" w:cs="Arial" w:hint="eastAsia"/>
          <w:bCs/>
          <w:color w:val="000000"/>
          <w:sz w:val="20"/>
          <w:szCs w:val="20"/>
        </w:rPr>
        <w:t xml:space="preserve"> (2026)</w:t>
      </w:r>
    </w:p>
    <w:p w14:paraId="55763DE4" w14:textId="300CB828" w:rsidR="00B56A49" w:rsidRPr="007E795D" w:rsidRDefault="00B56A49" w:rsidP="007E795D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7E795D">
        <w:rPr>
          <w:rFonts w:ascii="Arial" w:hAnsi="Arial" w:cs="Arial"/>
          <w:b/>
          <w:bCs/>
          <w:sz w:val="20"/>
          <w:szCs w:val="20"/>
        </w:rPr>
        <w:t>Membership of learned societies</w:t>
      </w:r>
    </w:p>
    <w:p w14:paraId="77DFB1D2" w14:textId="21EE0EBC" w:rsidR="00B56A49" w:rsidRDefault="00460997" w:rsidP="004D14B6">
      <w:pPr>
        <w:spacing w:after="0" w:line="276" w:lineRule="auto"/>
        <w:ind w:left="142"/>
        <w:rPr>
          <w:rFonts w:ascii="Arial" w:hAnsi="Arial" w:cs="Arial"/>
          <w:color w:val="000000"/>
          <w:sz w:val="20"/>
          <w:szCs w:val="20"/>
        </w:rPr>
      </w:pPr>
      <w:r w:rsidRPr="0050381E">
        <w:rPr>
          <w:rFonts w:ascii="Arial" w:hAnsi="Arial" w:cs="Arial"/>
          <w:color w:val="000000"/>
          <w:sz w:val="20"/>
          <w:szCs w:val="20"/>
        </w:rPr>
        <w:t>I am an active member of British Thoracic Society (2023-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Pr="0050381E">
        <w:rPr>
          <w:rFonts w:ascii="Arial" w:hAnsi="Arial" w:cs="Arial"/>
          <w:color w:val="000000"/>
          <w:sz w:val="20"/>
          <w:szCs w:val="20"/>
        </w:rPr>
        <w:t>) and European Respiratory Society (2025-</w:t>
      </w:r>
      <w:r w:rsidR="00B96B20">
        <w:rPr>
          <w:rFonts w:ascii="Arial" w:hAnsi="Arial" w:cs="Arial" w:hint="eastAsia"/>
          <w:color w:val="000000"/>
          <w:sz w:val="20"/>
          <w:szCs w:val="20"/>
        </w:rPr>
        <w:t>Present</w:t>
      </w:r>
      <w:r w:rsidRPr="0050381E">
        <w:rPr>
          <w:rFonts w:ascii="Arial" w:hAnsi="Arial" w:cs="Arial"/>
          <w:color w:val="000000"/>
          <w:sz w:val="20"/>
          <w:szCs w:val="20"/>
        </w:rPr>
        <w:t>)</w:t>
      </w:r>
    </w:p>
    <w:p w14:paraId="4CCEF8EA" w14:textId="77777777" w:rsidR="00B96B20" w:rsidRPr="0050381E" w:rsidRDefault="00B96B20" w:rsidP="004D14B6">
      <w:pPr>
        <w:spacing w:after="0" w:line="276" w:lineRule="auto"/>
        <w:ind w:left="142"/>
        <w:rPr>
          <w:rFonts w:ascii="Arial" w:hAnsi="Arial" w:cs="Arial"/>
          <w:color w:val="000000"/>
          <w:sz w:val="20"/>
          <w:szCs w:val="20"/>
        </w:rPr>
      </w:pPr>
    </w:p>
    <w:p w14:paraId="68AA9FB0" w14:textId="39E5FBC1" w:rsidR="00B56A49" w:rsidRPr="008F1683" w:rsidRDefault="00C801CF" w:rsidP="008F168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Education</w:t>
      </w:r>
    </w:p>
    <w:p w14:paraId="29AAE9B9" w14:textId="174B0583" w:rsidR="00C801CF" w:rsidRPr="0050381E" w:rsidRDefault="00C801CF" w:rsidP="007F0C10">
      <w:pPr>
        <w:pStyle w:val="ListParagraph"/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b/>
          <w:sz w:val="20"/>
          <w:szCs w:val="20"/>
          <w:lang w:val="en-US"/>
        </w:rPr>
        <w:t xml:space="preserve">PhD Research (Major: Population Health Sciences), Usher institute, 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 xml:space="preserve">University of Edinburgh, </w:t>
      </w:r>
      <w:r w:rsidRPr="0050381E">
        <w:rPr>
          <w:rFonts w:ascii="Arial" w:eastAsia="Times New Roman" w:hAnsi="Arial" w:cs="Arial"/>
          <w:bCs/>
          <w:sz w:val="20"/>
          <w:szCs w:val="20"/>
          <w:lang w:val="en-US"/>
        </w:rPr>
        <w:t>UK</w:t>
      </w:r>
    </w:p>
    <w:p w14:paraId="13D94103" w14:textId="77777777" w:rsidR="00C801CF" w:rsidRPr="0050381E" w:rsidRDefault="00C801CF" w:rsidP="007F0C10">
      <w:pPr>
        <w:spacing w:after="0" w:line="276" w:lineRule="auto"/>
        <w:ind w:left="993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bCs/>
          <w:sz w:val="20"/>
          <w:szCs w:val="20"/>
          <w:lang w:val="en-US"/>
        </w:rPr>
        <w:t>funded by</w:t>
      </w:r>
      <w:r w:rsidRPr="0050381E">
        <w:rPr>
          <w:rFonts w:ascii="Arial" w:eastAsia="Times New Roman" w:hAnsi="Arial" w:cs="Arial"/>
          <w:b/>
          <w:sz w:val="20"/>
          <w:szCs w:val="20"/>
          <w:lang w:val="en-US"/>
        </w:rPr>
        <w:t xml:space="preserve"> </w:t>
      </w:r>
      <w:r w:rsidRPr="0050381E">
        <w:rPr>
          <w:rFonts w:ascii="Arial" w:eastAsia="Times New Roman" w:hAnsi="Arial" w:cs="Arial"/>
          <w:bCs/>
          <w:sz w:val="20"/>
          <w:szCs w:val="20"/>
          <w:lang w:val="en-US"/>
        </w:rPr>
        <w:t>t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 xml:space="preserve">he Asthma UK Centre for Applied Research </w:t>
      </w:r>
    </w:p>
    <w:p w14:paraId="22C1F4B5" w14:textId="77777777" w:rsidR="00C801CF" w:rsidRPr="0050381E" w:rsidRDefault="00C801CF" w:rsidP="007F0C10">
      <w:pPr>
        <w:spacing w:after="0" w:line="276" w:lineRule="auto"/>
        <w:ind w:left="993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sz w:val="20"/>
          <w:szCs w:val="20"/>
          <w:u w:val="single"/>
          <w:lang w:val="en-US"/>
        </w:rPr>
        <w:t>Supervisor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>: Steven Cunningham, Steff Lewis, Steve Turner</w:t>
      </w:r>
    </w:p>
    <w:p w14:paraId="3E8530EF" w14:textId="5406A081" w:rsidR="00C801CF" w:rsidRPr="0054573A" w:rsidRDefault="00C801CF" w:rsidP="007F0C10">
      <w:pPr>
        <w:spacing w:after="0" w:line="276" w:lineRule="auto"/>
        <w:ind w:left="993"/>
        <w:rPr>
          <w:rFonts w:ascii="Arial" w:hAnsi="Arial" w:cs="Arial" w:hint="eastAsia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sz w:val="20"/>
          <w:szCs w:val="20"/>
          <w:u w:val="single"/>
          <w:lang w:val="en-US"/>
        </w:rPr>
        <w:t>Project: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 xml:space="preserve"> The effectiveness of oral corticosteroids for preschool wheeze: Individual patient data meta-analysis</w:t>
      </w:r>
      <w:r w:rsidR="0054573A">
        <w:rPr>
          <w:rFonts w:ascii="Arial" w:hAnsi="Arial" w:cs="Arial" w:hint="eastAsia"/>
          <w:sz w:val="20"/>
          <w:szCs w:val="20"/>
          <w:lang w:val="en-US"/>
        </w:rPr>
        <w:t xml:space="preserve"> (No correction)</w:t>
      </w:r>
    </w:p>
    <w:p w14:paraId="778F04BB" w14:textId="77777777" w:rsidR="00C801CF" w:rsidRPr="0050381E" w:rsidRDefault="00C801CF" w:rsidP="007F0C10">
      <w:pPr>
        <w:pStyle w:val="ListParagraph"/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b/>
          <w:sz w:val="20"/>
          <w:szCs w:val="20"/>
          <w:lang w:val="en-US"/>
        </w:rPr>
        <w:t xml:space="preserve">Master’s Program (Major: Public Health), Usher institute, 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 xml:space="preserve">University of Edinburgh, </w:t>
      </w:r>
      <w:r w:rsidRPr="0050381E">
        <w:rPr>
          <w:rFonts w:ascii="Arial" w:eastAsia="Times New Roman" w:hAnsi="Arial" w:cs="Arial"/>
          <w:bCs/>
          <w:sz w:val="20"/>
          <w:szCs w:val="20"/>
          <w:lang w:val="en-US"/>
        </w:rPr>
        <w:t>UK</w:t>
      </w:r>
    </w:p>
    <w:p w14:paraId="69C0DCE8" w14:textId="4575372D" w:rsidR="00C801CF" w:rsidRPr="0050381E" w:rsidRDefault="00C801CF" w:rsidP="007F0C10">
      <w:pPr>
        <w:pStyle w:val="ListParagraph"/>
        <w:numPr>
          <w:ilvl w:val="0"/>
          <w:numId w:val="23"/>
        </w:numPr>
        <w:spacing w:after="0"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b/>
          <w:sz w:val="20"/>
          <w:szCs w:val="20"/>
          <w:lang w:val="en-US"/>
        </w:rPr>
        <w:t xml:space="preserve">Master’s Program (Major: Clinical Pharmacy), 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>Department of Pharmacy, Dankook University, South Korea</w:t>
      </w:r>
    </w:p>
    <w:p w14:paraId="7306E565" w14:textId="4F510D4F" w:rsidR="00C801CF" w:rsidRPr="0050381E" w:rsidRDefault="00C801CF" w:rsidP="007557A8">
      <w:pPr>
        <w:pStyle w:val="ListParagraph"/>
        <w:numPr>
          <w:ilvl w:val="0"/>
          <w:numId w:val="23"/>
        </w:numPr>
        <w:spacing w:line="276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50381E">
        <w:rPr>
          <w:rFonts w:ascii="Arial" w:eastAsia="Times New Roman" w:hAnsi="Arial" w:cs="Arial"/>
          <w:b/>
          <w:sz w:val="20"/>
          <w:szCs w:val="20"/>
          <w:lang w:val="en-US"/>
        </w:rPr>
        <w:t>Doctor of Pharmacy (PharmD)</w:t>
      </w:r>
      <w:r w:rsidRPr="0050381E">
        <w:rPr>
          <w:rFonts w:ascii="Arial" w:eastAsia="Times New Roman" w:hAnsi="Arial" w:cs="Arial"/>
          <w:sz w:val="20"/>
          <w:szCs w:val="20"/>
          <w:lang w:val="en-US"/>
        </w:rPr>
        <w:t xml:space="preserve"> College of Pharmacy, Dankook University, South Korea</w:t>
      </w:r>
    </w:p>
    <w:p w14:paraId="10A28D58" w14:textId="77777777" w:rsidR="00DD7EEC" w:rsidRDefault="003B6D64" w:rsidP="00DD7E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0"/>
          <w:szCs w:val="20"/>
        </w:rPr>
      </w:pPr>
      <w:r w:rsidRPr="008F1683">
        <w:rPr>
          <w:rFonts w:ascii="Arial" w:eastAsia="Times New Roman" w:hAnsi="Arial" w:cs="Arial"/>
          <w:b/>
          <w:bCs/>
          <w:caps/>
          <w:color w:val="0000FF"/>
          <w:sz w:val="20"/>
          <w:szCs w:val="20"/>
          <w:u w:val="single"/>
        </w:rPr>
        <w:t>publications</w:t>
      </w:r>
      <w:r w:rsidRPr="0050381E">
        <w:rPr>
          <w:rFonts w:ascii="Arial" w:hAnsi="Arial" w:cs="Arial"/>
          <w:b/>
          <w:bCs/>
          <w:sz w:val="20"/>
          <w:szCs w:val="20"/>
          <w:lang w:val="en-US"/>
        </w:rPr>
        <w:t xml:space="preserve"> </w:t>
      </w:r>
      <w:r w:rsidR="00DD7EEC">
        <w:rPr>
          <w:rFonts w:ascii="Arial" w:hAnsi="Arial" w:cs="Arial" w:hint="eastAsia"/>
          <w:b/>
          <w:bCs/>
          <w:sz w:val="20"/>
          <w:szCs w:val="20"/>
          <w:lang w:val="en-US"/>
        </w:rPr>
        <w:t>(</w:t>
      </w:r>
      <w:hyperlink r:id="rId8" w:history="1">
        <w:r w:rsidR="00DD7EEC" w:rsidRPr="0096491E">
          <w:rPr>
            <w:rStyle w:val="Hyperlink"/>
            <w:rFonts w:ascii="Arial" w:hAnsi="Arial" w:cs="Arial"/>
            <w:sz w:val="20"/>
            <w:szCs w:val="20"/>
          </w:rPr>
          <w:t>https://scholar.google.com/citations?user=tU-CZS8AAAAJ&amp;hl=en</w:t>
        </w:r>
      </w:hyperlink>
      <w:r w:rsidR="00DD7EEC">
        <w:rPr>
          <w:rFonts w:ascii="Arial" w:hAnsi="Arial" w:cs="Arial" w:hint="eastAsia"/>
          <w:sz w:val="20"/>
          <w:szCs w:val="20"/>
        </w:rPr>
        <w:t>)</w:t>
      </w:r>
    </w:p>
    <w:p w14:paraId="226B53BA" w14:textId="77777777" w:rsidR="00BF313E" w:rsidRDefault="003B6D64" w:rsidP="00DD7E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0"/>
          <w:szCs w:val="20"/>
          <w:lang w:val="en-US"/>
        </w:rPr>
      </w:pPr>
      <w:r w:rsidRPr="001177F6">
        <w:rPr>
          <w:rFonts w:ascii="Arial" w:eastAsia="Times New Roman" w:hAnsi="Arial" w:cs="Arial"/>
          <w:sz w:val="20"/>
          <w:szCs w:val="20"/>
          <w:lang w:val="en-US"/>
        </w:rPr>
        <w:lastRenderedPageBreak/>
        <w:t xml:space="preserve">I have </w:t>
      </w:r>
      <w:r w:rsidR="00B56A49" w:rsidRPr="001177F6">
        <w:rPr>
          <w:rFonts w:ascii="Arial" w:eastAsia="Times New Roman" w:hAnsi="Arial" w:cs="Arial"/>
          <w:b/>
          <w:bCs/>
          <w:sz w:val="20"/>
          <w:szCs w:val="20"/>
          <w:lang w:val="en-US"/>
        </w:rPr>
        <w:t>3</w:t>
      </w:r>
      <w:r w:rsidR="00005CB4" w:rsidRPr="001177F6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</w:t>
      </w:r>
      <w:r w:rsidRPr="001177F6">
        <w:rPr>
          <w:rFonts w:ascii="Arial" w:eastAsia="Times New Roman" w:hAnsi="Arial" w:cs="Arial"/>
          <w:sz w:val="20"/>
          <w:szCs w:val="20"/>
          <w:lang w:val="en-US"/>
        </w:rPr>
        <w:t xml:space="preserve"> peer-reviewed articles</w:t>
      </w:r>
      <w:r w:rsidR="00662CEF" w:rsidRPr="001177F6">
        <w:rPr>
          <w:rFonts w:ascii="Arial" w:eastAsia="Times New Roman" w:hAnsi="Arial" w:cs="Arial"/>
          <w:sz w:val="20"/>
          <w:szCs w:val="20"/>
          <w:lang w:val="en-US"/>
        </w:rPr>
        <w:t xml:space="preserve"> (including </w:t>
      </w:r>
      <w:r w:rsidR="00610F37" w:rsidRPr="001177F6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17</w:t>
      </w:r>
      <w:r w:rsidRPr="001177F6">
        <w:rPr>
          <w:rFonts w:ascii="Arial" w:eastAsia="Times New Roman" w:hAnsi="Arial" w:cs="Arial"/>
          <w:sz w:val="20"/>
          <w:szCs w:val="20"/>
          <w:lang w:val="en-US"/>
        </w:rPr>
        <w:t xml:space="preserve"> first authors</w:t>
      </w:r>
      <w:r w:rsidR="008F1683" w:rsidRPr="001177F6">
        <w:rPr>
          <w:rFonts w:ascii="Arial" w:eastAsia="Times New Roman" w:hAnsi="Arial" w:cs="Arial" w:hint="eastAsia"/>
          <w:sz w:val="20"/>
          <w:szCs w:val="20"/>
          <w:lang w:val="en-US"/>
        </w:rPr>
        <w:t xml:space="preserve">, </w:t>
      </w:r>
      <w:r w:rsidR="008F1683" w:rsidRPr="001177F6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2</w:t>
      </w:r>
      <w:r w:rsidR="008F1683" w:rsidRPr="001177F6">
        <w:rPr>
          <w:rFonts w:ascii="Arial" w:eastAsia="Times New Roman" w:hAnsi="Arial" w:cs="Arial" w:hint="eastAsia"/>
          <w:sz w:val="20"/>
          <w:szCs w:val="20"/>
          <w:lang w:val="en-US"/>
        </w:rPr>
        <w:t xml:space="preserve"> editorials</w:t>
      </w:r>
      <w:r w:rsidR="008731BC" w:rsidRPr="001177F6">
        <w:rPr>
          <w:rFonts w:ascii="Arial" w:eastAsia="Times New Roman" w:hAnsi="Arial" w:cs="Arial"/>
          <w:sz w:val="20"/>
          <w:szCs w:val="20"/>
          <w:lang w:val="en-US"/>
        </w:rPr>
        <w:t>)</w:t>
      </w:r>
      <w:r w:rsidR="003E14A8" w:rsidRPr="001177F6">
        <w:rPr>
          <w:rFonts w:ascii="Arial" w:eastAsia="Times New Roman" w:hAnsi="Arial" w:cs="Arial" w:hint="eastAsia"/>
          <w:sz w:val="20"/>
          <w:szCs w:val="20"/>
          <w:lang w:val="en-US"/>
        </w:rPr>
        <w:t xml:space="preserve"> and </w:t>
      </w:r>
      <w:r w:rsidR="00775EB7">
        <w:rPr>
          <w:rFonts w:ascii="Arial" w:hAnsi="Arial" w:cs="Arial" w:hint="eastAsia"/>
          <w:b/>
          <w:bCs/>
          <w:sz w:val="20"/>
          <w:szCs w:val="20"/>
          <w:lang w:val="en-US"/>
        </w:rPr>
        <w:t>8</w:t>
      </w:r>
      <w:r w:rsidR="003E14A8" w:rsidRPr="001177F6">
        <w:rPr>
          <w:rFonts w:ascii="Arial" w:eastAsia="Times New Roman" w:hAnsi="Arial" w:cs="Arial" w:hint="eastAsia"/>
          <w:sz w:val="20"/>
          <w:szCs w:val="20"/>
          <w:lang w:val="en-US"/>
        </w:rPr>
        <w:t xml:space="preserve"> manuscripts under review </w:t>
      </w:r>
    </w:p>
    <w:p w14:paraId="30F4EFD5" w14:textId="77777777" w:rsidR="00BF313E" w:rsidRDefault="00BF313E" w:rsidP="00DD7EE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sz w:val="20"/>
          <w:szCs w:val="20"/>
          <w:lang w:val="en-US"/>
        </w:rPr>
      </w:pPr>
    </w:p>
    <w:p w14:paraId="69C1968D" w14:textId="2FE8DCD3" w:rsidR="002F5E7B" w:rsidRDefault="008F1683" w:rsidP="00F4647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 w:hint="eastAsia"/>
          <w:b/>
          <w:bCs/>
          <w:sz w:val="20"/>
          <w:szCs w:val="20"/>
        </w:rPr>
        <w:t xml:space="preserve">SELECTED </w:t>
      </w:r>
      <w:r w:rsidR="00145D3F" w:rsidRPr="008F1683">
        <w:rPr>
          <w:rFonts w:ascii="Arial" w:hAnsi="Arial" w:cs="Arial"/>
          <w:b/>
          <w:bCs/>
          <w:sz w:val="20"/>
          <w:szCs w:val="20"/>
        </w:rPr>
        <w:t>PEER-REVIEW PUBLICATIONS</w:t>
      </w:r>
      <w:r>
        <w:rPr>
          <w:rFonts w:ascii="Arial" w:hAnsi="Arial" w:cs="Arial" w:hint="eastAsia"/>
          <w:b/>
          <w:bCs/>
          <w:sz w:val="20"/>
          <w:szCs w:val="20"/>
        </w:rPr>
        <w:t xml:space="preserve"> (</w:t>
      </w:r>
      <w:r w:rsidR="00B96B20">
        <w:rPr>
          <w:rFonts w:ascii="Arial" w:hAnsi="Arial" w:cs="Arial" w:hint="eastAsia"/>
          <w:b/>
          <w:bCs/>
          <w:sz w:val="20"/>
          <w:szCs w:val="20"/>
        </w:rPr>
        <w:t xml:space="preserve">Total 31, </w:t>
      </w:r>
      <w:r w:rsidR="00DD7EEC">
        <w:rPr>
          <w:rFonts w:ascii="Arial" w:hAnsi="Arial" w:cs="Arial" w:hint="eastAsia"/>
          <w:b/>
          <w:bCs/>
          <w:sz w:val="20"/>
          <w:szCs w:val="20"/>
        </w:rPr>
        <w:t>selected papers a</w:t>
      </w:r>
      <w:r>
        <w:rPr>
          <w:rFonts w:ascii="Arial" w:hAnsi="Arial" w:cs="Arial" w:hint="eastAsia"/>
          <w:b/>
          <w:bCs/>
          <w:sz w:val="20"/>
          <w:szCs w:val="20"/>
        </w:rPr>
        <w:t>s first or corresponding author</w:t>
      </w:r>
      <w:r w:rsidR="0054573A">
        <w:rPr>
          <w:rFonts w:ascii="Arial" w:hAnsi="Arial" w:cs="Arial" w:hint="eastAsia"/>
          <w:b/>
          <w:bCs/>
          <w:sz w:val="20"/>
          <w:szCs w:val="20"/>
        </w:rPr>
        <w:t>*</w:t>
      </w:r>
      <w:r>
        <w:rPr>
          <w:rFonts w:ascii="Arial" w:hAnsi="Arial" w:cs="Arial" w:hint="eastAsia"/>
          <w:b/>
          <w:bCs/>
          <w:sz w:val="20"/>
          <w:szCs w:val="20"/>
        </w:rPr>
        <w:t>)</w:t>
      </w:r>
    </w:p>
    <w:p w14:paraId="5DDC0043" w14:textId="7777777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B,</w:t>
      </w:r>
      <w:r w:rsidRPr="008F1683">
        <w:rPr>
          <w:rFonts w:ascii="Arial" w:hAnsi="Arial" w:cs="Arial"/>
          <w:sz w:val="20"/>
          <w:szCs w:val="20"/>
        </w:rPr>
        <w:t xml:space="preserve"> Anpalagan H, Tan T, Wong E, Bloom C. Hormone replacement therapy and the risk of asthma attacks: population-based cohort study. ERJ Open Res. 2026. 01599-2025</w:t>
      </w:r>
    </w:p>
    <w:p w14:paraId="0960D847" w14:textId="7777777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 xml:space="preserve">, Wong E, Tan T, Rupani H, Bloom CI. Pregnancy, asthma and exacerbations: a population-based cohort. </w:t>
      </w:r>
      <w:r w:rsidRPr="008F1683">
        <w:rPr>
          <w:rFonts w:ascii="Arial" w:hAnsi="Arial" w:cs="Arial"/>
          <w:b/>
          <w:bCs/>
          <w:sz w:val="20"/>
          <w:szCs w:val="20"/>
        </w:rPr>
        <w:t>Eur Respir J</w:t>
      </w:r>
      <w:r w:rsidRPr="008F1683">
        <w:rPr>
          <w:rFonts w:ascii="Arial" w:hAnsi="Arial" w:cs="Arial"/>
          <w:sz w:val="20"/>
          <w:szCs w:val="20"/>
        </w:rPr>
        <w:t>. 2025;66(6).</w:t>
      </w:r>
    </w:p>
    <w:p w14:paraId="6355C394" w14:textId="63703EAC" w:rsidR="00145D3F" w:rsidRPr="008F1683" w:rsidRDefault="00573413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b/>
          <w:bCs/>
          <w:sz w:val="20"/>
          <w:szCs w:val="20"/>
        </w:rPr>
        <w:t xml:space="preserve">(Editorial) </w:t>
      </w:r>
      <w:r w:rsidR="00145D3F" w:rsidRPr="008F1683">
        <w:rPr>
          <w:rFonts w:ascii="Arial" w:hAnsi="Arial" w:cs="Arial"/>
          <w:b/>
          <w:bCs/>
          <w:sz w:val="20"/>
          <w:szCs w:val="20"/>
        </w:rPr>
        <w:t>Lee B</w:t>
      </w:r>
      <w:r w:rsidR="00145D3F" w:rsidRPr="008F1683">
        <w:rPr>
          <w:rFonts w:ascii="Arial" w:hAnsi="Arial" w:cs="Arial"/>
          <w:sz w:val="20"/>
          <w:szCs w:val="20"/>
        </w:rPr>
        <w:t>, Balsells E, Shi T. Bridging the Gap: Advancing Equity in Improving Childhood Lower Respiratory Infections. Paediatr Perinat Epidemiol. 2025;39(8):657-9.</w:t>
      </w:r>
    </w:p>
    <w:p w14:paraId="6C3CEFE9" w14:textId="68FD8BA9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Trusinska D, Ferdous S, et al. Real-world effectiveness and safety of nirsevimab, RSV maternal vaccine and RSV vaccines for older adults: a living systematic review and meta-analysis. Thorax. 2025;80(11):838-48.</w:t>
      </w:r>
    </w:p>
    <w:p w14:paraId="78CCB41A" w14:textId="55C04AA9" w:rsidR="00145D3F" w:rsidRPr="008F1683" w:rsidRDefault="00573413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 w:hint="eastAsia"/>
          <w:b/>
          <w:bCs/>
          <w:sz w:val="20"/>
          <w:szCs w:val="20"/>
        </w:rPr>
        <w:t xml:space="preserve">(Editorial) </w:t>
      </w:r>
      <w:r w:rsidR="00145D3F" w:rsidRPr="008F1683">
        <w:rPr>
          <w:rFonts w:ascii="Arial" w:hAnsi="Arial" w:cs="Arial"/>
          <w:b/>
          <w:bCs/>
          <w:sz w:val="20"/>
          <w:szCs w:val="20"/>
        </w:rPr>
        <w:t>Lee B</w:t>
      </w:r>
      <w:r w:rsidR="00145D3F" w:rsidRPr="008F1683">
        <w:rPr>
          <w:rFonts w:ascii="Arial" w:hAnsi="Arial" w:cs="Arial"/>
          <w:sz w:val="20"/>
          <w:szCs w:val="20"/>
        </w:rPr>
        <w:t>, Song WJ. Redefining chronic cough as a disease: why patient registries matter. ERJ Open Res. 2025;11(5).</w:t>
      </w:r>
    </w:p>
    <w:p w14:paraId="60265064" w14:textId="0B74E1DC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Turner SW, Hine J, et al. Consensus outcomes between health professionals and parents for oral corticosteroids in treating preschool wheeze: a multi-national survey and nominal group technique study. Arch Dis Child. 2025;110(7):521-7.</w:t>
      </w:r>
    </w:p>
    <w:p w14:paraId="4456EA57" w14:textId="7777777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 xml:space="preserve">, Man KKC, Wong E, Tan T, Sheikh A, Bloom CI. Antidiabetic medication and asthma attacks. </w:t>
      </w:r>
      <w:r w:rsidRPr="008F1683">
        <w:rPr>
          <w:rFonts w:ascii="Arial" w:hAnsi="Arial" w:cs="Arial"/>
          <w:b/>
          <w:bCs/>
          <w:sz w:val="20"/>
          <w:szCs w:val="20"/>
        </w:rPr>
        <w:t>JAMA Intern Med</w:t>
      </w:r>
      <w:r w:rsidRPr="008F1683">
        <w:rPr>
          <w:rFonts w:ascii="Arial" w:hAnsi="Arial" w:cs="Arial"/>
          <w:sz w:val="20"/>
          <w:szCs w:val="20"/>
        </w:rPr>
        <w:t>. 2025;185(1):16-25.</w:t>
      </w:r>
    </w:p>
    <w:p w14:paraId="5568DD20" w14:textId="7777777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Fard ARR, Wong E, Tan T, Bloom CI. Oral contraceptives and the risk of asthma attacks: a population-based cohort study. ERJ Open Res. 2025;11(5).</w:t>
      </w:r>
    </w:p>
    <w:p w14:paraId="32F80671" w14:textId="1E097331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sz w:val="20"/>
          <w:szCs w:val="20"/>
        </w:rPr>
        <w:t xml:space="preserve"> </w:t>
      </w: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="008F1683">
        <w:rPr>
          <w:rFonts w:ascii="Arial" w:hAnsi="Arial" w:cs="Arial" w:hint="eastAsia"/>
          <w:b/>
          <w:bCs/>
          <w:sz w:val="20"/>
          <w:szCs w:val="20"/>
        </w:rPr>
        <w:t>*</w:t>
      </w:r>
      <w:r w:rsidRPr="008F1683">
        <w:rPr>
          <w:rFonts w:ascii="Arial" w:hAnsi="Arial" w:cs="Arial"/>
          <w:sz w:val="20"/>
          <w:szCs w:val="20"/>
        </w:rPr>
        <w:t xml:space="preserve">, Turner S, Borland ML, et al. Efficacy of Oral Corticosteroids for Acute Preschool Wheeze: A Systematic Review and Individual Participant Data Meta-Analysis of Randomised Clinical Trials. </w:t>
      </w:r>
      <w:r w:rsidRPr="008F1683">
        <w:rPr>
          <w:rFonts w:ascii="Arial" w:hAnsi="Arial" w:cs="Arial"/>
          <w:b/>
          <w:bCs/>
          <w:sz w:val="20"/>
          <w:szCs w:val="20"/>
        </w:rPr>
        <w:t>Lancet Respir Med</w:t>
      </w:r>
      <w:r w:rsidRPr="008F1683">
        <w:rPr>
          <w:rFonts w:ascii="Arial" w:hAnsi="Arial" w:cs="Arial"/>
          <w:sz w:val="20"/>
          <w:szCs w:val="20"/>
        </w:rPr>
        <w:t>. 2024.</w:t>
      </w:r>
      <w:r w:rsidR="008F1683">
        <w:rPr>
          <w:rFonts w:ascii="Arial" w:hAnsi="Arial" w:cs="Arial" w:hint="eastAsia"/>
          <w:sz w:val="20"/>
          <w:szCs w:val="20"/>
        </w:rPr>
        <w:t xml:space="preserve"> </w:t>
      </w:r>
      <w:r w:rsidR="008F1683" w:rsidRPr="008F1683">
        <w:rPr>
          <w:rFonts w:ascii="Arial" w:hAnsi="Arial" w:cs="Arial"/>
          <w:b/>
          <w:bCs/>
          <w:sz w:val="20"/>
          <w:szCs w:val="20"/>
        </w:rPr>
        <w:t>(*corresponding author)</w:t>
      </w:r>
    </w:p>
    <w:p w14:paraId="46CB1CE2" w14:textId="6B94D01A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sz w:val="20"/>
          <w:szCs w:val="20"/>
        </w:rPr>
        <w:t xml:space="preserve"> </w:t>
      </w: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Krishan P, Goodwin L, et al. Impact of COVID-19 mitigations on anxiety and depression amongst university students: A systematic review and meta-analysis. J Glob Health. 2023;13:06035.</w:t>
      </w:r>
    </w:p>
    <w:p w14:paraId="32E2C522" w14:textId="74EB12DD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 xml:space="preserve">, Ashcroft T, Agyei-Manu E, et al. Clinical features of COVID-19 for integration of COVID-19 into influenza surveillance: A systematic review. J Glob Health. 2022;12:05012. </w:t>
      </w:r>
    </w:p>
    <w:p w14:paraId="40B17ED8" w14:textId="4700633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Lewis G, Agyei-Manu E, et al. Risk of serious COVID-19 outcomes among adults and children with moderate-to-severe asthma: a systematic review and meta-analysis. Eur Respir Rev. 2022;31(166).</w:t>
      </w:r>
    </w:p>
    <w:p w14:paraId="745C07F8" w14:textId="77777777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B*</w:t>
      </w:r>
      <w:r w:rsidRPr="008F1683">
        <w:rPr>
          <w:rFonts w:ascii="Arial" w:hAnsi="Arial" w:cs="Arial"/>
          <w:sz w:val="20"/>
          <w:szCs w:val="20"/>
        </w:rPr>
        <w:t xml:space="preserve">, Ibrahim SA, Zhang T. Mobile apps leveraged in the COVID-19 pandemic in East and South-East Asia: review and content analysis. JMIR mHealth uHealth. 2021;9(11):e32093. </w:t>
      </w:r>
      <w:r w:rsidRPr="008F1683">
        <w:rPr>
          <w:rFonts w:ascii="Arial" w:hAnsi="Arial" w:cs="Arial"/>
          <w:b/>
          <w:bCs/>
          <w:sz w:val="20"/>
          <w:szCs w:val="20"/>
        </w:rPr>
        <w:t>(*corresponding author)</w:t>
      </w:r>
    </w:p>
    <w:p w14:paraId="733B352B" w14:textId="1174013C" w:rsidR="00145D3F" w:rsidRPr="008F1683" w:rsidRDefault="00145D3F" w:rsidP="001177F6">
      <w:pPr>
        <w:pStyle w:val="ListParagraph"/>
        <w:numPr>
          <w:ilvl w:val="0"/>
          <w:numId w:val="25"/>
        </w:numPr>
        <w:spacing w:line="278" w:lineRule="auto"/>
        <w:ind w:left="426"/>
        <w:rPr>
          <w:rFonts w:ascii="Arial" w:hAnsi="Arial" w:cs="Arial"/>
          <w:sz w:val="20"/>
          <w:szCs w:val="20"/>
        </w:rPr>
      </w:pPr>
      <w:r w:rsidRPr="008F1683">
        <w:rPr>
          <w:rFonts w:ascii="Arial" w:hAnsi="Arial" w:cs="Arial"/>
          <w:b/>
          <w:bCs/>
          <w:sz w:val="20"/>
          <w:szCs w:val="20"/>
        </w:rPr>
        <w:t>Lee B</w:t>
      </w:r>
      <w:r w:rsidRPr="008F1683">
        <w:rPr>
          <w:rFonts w:ascii="Arial" w:hAnsi="Arial" w:cs="Arial"/>
          <w:sz w:val="20"/>
          <w:szCs w:val="20"/>
        </w:rPr>
        <w:t>, Lee YJ. Evaluation of medication use and pharmacy services for visually impaired persons: Perspectives from both visually impaired and community pharmacists. Disabil Health J. 2019;12(1</w:t>
      </w:r>
      <w:r w:rsidR="001177F6">
        <w:rPr>
          <w:rFonts w:ascii="Arial" w:hAnsi="Arial" w:cs="Arial" w:hint="eastAsia"/>
          <w:sz w:val="20"/>
          <w:szCs w:val="20"/>
        </w:rPr>
        <w:t>)</w:t>
      </w:r>
    </w:p>
    <w:p w14:paraId="4177052B" w14:textId="6D8F5639" w:rsidR="001177F6" w:rsidRPr="0054573A" w:rsidRDefault="00775EB7" w:rsidP="001177F6">
      <w:pPr>
        <w:pBdr>
          <w:bottom w:val="double" w:sz="6" w:space="1" w:color="auto"/>
        </w:pBdr>
        <w:rPr>
          <w:rFonts w:ascii="Arial" w:hAnsi="Arial" w:cs="Arial" w:hint="eastAsia"/>
          <w:b/>
          <w:bCs/>
          <w:sz w:val="20"/>
          <w:szCs w:val="20"/>
          <w:lang w:val="en-US"/>
        </w:rPr>
      </w:pPr>
      <w:r>
        <w:rPr>
          <w:rFonts w:ascii="Arial" w:hAnsi="Arial" w:cs="Arial" w:hint="eastAsia"/>
          <w:b/>
          <w:bCs/>
          <w:sz w:val="20"/>
          <w:szCs w:val="20"/>
          <w:lang w:val="en-US"/>
        </w:rPr>
        <w:t xml:space="preserve">SELECTED </w:t>
      </w:r>
      <w:r w:rsidR="001177F6" w:rsidRPr="007E795D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 xml:space="preserve">MANUSCRIPTS UNDER REVIEW </w:t>
      </w:r>
      <w:r w:rsidR="00BF313E">
        <w:rPr>
          <w:rFonts w:ascii="Arial" w:hAnsi="Arial" w:cs="Arial" w:hint="eastAsia"/>
          <w:b/>
          <w:bCs/>
          <w:sz w:val="20"/>
          <w:szCs w:val="20"/>
          <w:lang w:val="en-US"/>
        </w:rPr>
        <w:t>(T</w:t>
      </w:r>
      <w:r>
        <w:rPr>
          <w:rFonts w:ascii="Arial" w:hAnsi="Arial" w:cs="Arial" w:hint="eastAsia"/>
          <w:b/>
          <w:bCs/>
          <w:sz w:val="20"/>
          <w:szCs w:val="20"/>
          <w:lang w:val="en-US"/>
        </w:rPr>
        <w:t>otal, 8</w:t>
      </w:r>
      <w:r w:rsidR="0054573A">
        <w:rPr>
          <w:rFonts w:ascii="Arial" w:hAnsi="Arial" w:cs="Arial" w:hint="eastAsia"/>
          <w:b/>
          <w:bCs/>
          <w:sz w:val="20"/>
          <w:szCs w:val="20"/>
          <w:lang w:val="en-US"/>
        </w:rPr>
        <w:t xml:space="preserve"> studies are under review</w:t>
      </w:r>
      <w:r>
        <w:rPr>
          <w:rFonts w:ascii="Arial" w:hAnsi="Arial" w:cs="Arial" w:hint="eastAsia"/>
          <w:b/>
          <w:bCs/>
          <w:sz w:val="20"/>
          <w:szCs w:val="20"/>
          <w:lang w:val="en-US"/>
        </w:rPr>
        <w:t xml:space="preserve">: 1 as first author, 1 as corresponding author and </w:t>
      </w:r>
      <w:r w:rsidR="003D39EE">
        <w:rPr>
          <w:rFonts w:ascii="Arial" w:hAnsi="Arial" w:cs="Arial" w:hint="eastAsia"/>
          <w:b/>
          <w:bCs/>
          <w:sz w:val="20"/>
          <w:szCs w:val="20"/>
          <w:lang w:val="en-US"/>
        </w:rPr>
        <w:t>7</w:t>
      </w:r>
      <w:r>
        <w:rPr>
          <w:rFonts w:ascii="Arial" w:hAnsi="Arial" w:cs="Arial" w:hint="eastAsia"/>
          <w:b/>
          <w:bCs/>
          <w:sz w:val="20"/>
          <w:szCs w:val="20"/>
          <w:lang w:val="en-US"/>
        </w:rPr>
        <w:t xml:space="preserve"> as co-author</w:t>
      </w:r>
      <w:r w:rsidR="0054573A">
        <w:rPr>
          <w:rFonts w:ascii="Arial" w:hAnsi="Arial" w:cs="Arial" w:hint="eastAsia"/>
          <w:b/>
          <w:bCs/>
          <w:sz w:val="20"/>
          <w:szCs w:val="20"/>
          <w:lang w:val="en-US"/>
        </w:rPr>
        <w:t>)</w:t>
      </w:r>
    </w:p>
    <w:p w14:paraId="0E0E095B" w14:textId="77777777" w:rsidR="001177F6" w:rsidRPr="003E14A8" w:rsidRDefault="001177F6" w:rsidP="0054573A">
      <w:pPr>
        <w:pStyle w:val="ListParagraph"/>
        <w:numPr>
          <w:ilvl w:val="0"/>
          <w:numId w:val="27"/>
        </w:numPr>
        <w:spacing w:line="278" w:lineRule="auto"/>
        <w:ind w:left="426"/>
        <w:rPr>
          <w:rFonts w:ascii="Arial" w:eastAsia="Times New Roman" w:hAnsi="Arial" w:cs="Arial"/>
          <w:sz w:val="20"/>
          <w:szCs w:val="20"/>
          <w:lang w:val="en-US"/>
        </w:rPr>
      </w:pPr>
      <w:r w:rsidRPr="003E14A8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Lee B</w:t>
      </w: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 xml:space="preserve">, Kotikoski A, </w:t>
      </w:r>
      <w:r w:rsidRPr="003E14A8">
        <w:rPr>
          <w:rFonts w:ascii="Arial" w:eastAsia="Times New Roman" w:hAnsi="Arial" w:cs="Arial"/>
          <w:sz w:val="20"/>
          <w:szCs w:val="20"/>
          <w:lang w:val="en-US"/>
        </w:rPr>
        <w:t>Ojanperä</w:t>
      </w: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 xml:space="preserve"> L</w:t>
      </w:r>
      <w:r w:rsidRPr="003E14A8">
        <w:rPr>
          <w:rFonts w:ascii="Arial" w:eastAsia="Times New Roman" w:hAnsi="Arial" w:cs="Arial"/>
          <w:sz w:val="20"/>
          <w:szCs w:val="20"/>
          <w:lang w:val="en-US"/>
        </w:rPr>
        <w:t xml:space="preserve">, </w:t>
      </w: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 xml:space="preserve">et al. </w:t>
      </w:r>
      <w:bookmarkStart w:id="1" w:name="_Hlk149306845"/>
      <w:r w:rsidRPr="003E14A8">
        <w:rPr>
          <w:rFonts w:ascii="Arial" w:eastAsia="Times New Roman" w:hAnsi="Arial" w:cs="Arial"/>
          <w:sz w:val="20"/>
          <w:szCs w:val="20"/>
          <w:lang w:val="en-US"/>
        </w:rPr>
        <w:t>Spacers and valved holding chambers used for delivering inhaled medication – a scoping review of the quantitative and qualitative evidence from in vitro studies</w:t>
      </w:r>
      <w:bookmarkEnd w:id="1"/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>. 2026</w:t>
      </w:r>
    </w:p>
    <w:p w14:paraId="4B89AD84" w14:textId="77777777" w:rsidR="001177F6" w:rsidRPr="003E14A8" w:rsidRDefault="001177F6" w:rsidP="0054573A">
      <w:pPr>
        <w:pStyle w:val="ListParagraph"/>
        <w:numPr>
          <w:ilvl w:val="0"/>
          <w:numId w:val="27"/>
        </w:numPr>
        <w:spacing w:line="278" w:lineRule="auto"/>
        <w:ind w:left="426"/>
        <w:rPr>
          <w:rFonts w:ascii="Arial" w:eastAsia="Times New Roman" w:hAnsi="Arial" w:cs="Arial"/>
          <w:sz w:val="20"/>
          <w:szCs w:val="20"/>
          <w:lang w:val="en-US"/>
        </w:rPr>
      </w:pP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 xml:space="preserve">McQuaid F, Skafida V, McQuillan R, </w:t>
      </w:r>
      <w:r w:rsidRPr="003E14A8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Lee B*</w:t>
      </w: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 xml:space="preserve">. </w:t>
      </w:r>
      <w:r w:rsidRPr="003E14A8">
        <w:rPr>
          <w:rFonts w:ascii="Arial" w:eastAsia="Times New Roman" w:hAnsi="Arial" w:cs="Arial"/>
          <w:sz w:val="20"/>
          <w:szCs w:val="20"/>
          <w:lang w:val="en-US"/>
        </w:rPr>
        <w:t>Screen-use and emotional, behavioural and social development in children: a cross-sectional and longitudinal cohort analysis</w:t>
      </w:r>
      <w:r w:rsidRPr="003E14A8">
        <w:rPr>
          <w:rFonts w:ascii="Arial" w:eastAsia="Times New Roman" w:hAnsi="Arial" w:cs="Arial" w:hint="eastAsia"/>
          <w:sz w:val="20"/>
          <w:szCs w:val="20"/>
          <w:lang w:val="en-US"/>
        </w:rPr>
        <w:t>. 2026 (under review) (* corresponding author, JAMA Network Open)</w:t>
      </w:r>
    </w:p>
    <w:p w14:paraId="0D8A0F39" w14:textId="5073A37C" w:rsidR="00145D3F" w:rsidRDefault="00704A56" w:rsidP="00704A56">
      <w:pPr>
        <w:spacing w:line="278" w:lineRule="auto"/>
        <w:ind w:left="66"/>
        <w:rPr>
          <w:rFonts w:ascii="Arial" w:hAnsi="Arial" w:cs="Arial"/>
          <w:sz w:val="20"/>
          <w:szCs w:val="20"/>
          <w:lang w:val="en-US"/>
        </w:rPr>
      </w:pPr>
      <w:r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Other </w:t>
      </w:r>
      <w:r w:rsidR="003D39EE" w:rsidRPr="00B96B20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7</w:t>
      </w:r>
      <w:r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 studies were from my works in collaboration with research teams at </w:t>
      </w:r>
      <w:r w:rsidR="00CB3C42"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Univ. of </w:t>
      </w:r>
      <w:r w:rsidRPr="00B96B20">
        <w:rPr>
          <w:rFonts w:ascii="Arial" w:eastAsia="Times New Roman" w:hAnsi="Arial" w:cs="Arial" w:hint="eastAsia"/>
          <w:sz w:val="20"/>
          <w:szCs w:val="20"/>
          <w:lang w:val="en-US"/>
        </w:rPr>
        <w:t>Edinburgh,</w:t>
      </w:r>
      <w:r w:rsidR="00CB3C42"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 Univ. of Singapore </w:t>
      </w:r>
      <w:r w:rsidR="003D39EE"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(Singapore), </w:t>
      </w:r>
      <w:r w:rsidR="00CB3C42" w:rsidRPr="00B96B20">
        <w:rPr>
          <w:rFonts w:ascii="Arial" w:eastAsia="Times New Roman" w:hAnsi="Arial" w:cs="Arial" w:hint="eastAsia"/>
          <w:sz w:val="20"/>
          <w:szCs w:val="20"/>
          <w:lang w:val="en-US"/>
        </w:rPr>
        <w:t>Univ. of T</w:t>
      </w:r>
      <w:r w:rsidR="003D39EE" w:rsidRPr="00B96B20">
        <w:rPr>
          <w:rFonts w:ascii="Arial" w:eastAsia="Times New Roman" w:hAnsi="Arial" w:cs="Arial" w:hint="eastAsia"/>
          <w:sz w:val="20"/>
          <w:szCs w:val="20"/>
          <w:lang w:val="en-US"/>
        </w:rPr>
        <w:t>a</w:t>
      </w:r>
      <w:r w:rsidR="00CB3C42" w:rsidRPr="00B96B20">
        <w:rPr>
          <w:rFonts w:ascii="Arial" w:eastAsia="Times New Roman" w:hAnsi="Arial" w:cs="Arial" w:hint="eastAsia"/>
          <w:sz w:val="20"/>
          <w:szCs w:val="20"/>
          <w:lang w:val="en-US"/>
        </w:rPr>
        <w:t>mpere (Fin</w:t>
      </w:r>
      <w:r w:rsidR="003D39EE"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land) and </w:t>
      </w:r>
      <w:r w:rsidR="00B934BE" w:rsidRPr="00B96B20">
        <w:rPr>
          <w:rFonts w:ascii="Arial" w:eastAsia="Times New Roman" w:hAnsi="Arial" w:cs="Arial"/>
          <w:sz w:val="20"/>
          <w:szCs w:val="20"/>
          <w:lang w:val="en-US"/>
        </w:rPr>
        <w:t>National Heart Hospital</w:t>
      </w:r>
      <w:r w:rsidR="00B934BE" w:rsidRPr="00B96B20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Zambia (Zambia)</w:t>
      </w:r>
    </w:p>
    <w:p w14:paraId="2E48A410" w14:textId="77777777" w:rsidR="00AE1314" w:rsidRDefault="00E130D3" w:rsidP="00704A56">
      <w:pPr>
        <w:spacing w:line="278" w:lineRule="auto"/>
        <w:ind w:left="66"/>
        <w:rPr>
          <w:rFonts w:ascii="Arial" w:hAnsi="Arial" w:cs="Arial"/>
          <w:b/>
          <w:bCs/>
          <w:sz w:val="20"/>
          <w:szCs w:val="20"/>
          <w:lang w:val="en-US"/>
        </w:rPr>
      </w:pPr>
      <w:r>
        <w:rPr>
          <w:rFonts w:ascii="Arial" w:hAnsi="Arial" w:cs="Arial" w:hint="eastAsia"/>
          <w:b/>
          <w:bCs/>
          <w:caps/>
          <w:color w:val="0000FF"/>
          <w:sz w:val="20"/>
          <w:szCs w:val="20"/>
          <w:u w:val="single"/>
        </w:rPr>
        <w:t>CONFERENCES</w:t>
      </w:r>
      <w:r w:rsidR="00BF313E">
        <w:rPr>
          <w:rFonts w:ascii="Arial" w:hAnsi="Arial" w:cs="Arial" w:hint="eastAsia"/>
          <w:b/>
          <w:bCs/>
          <w:sz w:val="20"/>
          <w:szCs w:val="20"/>
          <w:lang w:val="en-US"/>
        </w:rPr>
        <w:t xml:space="preserve"> </w:t>
      </w:r>
    </w:p>
    <w:p w14:paraId="7CCA80E0" w14:textId="7EA0CCF2" w:rsidR="00026003" w:rsidRPr="00026003" w:rsidRDefault="00AE1314" w:rsidP="00704A56">
      <w:pPr>
        <w:spacing w:line="278" w:lineRule="auto"/>
        <w:ind w:left="66"/>
        <w:rPr>
          <w:rFonts w:ascii="Arial" w:hAnsi="Arial" w:cs="Arial" w:hint="eastAsia"/>
          <w:sz w:val="20"/>
          <w:szCs w:val="20"/>
          <w:lang w:val="en-US"/>
        </w:rPr>
      </w:pPr>
      <w:r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I have </w:t>
      </w:r>
      <w:r w:rsidRPr="00A65E62">
        <w:rPr>
          <w:rFonts w:ascii="Arial" w:eastAsia="Times New Roman" w:hAnsi="Arial" w:cs="Arial"/>
          <w:sz w:val="20"/>
          <w:szCs w:val="20"/>
          <w:lang w:val="en-US"/>
        </w:rPr>
        <w:t>presented</w:t>
      </w:r>
      <w:r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my re</w:t>
      </w:r>
      <w:r w:rsidR="00A65E62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search at national or international prestigious societies via oral or poster presentation: </w:t>
      </w:r>
      <w:r w:rsidR="00BF313E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Total </w:t>
      </w:r>
      <w:r w:rsidR="00BF313E"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18</w:t>
      </w:r>
      <w:r w:rsidR="00BF313E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abstracts</w:t>
      </w:r>
      <w:r w:rsidR="00494FCC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: </w:t>
      </w:r>
      <w:r w:rsidR="009F282E"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13</w:t>
      </w:r>
      <w:r w:rsidR="009F282E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European Research Society, </w:t>
      </w:r>
      <w:r w:rsidR="00494FCC"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2</w:t>
      </w:r>
      <w:r w:rsidR="00494FCC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Cochrane Colloquium, </w:t>
      </w:r>
      <w:r w:rsidR="00494FCC"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</w:t>
      </w:r>
      <w:r w:rsidR="00494FCC"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British Thoracic Society, </w:t>
      </w:r>
      <w:r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</w:t>
      </w:r>
      <w:r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Pharmacoepidemiology and </w:t>
      </w:r>
      <w:r w:rsidRPr="00A65E62">
        <w:rPr>
          <w:rFonts w:ascii="Arial" w:eastAsia="Times New Roman" w:hAnsi="Arial" w:cs="Arial" w:hint="eastAsia"/>
          <w:b/>
          <w:bCs/>
          <w:sz w:val="20"/>
          <w:szCs w:val="20"/>
          <w:lang w:val="en-US"/>
        </w:rPr>
        <w:t>1</w:t>
      </w:r>
      <w:r w:rsidRPr="00A65E62">
        <w:rPr>
          <w:rFonts w:ascii="Arial" w:eastAsia="Times New Roman" w:hAnsi="Arial" w:cs="Arial" w:hint="eastAsia"/>
          <w:sz w:val="20"/>
          <w:szCs w:val="20"/>
          <w:lang w:val="en-US"/>
        </w:rPr>
        <w:t xml:space="preserve"> in Public Health</w:t>
      </w:r>
      <w:r w:rsidR="009F282E" w:rsidRPr="00A65E62">
        <w:rPr>
          <w:rFonts w:ascii="Arial" w:eastAsia="Times New Roman" w:hAnsi="Arial" w:cs="Arial" w:hint="eastAsia"/>
          <w:sz w:val="20"/>
          <w:szCs w:val="20"/>
          <w:lang w:val="en-US"/>
        </w:rPr>
        <w:t>)</w:t>
      </w:r>
    </w:p>
    <w:sectPr w:rsidR="00026003" w:rsidRPr="00026003" w:rsidSect="007E795D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0DBFC" w14:textId="77777777" w:rsidR="00DA71E4" w:rsidRDefault="00DA71E4" w:rsidP="00540C33">
      <w:pPr>
        <w:spacing w:after="0" w:line="240" w:lineRule="auto"/>
      </w:pPr>
      <w:r>
        <w:separator/>
      </w:r>
    </w:p>
  </w:endnote>
  <w:endnote w:type="continuationSeparator" w:id="0">
    <w:p w14:paraId="7DC933E0" w14:textId="77777777" w:rsidR="00DA71E4" w:rsidRDefault="00DA71E4" w:rsidP="00540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41715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C24AD1" w14:textId="7F0EFE2F" w:rsidR="00814628" w:rsidRDefault="0081462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93BFBC" w14:textId="77777777" w:rsidR="00814628" w:rsidRDefault="008146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6A5A2" w14:textId="77777777" w:rsidR="00DA71E4" w:rsidRDefault="00DA71E4" w:rsidP="00540C33">
      <w:pPr>
        <w:spacing w:after="0" w:line="240" w:lineRule="auto"/>
      </w:pPr>
      <w:r>
        <w:separator/>
      </w:r>
    </w:p>
  </w:footnote>
  <w:footnote w:type="continuationSeparator" w:id="0">
    <w:p w14:paraId="02B02DD8" w14:textId="77777777" w:rsidR="00DA71E4" w:rsidRDefault="00DA71E4" w:rsidP="00540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1967E" w14:textId="4C2FDE97" w:rsidR="00814628" w:rsidRDefault="00814628">
    <w:pPr>
      <w:pStyle w:val="Header"/>
      <w:jc w:val="center"/>
    </w:pPr>
  </w:p>
  <w:p w14:paraId="0D2BDCCB" w14:textId="77777777" w:rsidR="00814628" w:rsidRDefault="008146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459765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9157AB"/>
    <w:multiLevelType w:val="hybridMultilevel"/>
    <w:tmpl w:val="1DA246E0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153FB4"/>
    <w:multiLevelType w:val="hybridMultilevel"/>
    <w:tmpl w:val="867CAB56"/>
    <w:lvl w:ilvl="0" w:tplc="2C4A84A0">
      <w:start w:val="202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6F25"/>
    <w:multiLevelType w:val="hybridMultilevel"/>
    <w:tmpl w:val="47307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E18E0"/>
    <w:multiLevelType w:val="hybridMultilevel"/>
    <w:tmpl w:val="4F5ABFA0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5" w15:restartNumberingAfterBreak="0">
    <w:nsid w:val="0EC01867"/>
    <w:multiLevelType w:val="hybridMultilevel"/>
    <w:tmpl w:val="2A58C2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23109"/>
    <w:multiLevelType w:val="hybridMultilevel"/>
    <w:tmpl w:val="9E26AF34"/>
    <w:lvl w:ilvl="0" w:tplc="00367174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="Arial" w:hint="default"/>
        <w:color w:val="00000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714F86"/>
    <w:multiLevelType w:val="hybridMultilevel"/>
    <w:tmpl w:val="0F3E1446"/>
    <w:lvl w:ilvl="0" w:tplc="09F0A966">
      <w:start w:val="1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CB877E2"/>
    <w:multiLevelType w:val="hybridMultilevel"/>
    <w:tmpl w:val="F8208F9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1B31B5"/>
    <w:multiLevelType w:val="hybridMultilevel"/>
    <w:tmpl w:val="31946CF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E2678E"/>
    <w:multiLevelType w:val="hybridMultilevel"/>
    <w:tmpl w:val="0D62B7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231B4C"/>
    <w:multiLevelType w:val="hybridMultilevel"/>
    <w:tmpl w:val="FDDC798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000000"/>
        <w:u w:val="none"/>
      </w:rPr>
    </w:lvl>
    <w:lvl w:ilvl="1" w:tplc="0809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7A50AF"/>
    <w:multiLevelType w:val="hybridMultilevel"/>
    <w:tmpl w:val="0FC68288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56340"/>
    <w:multiLevelType w:val="hybridMultilevel"/>
    <w:tmpl w:val="E3A82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875937"/>
    <w:multiLevelType w:val="hybridMultilevel"/>
    <w:tmpl w:val="B560BAA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DD0459"/>
    <w:multiLevelType w:val="hybridMultilevel"/>
    <w:tmpl w:val="E79E2E1A"/>
    <w:lvl w:ilvl="0" w:tplc="2A989502">
      <w:start w:val="7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F3A70"/>
    <w:multiLevelType w:val="hybridMultilevel"/>
    <w:tmpl w:val="3B048324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ECF2947"/>
    <w:multiLevelType w:val="hybridMultilevel"/>
    <w:tmpl w:val="810417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4C062A"/>
    <w:multiLevelType w:val="hybridMultilevel"/>
    <w:tmpl w:val="4078B7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2C34370"/>
    <w:multiLevelType w:val="hybridMultilevel"/>
    <w:tmpl w:val="5D1EAFE2"/>
    <w:lvl w:ilvl="0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5585133"/>
    <w:multiLevelType w:val="hybridMultilevel"/>
    <w:tmpl w:val="2A58C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A56CA6"/>
    <w:multiLevelType w:val="hybridMultilevel"/>
    <w:tmpl w:val="2A58C2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027F69"/>
    <w:multiLevelType w:val="hybridMultilevel"/>
    <w:tmpl w:val="73C27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A6401C"/>
    <w:multiLevelType w:val="hybridMultilevel"/>
    <w:tmpl w:val="D00E4934"/>
    <w:lvl w:ilvl="0" w:tplc="00367174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="Arial" w:hint="default"/>
        <w:color w:val="00000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10654B"/>
    <w:multiLevelType w:val="hybridMultilevel"/>
    <w:tmpl w:val="8FE24B5A"/>
    <w:lvl w:ilvl="0" w:tplc="0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79BC7121"/>
    <w:multiLevelType w:val="hybridMultilevel"/>
    <w:tmpl w:val="9FD41BAE"/>
    <w:lvl w:ilvl="0" w:tplc="00367174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="Arial" w:hint="default"/>
        <w:color w:val="000000"/>
        <w:u w:val="none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F624E"/>
    <w:multiLevelType w:val="hybridMultilevel"/>
    <w:tmpl w:val="715665E8"/>
    <w:lvl w:ilvl="0" w:tplc="CA76910E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205072">
    <w:abstractNumId w:val="26"/>
  </w:num>
  <w:num w:numId="2" w16cid:durableId="1508247759">
    <w:abstractNumId w:val="2"/>
  </w:num>
  <w:num w:numId="3" w16cid:durableId="1125469514">
    <w:abstractNumId w:val="16"/>
  </w:num>
  <w:num w:numId="4" w16cid:durableId="288631531">
    <w:abstractNumId w:val="10"/>
  </w:num>
  <w:num w:numId="5" w16cid:durableId="1938638096">
    <w:abstractNumId w:val="9"/>
  </w:num>
  <w:num w:numId="6" w16cid:durableId="1070351654">
    <w:abstractNumId w:val="15"/>
  </w:num>
  <w:num w:numId="7" w16cid:durableId="545070985">
    <w:abstractNumId w:val="25"/>
  </w:num>
  <w:num w:numId="8" w16cid:durableId="1548568774">
    <w:abstractNumId w:val="11"/>
  </w:num>
  <w:num w:numId="9" w16cid:durableId="1027559389">
    <w:abstractNumId w:val="7"/>
  </w:num>
  <w:num w:numId="10" w16cid:durableId="311180765">
    <w:abstractNumId w:val="1"/>
  </w:num>
  <w:num w:numId="11" w16cid:durableId="1483810186">
    <w:abstractNumId w:val="17"/>
  </w:num>
  <w:num w:numId="12" w16cid:durableId="1291130175">
    <w:abstractNumId w:val="18"/>
  </w:num>
  <w:num w:numId="13" w16cid:durableId="892616804">
    <w:abstractNumId w:val="23"/>
  </w:num>
  <w:num w:numId="14" w16cid:durableId="338773927">
    <w:abstractNumId w:val="6"/>
  </w:num>
  <w:num w:numId="15" w16cid:durableId="402996392">
    <w:abstractNumId w:val="12"/>
  </w:num>
  <w:num w:numId="16" w16cid:durableId="1459184204">
    <w:abstractNumId w:val="19"/>
  </w:num>
  <w:num w:numId="17" w16cid:durableId="2126731573">
    <w:abstractNumId w:val="8"/>
  </w:num>
  <w:num w:numId="18" w16cid:durableId="35008619">
    <w:abstractNumId w:val="0"/>
  </w:num>
  <w:num w:numId="19" w16cid:durableId="1778986112">
    <w:abstractNumId w:val="24"/>
  </w:num>
  <w:num w:numId="20" w16cid:durableId="853300922">
    <w:abstractNumId w:val="22"/>
  </w:num>
  <w:num w:numId="21" w16cid:durableId="1231160469">
    <w:abstractNumId w:val="13"/>
  </w:num>
  <w:num w:numId="22" w16cid:durableId="745685896">
    <w:abstractNumId w:val="3"/>
  </w:num>
  <w:num w:numId="23" w16cid:durableId="554194556">
    <w:abstractNumId w:val="4"/>
  </w:num>
  <w:num w:numId="24" w16cid:durableId="966936120">
    <w:abstractNumId w:val="5"/>
  </w:num>
  <w:num w:numId="25" w16cid:durableId="1597639835">
    <w:abstractNumId w:val="21"/>
  </w:num>
  <w:num w:numId="26" w16cid:durableId="1137991743">
    <w:abstractNumId w:val="14"/>
  </w:num>
  <w:num w:numId="27" w16cid:durableId="15265527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B19"/>
    <w:rsid w:val="000055A9"/>
    <w:rsid w:val="00005CB4"/>
    <w:rsid w:val="00006D26"/>
    <w:rsid w:val="00012091"/>
    <w:rsid w:val="000254F4"/>
    <w:rsid w:val="00026003"/>
    <w:rsid w:val="000441FF"/>
    <w:rsid w:val="000649E9"/>
    <w:rsid w:val="00071AFE"/>
    <w:rsid w:val="00072E25"/>
    <w:rsid w:val="00075D3D"/>
    <w:rsid w:val="000841B9"/>
    <w:rsid w:val="00087F6D"/>
    <w:rsid w:val="000E5380"/>
    <w:rsid w:val="000F709F"/>
    <w:rsid w:val="00106C38"/>
    <w:rsid w:val="0011374F"/>
    <w:rsid w:val="00115371"/>
    <w:rsid w:val="001177F6"/>
    <w:rsid w:val="00145D3F"/>
    <w:rsid w:val="00182955"/>
    <w:rsid w:val="001830BD"/>
    <w:rsid w:val="00192E29"/>
    <w:rsid w:val="00194C6F"/>
    <w:rsid w:val="00195C64"/>
    <w:rsid w:val="001B56D0"/>
    <w:rsid w:val="001B7979"/>
    <w:rsid w:val="001E299C"/>
    <w:rsid w:val="001E3D0B"/>
    <w:rsid w:val="00212CBC"/>
    <w:rsid w:val="00221476"/>
    <w:rsid w:val="00223D35"/>
    <w:rsid w:val="00255AA7"/>
    <w:rsid w:val="0025606A"/>
    <w:rsid w:val="00260826"/>
    <w:rsid w:val="002645A1"/>
    <w:rsid w:val="002727B2"/>
    <w:rsid w:val="00277B2C"/>
    <w:rsid w:val="0029091B"/>
    <w:rsid w:val="002B09A9"/>
    <w:rsid w:val="002B33A9"/>
    <w:rsid w:val="002C51A8"/>
    <w:rsid w:val="002D61F0"/>
    <w:rsid w:val="002F5E7B"/>
    <w:rsid w:val="002F7E86"/>
    <w:rsid w:val="00314CEE"/>
    <w:rsid w:val="00341FE5"/>
    <w:rsid w:val="003475A6"/>
    <w:rsid w:val="00373EDB"/>
    <w:rsid w:val="003919FA"/>
    <w:rsid w:val="003A3E9E"/>
    <w:rsid w:val="003A44F7"/>
    <w:rsid w:val="003A5DD0"/>
    <w:rsid w:val="003B0133"/>
    <w:rsid w:val="003B6D64"/>
    <w:rsid w:val="003D39EE"/>
    <w:rsid w:val="003D5E48"/>
    <w:rsid w:val="003E09DA"/>
    <w:rsid w:val="003E14A8"/>
    <w:rsid w:val="003F566E"/>
    <w:rsid w:val="00433F0C"/>
    <w:rsid w:val="00435D5F"/>
    <w:rsid w:val="0043745E"/>
    <w:rsid w:val="004551BC"/>
    <w:rsid w:val="00460997"/>
    <w:rsid w:val="0048301B"/>
    <w:rsid w:val="004917E6"/>
    <w:rsid w:val="00494FCC"/>
    <w:rsid w:val="004A1ABD"/>
    <w:rsid w:val="004A7AED"/>
    <w:rsid w:val="004C02DD"/>
    <w:rsid w:val="004C32B2"/>
    <w:rsid w:val="004C587B"/>
    <w:rsid w:val="004D14B6"/>
    <w:rsid w:val="004D48DB"/>
    <w:rsid w:val="004E2991"/>
    <w:rsid w:val="004E5D44"/>
    <w:rsid w:val="004F1E81"/>
    <w:rsid w:val="0050381E"/>
    <w:rsid w:val="00540C33"/>
    <w:rsid w:val="0054573A"/>
    <w:rsid w:val="00547160"/>
    <w:rsid w:val="00567005"/>
    <w:rsid w:val="00572530"/>
    <w:rsid w:val="00573413"/>
    <w:rsid w:val="005A3F73"/>
    <w:rsid w:val="005A5E70"/>
    <w:rsid w:val="005B7CE4"/>
    <w:rsid w:val="005C2953"/>
    <w:rsid w:val="005E178F"/>
    <w:rsid w:val="005F390E"/>
    <w:rsid w:val="00610F37"/>
    <w:rsid w:val="00616E98"/>
    <w:rsid w:val="00634936"/>
    <w:rsid w:val="0064703E"/>
    <w:rsid w:val="00662CEF"/>
    <w:rsid w:val="006658C1"/>
    <w:rsid w:val="006675C6"/>
    <w:rsid w:val="00667C98"/>
    <w:rsid w:val="006A2D2C"/>
    <w:rsid w:val="006C2796"/>
    <w:rsid w:val="006E282F"/>
    <w:rsid w:val="00701BF5"/>
    <w:rsid w:val="007044D0"/>
    <w:rsid w:val="00704A56"/>
    <w:rsid w:val="00706D67"/>
    <w:rsid w:val="007213D3"/>
    <w:rsid w:val="007440A6"/>
    <w:rsid w:val="00747048"/>
    <w:rsid w:val="00753839"/>
    <w:rsid w:val="007557A8"/>
    <w:rsid w:val="007628A1"/>
    <w:rsid w:val="00775EB7"/>
    <w:rsid w:val="007831B3"/>
    <w:rsid w:val="00785BEF"/>
    <w:rsid w:val="007A3F5F"/>
    <w:rsid w:val="007B7A48"/>
    <w:rsid w:val="007E1034"/>
    <w:rsid w:val="007E25AA"/>
    <w:rsid w:val="007E29DE"/>
    <w:rsid w:val="007E795D"/>
    <w:rsid w:val="007F0C10"/>
    <w:rsid w:val="007F28A1"/>
    <w:rsid w:val="008050C5"/>
    <w:rsid w:val="008141A9"/>
    <w:rsid w:val="00814628"/>
    <w:rsid w:val="008253D7"/>
    <w:rsid w:val="00825FDA"/>
    <w:rsid w:val="008321B1"/>
    <w:rsid w:val="0083492E"/>
    <w:rsid w:val="008405A2"/>
    <w:rsid w:val="00851B79"/>
    <w:rsid w:val="00856266"/>
    <w:rsid w:val="00866DC1"/>
    <w:rsid w:val="008731BC"/>
    <w:rsid w:val="00884783"/>
    <w:rsid w:val="00885EB9"/>
    <w:rsid w:val="00890A5D"/>
    <w:rsid w:val="00893075"/>
    <w:rsid w:val="008A7EA7"/>
    <w:rsid w:val="008B0DA3"/>
    <w:rsid w:val="008F1683"/>
    <w:rsid w:val="009006C2"/>
    <w:rsid w:val="0090259F"/>
    <w:rsid w:val="0090769A"/>
    <w:rsid w:val="009173F8"/>
    <w:rsid w:val="00921E58"/>
    <w:rsid w:val="00945A72"/>
    <w:rsid w:val="00953D66"/>
    <w:rsid w:val="0096286F"/>
    <w:rsid w:val="0096491E"/>
    <w:rsid w:val="009703C9"/>
    <w:rsid w:val="00975A2D"/>
    <w:rsid w:val="00981C3F"/>
    <w:rsid w:val="0098441A"/>
    <w:rsid w:val="009915DE"/>
    <w:rsid w:val="00993693"/>
    <w:rsid w:val="00995E17"/>
    <w:rsid w:val="009A7241"/>
    <w:rsid w:val="009B6C78"/>
    <w:rsid w:val="009D58C6"/>
    <w:rsid w:val="009F282E"/>
    <w:rsid w:val="00A03B87"/>
    <w:rsid w:val="00A40A5C"/>
    <w:rsid w:val="00A52730"/>
    <w:rsid w:val="00A54EAF"/>
    <w:rsid w:val="00A62AAC"/>
    <w:rsid w:val="00A6355E"/>
    <w:rsid w:val="00A65E62"/>
    <w:rsid w:val="00A75F5C"/>
    <w:rsid w:val="00A87B8D"/>
    <w:rsid w:val="00A908D9"/>
    <w:rsid w:val="00A96A6F"/>
    <w:rsid w:val="00AB1425"/>
    <w:rsid w:val="00AD1C5D"/>
    <w:rsid w:val="00AD323F"/>
    <w:rsid w:val="00AD429A"/>
    <w:rsid w:val="00AD441E"/>
    <w:rsid w:val="00AD449B"/>
    <w:rsid w:val="00AE1314"/>
    <w:rsid w:val="00AE73F8"/>
    <w:rsid w:val="00AF2AAB"/>
    <w:rsid w:val="00B258C0"/>
    <w:rsid w:val="00B262EC"/>
    <w:rsid w:val="00B306D4"/>
    <w:rsid w:val="00B56A49"/>
    <w:rsid w:val="00B7180C"/>
    <w:rsid w:val="00B81455"/>
    <w:rsid w:val="00B934BE"/>
    <w:rsid w:val="00B96B20"/>
    <w:rsid w:val="00BA0D5F"/>
    <w:rsid w:val="00BB6884"/>
    <w:rsid w:val="00BD07EA"/>
    <w:rsid w:val="00BD4F7D"/>
    <w:rsid w:val="00BE5B64"/>
    <w:rsid w:val="00BF313E"/>
    <w:rsid w:val="00C14A73"/>
    <w:rsid w:val="00C14C73"/>
    <w:rsid w:val="00C17D5E"/>
    <w:rsid w:val="00C22D31"/>
    <w:rsid w:val="00C245B2"/>
    <w:rsid w:val="00C30D26"/>
    <w:rsid w:val="00C5110C"/>
    <w:rsid w:val="00C51798"/>
    <w:rsid w:val="00C801CF"/>
    <w:rsid w:val="00C87D84"/>
    <w:rsid w:val="00C9359B"/>
    <w:rsid w:val="00CA2398"/>
    <w:rsid w:val="00CA5BC3"/>
    <w:rsid w:val="00CB3C42"/>
    <w:rsid w:val="00CB61F0"/>
    <w:rsid w:val="00D12270"/>
    <w:rsid w:val="00D21C94"/>
    <w:rsid w:val="00D33C3E"/>
    <w:rsid w:val="00D71306"/>
    <w:rsid w:val="00D85D51"/>
    <w:rsid w:val="00D87221"/>
    <w:rsid w:val="00D94A5F"/>
    <w:rsid w:val="00DA41FA"/>
    <w:rsid w:val="00DA71E4"/>
    <w:rsid w:val="00DB71A8"/>
    <w:rsid w:val="00DD7EEC"/>
    <w:rsid w:val="00DE1794"/>
    <w:rsid w:val="00DE32B9"/>
    <w:rsid w:val="00DF1288"/>
    <w:rsid w:val="00DF130F"/>
    <w:rsid w:val="00DF3E67"/>
    <w:rsid w:val="00DF5E7E"/>
    <w:rsid w:val="00E076D7"/>
    <w:rsid w:val="00E130D3"/>
    <w:rsid w:val="00E244A9"/>
    <w:rsid w:val="00E2454B"/>
    <w:rsid w:val="00E274DD"/>
    <w:rsid w:val="00E449A4"/>
    <w:rsid w:val="00E464A9"/>
    <w:rsid w:val="00E61446"/>
    <w:rsid w:val="00E64099"/>
    <w:rsid w:val="00E737FE"/>
    <w:rsid w:val="00E77F94"/>
    <w:rsid w:val="00E924C5"/>
    <w:rsid w:val="00E97698"/>
    <w:rsid w:val="00EA33C3"/>
    <w:rsid w:val="00EB4055"/>
    <w:rsid w:val="00EE1663"/>
    <w:rsid w:val="00EE5E6C"/>
    <w:rsid w:val="00F40133"/>
    <w:rsid w:val="00F46475"/>
    <w:rsid w:val="00F60510"/>
    <w:rsid w:val="00F652C3"/>
    <w:rsid w:val="00F768DB"/>
    <w:rsid w:val="00F87298"/>
    <w:rsid w:val="00F96C93"/>
    <w:rsid w:val="00F976E8"/>
    <w:rsid w:val="00FA3B19"/>
    <w:rsid w:val="00FC788E"/>
    <w:rsid w:val="00FD5552"/>
    <w:rsid w:val="00FE125C"/>
    <w:rsid w:val="00FE3458"/>
    <w:rsid w:val="00FE52CA"/>
    <w:rsid w:val="00FE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6A3CBD"/>
  <w15:chartTrackingRefBased/>
  <w15:docId w15:val="{01C9897D-7C4A-4625-8594-27C5DAC3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9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B19"/>
    <w:pPr>
      <w:ind w:left="720"/>
      <w:contextualSpacing/>
    </w:pPr>
  </w:style>
  <w:style w:type="table" w:styleId="TableGrid">
    <w:name w:val="Table Grid"/>
    <w:basedOn w:val="TableNormal"/>
    <w:uiPriority w:val="39"/>
    <w:rsid w:val="00FA3B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FA3B1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E076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76D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40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0C33"/>
  </w:style>
  <w:style w:type="paragraph" w:styleId="Footer">
    <w:name w:val="footer"/>
    <w:basedOn w:val="Normal"/>
    <w:link w:val="FooterChar"/>
    <w:uiPriority w:val="99"/>
    <w:unhideWhenUsed/>
    <w:rsid w:val="00540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0C33"/>
  </w:style>
  <w:style w:type="paragraph" w:customStyle="1" w:styleId="nova-legacy-e-listitem">
    <w:name w:val="nova-legacy-e-list__item"/>
    <w:basedOn w:val="Normal"/>
    <w:rsid w:val="00FE34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user=tU-CZS8AAAAJ&amp;hl=e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mperial.ac.uk/people/bohee.le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1516</Words>
  <Characters>8647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Bohee Lee</dc:creator>
  <cp:keywords/>
  <dc:description/>
  <cp:lastModifiedBy>Bohee Lee</cp:lastModifiedBy>
  <cp:revision>60</cp:revision>
  <cp:lastPrinted>2026-03-09T22:52:00Z</cp:lastPrinted>
  <dcterms:created xsi:type="dcterms:W3CDTF">2026-05-12T16:48:00Z</dcterms:created>
  <dcterms:modified xsi:type="dcterms:W3CDTF">2026-05-12T17:49:00Z</dcterms:modified>
</cp:coreProperties>
</file>