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B340FE"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77777777" w:rsidR="00770789" w:rsidRPr="006704AB" w:rsidRDefault="00770789" w:rsidP="008B66C9">
      <w:pPr>
        <w:pStyle w:val="TitlePage"/>
        <w:spacing w:line="240" w:lineRule="auto"/>
      </w:pPr>
      <w:r w:rsidRPr="006704AB">
        <w:t>April 15,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05D23A9A" w:rsidR="00770789" w:rsidRPr="000724A2" w:rsidRDefault="009136AF" w:rsidP="000E065B">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002D35" w:rsidRPr="00002D35">
        <w:rPr>
          <w:noProof/>
        </w:rPr>
        <w:t xml:space="preserve">cloud computing,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2C1C191C" w:rsidR="004C5B51" w:rsidRPr="00F00EB0" w:rsidRDefault="0094403D" w:rsidP="00676F9F">
      <w:pPr>
        <w:widowControl w:val="0"/>
        <w:autoSpaceDE w:val="0"/>
        <w:autoSpaceDN w:val="0"/>
        <w:adjustRightInd w:val="0"/>
        <w:spacing w:after="0" w:line="240" w:lineRule="auto"/>
        <w:jc w:val="both"/>
      </w:pPr>
      <w:r>
        <w:t xml:space="preserve">To accomplish </w:t>
      </w:r>
      <w:r w:rsidR="00D737C1" w:rsidRPr="006959F9">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t>[3]</w:t>
      </w:r>
      <w:r w:rsidR="00770789">
        <w:fldChar w:fldCharType="end"/>
      </w:r>
      <w:r w:rsidR="00AB0869">
        <w:fldChar w:fldCharType="begin" w:fldLock="1"/>
      </w:r>
      <w:r w:rsidR="00AB0869">
        <w:instrText>ADDIN CSL_CITATION { "citationItems" : [ { "id" : "ITEM-1", "itemData" : { "DOI" : "10.1145/383891.383894", "ISSN" : "03625915", "author" : [ { "dropping-particle" : "", "family" : "Jajodia", "given" : "Sushil", "non-dropping-particle" : "", "parse-names" : false, "suffix" : "" }, { "dropping-particle" : "", "family" : "Samarati", "given" : "Pierangela", "non-dropping-particle" : "", "parse-names" : false, "suffix" : "" }, { "dropping-particle" : "", "family" : "Sapino", "given" : "Maria Luisa", "non-dropping-particle" : "", "parse-names" : false, "suffix" : "" }, { "dropping-particle" : "", "family" : "Subrahmanian", "given" : "V S", "non-dropping-particle" : "", "parse-names" : false, "suffix" : "" } ], "container-title" : "ACM Transactions on \u2026", "id" : "ITEM-1", "issue" : "2", "issued" : { "date-parts" : [ [ "2001" ] ] }, "page" : "214-260", "title" : "Flexible Support for Multiple Access Control Policies", "type" : "article-journal", "volume" : "26" }, "uris" : [ "http://www.mendeley.com/documents/?uuid=06d6af67-e43a-4b53-9fb8-ea60cef6ac84" ] } ], "mendeley" : { "formattedCitation" : "[4]", "plainTextFormattedCitation" : "[4]" }, "properties" : { "noteIndex" : 0 }, "schema" : "https://github.com/citation-style-language/schema/raw/master/csl-citation.json" }</w:instrText>
      </w:r>
      <w:r w:rsidR="00AB0869">
        <w:fldChar w:fldCharType="separate"/>
      </w:r>
      <w:r w:rsidR="00AB0869" w:rsidRPr="00AB0869">
        <w:t>[4]</w:t>
      </w:r>
      <w:r w:rsidR="00AB0869">
        <w:fldChar w:fldCharType="end"/>
      </w:r>
      <w:r w:rsidR="00770789">
        <w:t xml:space="preserve">. </w:t>
      </w:r>
      <w:r w:rsidR="00770789" w:rsidRPr="00783E3D">
        <w:t>According to National Institute of Standards and Technology (NIST) - “</w:t>
      </w:r>
      <w:r w:rsidR="00770789" w:rsidRPr="00F00EB0">
        <w:rPr>
          <w:i/>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783E3D">
        <w:t>”</w:t>
      </w:r>
      <w:r w:rsidR="00770789">
        <w:t xml:space="preserve"> </w:t>
      </w:r>
      <w:r w:rsidR="00770789">
        <w:fldChar w:fldCharType="begin" w:fldLock="1"/>
      </w:r>
      <w:r w:rsidR="00AB086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"[5]", "plainTextFormattedCitation" : "[5]", "previouslyFormattedCitation" : "[4]" }, "properties" : { "noteIndex" : 0 }, "schema" : "https://github.com/citation-style-language/schema/raw/master/csl-citation.json" }</w:instrText>
      </w:r>
      <w:r w:rsidR="00770789">
        <w:fldChar w:fldCharType="separate"/>
      </w:r>
      <w:r w:rsidR="00AB0869" w:rsidRPr="00AB0869">
        <w:t>[5]</w:t>
      </w:r>
      <w:r w:rsidR="00770789">
        <w:fldChar w:fldCharType="end"/>
      </w:r>
      <w:r w:rsidR="00770789" w:rsidRPr="00E7507F">
        <w:t xml:space="preserve">. </w:t>
      </w:r>
      <w:r w:rsidR="00093425">
        <w:t xml:space="preserve">Access control is always </w:t>
      </w:r>
      <w:r w:rsidR="003F609E">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t xml:space="preserve">secure </w:t>
      </w:r>
      <w:r w:rsidR="008F1EBD">
        <w:t xml:space="preserve">critical </w:t>
      </w:r>
      <w:r w:rsidR="00067599" w:rsidRPr="00AD4C9E">
        <w:t>assets</w:t>
      </w:r>
      <w:r w:rsidR="00770789">
        <w:t xml:space="preserve"> of distributed workflow system that deals with multi-users and</w:t>
      </w:r>
      <w:r w:rsidR="00593494">
        <w:t xml:space="preserve"> the</w:t>
      </w:r>
      <w:r w:rsidR="00770789">
        <w:t xml:space="preserve"> </w:t>
      </w:r>
      <w:r w:rsidR="00770789" w:rsidRPr="00593494">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t>[2]</w:t>
      </w:r>
      <w:r w:rsidR="00770789" w:rsidRPr="00E7507F">
        <w:fldChar w:fldCharType="end"/>
      </w:r>
      <w:r w:rsidR="00770789" w:rsidRPr="00E7507F">
        <w:fldChar w:fldCharType="begin" w:fldLock="1"/>
      </w:r>
      <w:r w:rsidR="00AB0869">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"[6]", "plainTextFormattedCitation" : "[6]", "previouslyFormattedCitation" : "[5]" }, "properties" : { "noteIndex" : 0 }, "schema" : "https://github.com/citation-style-language/schema/raw/master/csl-citation.json" }</w:instrText>
      </w:r>
      <w:r w:rsidR="00770789" w:rsidRPr="00E7507F">
        <w:fldChar w:fldCharType="separate"/>
      </w:r>
      <w:r w:rsidR="00AB0869" w:rsidRPr="00AB0869">
        <w:t>[6]</w:t>
      </w:r>
      <w:r w:rsidR="00770789" w:rsidRPr="00E7507F">
        <w:fldChar w:fldCharType="end"/>
      </w:r>
      <w:r w:rsidR="00770789" w:rsidRPr="00E7507F">
        <w:fldChar w:fldCharType="begin" w:fldLock="1"/>
      </w:r>
      <w:r w:rsidR="00AB0869">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"[7]", "plainTextFormattedCitation" : "[7]", "previouslyFormattedCitation" : "[6]" }, "properties" : { "noteIndex" : 0 }, "schema" : "https://github.com/citation-style-language/schema/raw/master/csl-citation.json" }</w:instrText>
      </w:r>
      <w:r w:rsidR="00770789" w:rsidRPr="00E7507F">
        <w:fldChar w:fldCharType="separate"/>
      </w:r>
      <w:r w:rsidR="00AB0869" w:rsidRPr="00AB0869">
        <w:t>[7]</w:t>
      </w:r>
      <w:r w:rsidR="00770789" w:rsidRPr="00E7507F">
        <w:fldChar w:fldCharType="end"/>
      </w:r>
      <w:r w:rsidR="00770789" w:rsidRPr="00E7507F">
        <w:fldChar w:fldCharType="begin" w:fldLock="1"/>
      </w:r>
      <w:r w:rsidR="00AB0869">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"[8]", "plainTextFormattedCitation" : "[8]", "previouslyFormattedCitation" : "[7]" }, "properties" : { "noteIndex" : 0 }, "schema" : "https://github.com/citation-style-language/schema/raw/master/csl-citation.json" }</w:instrText>
      </w:r>
      <w:r w:rsidR="00770789" w:rsidRPr="00E7507F">
        <w:fldChar w:fldCharType="separate"/>
      </w:r>
      <w:r w:rsidR="00AB0869" w:rsidRPr="00AB0869">
        <w:t>[8]</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0EB0">
        <w:t xml:space="preserve"> using traditional security methods. </w:t>
      </w:r>
      <w:r w:rsidR="00770789">
        <w:t>Unfortunately, t</w:t>
      </w:r>
      <w:r w:rsidR="00770789" w:rsidRPr="00F00EB0">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access is defined and controlled </w:t>
      </w:r>
      <w:r w:rsidR="00680274">
        <w:t>by</w:t>
      </w:r>
      <w:r w:rsidR="00680274" w:rsidRPr="00C32CD0">
        <w:t xml:space="preserve"> each application’</w:t>
      </w:r>
      <w:r w:rsidR="00680274">
        <w:t xml:space="preserve">s backend database or via hard-wiring within code-level which can make them </w:t>
      </w:r>
      <w:r w:rsidR="000C34C7">
        <w:t>harder</w:t>
      </w:r>
      <w:r w:rsidR="00680274" w:rsidRPr="000C34C7">
        <w:t xml:space="preserve"> to address</w:t>
      </w:r>
      <w:r w:rsidR="00680274">
        <w:t xml:space="preserve"> the dynamic organizational changes and </w:t>
      </w:r>
      <w:r w:rsidR="00680274" w:rsidRPr="00AD4C9E">
        <w:t>restructuring</w:t>
      </w:r>
      <w:r w:rsidR="00680274">
        <w:t xml:space="preserve"> </w:t>
      </w:r>
      <w:r w:rsidR="00680274">
        <w:lastRenderedPageBreak/>
        <w:t xml:space="preserve">processes. </w:t>
      </w:r>
      <w:r w:rsidR="00B179E7" w:rsidRPr="00F00EB0">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t>T</w:t>
      </w:r>
      <w:r w:rsidR="00A52F69" w:rsidRPr="000D67F9">
        <w:t>o</w:t>
      </w:r>
      <w:r w:rsidR="00770789">
        <w:t xml:space="preserve"> make such WfMS more secure and </w:t>
      </w:r>
      <w:r w:rsidR="00770789" w:rsidRPr="00557FF8">
        <w:t>maintainable</w:t>
      </w:r>
      <w:r w:rsidR="00557FF8">
        <w:t>,</w:t>
      </w:r>
      <w:r w:rsidR="00770789">
        <w:t xml:space="preserve"> we need </w:t>
      </w:r>
      <w:r w:rsidR="00770789" w:rsidRPr="000C34C7">
        <w:t xml:space="preserve">to </w:t>
      </w:r>
      <w:r w:rsidR="000C34C7">
        <w:t>separate clearly</w:t>
      </w:r>
      <w:r w:rsidR="009B0795">
        <w:t xml:space="preserve"> </w:t>
      </w:r>
      <w:r w:rsidR="00770789" w:rsidRPr="00F00EB0">
        <w:t xml:space="preserve">the business logic </w:t>
      </w:r>
      <w:r w:rsidR="000D67F9" w:rsidRPr="00F00EB0">
        <w:t>from</w:t>
      </w:r>
      <w:r w:rsidR="00770789" w:rsidRPr="00F00EB0">
        <w:t xml:space="preserve"> the security features</w:t>
      </w:r>
      <w:r w:rsidR="00EC1A19" w:rsidRPr="00F00EB0">
        <w:t xml:space="preserve"> so</w:t>
      </w:r>
      <w:r w:rsidR="00770789" w:rsidRPr="00F00EB0">
        <w:t xml:space="preserve"> that authorization logic</w:t>
      </w:r>
      <w:r w:rsidR="000C34C7" w:rsidRPr="00F00EB0">
        <w:t>s</w:t>
      </w:r>
      <w:r w:rsidR="00770789" w:rsidRPr="00F00EB0">
        <w:t xml:space="preserve"> </w:t>
      </w:r>
      <w:r w:rsidR="000C34C7" w:rsidRPr="00F00EB0">
        <w:t>do not need to be managed within the code rather can</w:t>
      </w:r>
      <w:r w:rsidR="00770789" w:rsidRPr="00F00EB0">
        <w:t xml:space="preserve"> be created and maintained external to the application. </w:t>
      </w:r>
    </w:p>
    <w:p w14:paraId="63C836CA" w14:textId="77777777" w:rsidR="00BC5902" w:rsidRDefault="00BC5902" w:rsidP="00676F9F">
      <w:pPr>
        <w:widowControl w:val="0"/>
        <w:autoSpaceDE w:val="0"/>
        <w:autoSpaceDN w:val="0"/>
        <w:adjustRightInd w:val="0"/>
        <w:spacing w:after="0" w:line="240" w:lineRule="auto"/>
        <w:jc w:val="both"/>
        <w:rPr>
          <w:spacing w:val="-1"/>
          <w:lang w:eastAsia="x-none"/>
        </w:rPr>
      </w:pPr>
    </w:p>
    <w:p w14:paraId="301F7658" w14:textId="6E040B78" w:rsidR="00770789" w:rsidRDefault="00AD4C9E" w:rsidP="00676F9F">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0E065B">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0E065B">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t>Thesis Statement</w:t>
      </w:r>
    </w:p>
    <w:p w14:paraId="669F2A3B" w14:textId="4943D692" w:rsidR="003B4140" w:rsidRDefault="00770789" w:rsidP="000E065B">
      <w:pPr>
        <w:autoSpaceDE w:val="0"/>
        <w:autoSpaceDN w:val="0"/>
        <w:adjustRightInd w:val="0"/>
        <w:spacing w:after="0"/>
        <w:jc w:val="both"/>
      </w:pPr>
      <w:r w:rsidRPr="000A3DC2">
        <w:rPr>
          <w:noProof/>
        </w:rPr>
        <w:lastRenderedPageBreak/>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t>
      </w:r>
      <w:r w:rsidR="00035A46">
        <w:t xml:space="preserve">legacy </w:t>
      </w:r>
      <w:r w:rsidR="0009156E">
        <w:t xml:space="preserve">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178E7B34" w14:textId="77777777" w:rsidR="003B4140" w:rsidRDefault="003B4140" w:rsidP="000E065B">
      <w:pPr>
        <w:autoSpaceDE w:val="0"/>
        <w:autoSpaceDN w:val="0"/>
        <w:adjustRightInd w:val="0"/>
        <w:spacing w:after="0"/>
        <w:jc w:val="both"/>
      </w:pPr>
    </w:p>
    <w:p w14:paraId="6B076A8F" w14:textId="31367544" w:rsidR="00AF659E" w:rsidRDefault="00770789" w:rsidP="000E065B">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0E065B">
      <w:pPr>
        <w:autoSpaceDE w:val="0"/>
        <w:autoSpaceDN w:val="0"/>
        <w:adjustRightInd w:val="0"/>
        <w:spacing w:after="0"/>
        <w:jc w:val="both"/>
      </w:pPr>
    </w:p>
    <w:p w14:paraId="44F9F519" w14:textId="4B0DD07E" w:rsidR="00611BD1" w:rsidRDefault="003A67FB" w:rsidP="000E065B">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292CE535" w:rsidR="007D53BA" w:rsidRDefault="009D077C" w:rsidP="000E065B">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(WfMC)</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rsidR="00AB0869">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"[9]", "plainTextFormattedCitation" : "[9]", "previouslyFormattedCitation" : "[8]" }, "properties" : { "noteIndex" : 0 }, "schema" : "https://github.com/citation-style-language/schema/raw/master/csl-citation.json" }</w:instrText>
      </w:r>
      <w:r>
        <w:fldChar w:fldCharType="separate"/>
      </w:r>
      <w:r w:rsidR="00AB0869" w:rsidRPr="00AB0869">
        <w:rPr>
          <w:noProof/>
        </w:rPr>
        <w:t>[9]</w:t>
      </w:r>
      <w:r>
        <w:fldChar w:fldCharType="end"/>
      </w:r>
      <w:r>
        <w:t>.</w:t>
      </w:r>
      <w:r w:rsidRPr="008078FE">
        <w:t xml:space="preserve"> </w:t>
      </w:r>
      <w:r>
        <w:t xml:space="preserve">The WfMC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t>some</w:t>
      </w:r>
      <w:r>
        <w:t xml:space="preserve"> security services that </w:t>
      </w:r>
      <w:r w:rsidRPr="001D72BF">
        <w:t>includes authentication, authorization, access control, data privacy, audit</w:t>
      </w:r>
      <w:r>
        <w:t>, data 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w:t>
      </w:r>
      <w:r>
        <w:lastRenderedPageBreak/>
        <w:t xml:space="preserve">paper </w:t>
      </w:r>
      <w:r>
        <w:fldChar w:fldCharType="begin" w:fldLock="1"/>
      </w:r>
      <w:r w:rsidR="00AB0869">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"[10]", "plainTextFormattedCitation" : "[10]", "previouslyFormattedCitation" : "[9]" }, "properties" : { "noteIndex" : 0 }, "schema" : "https://github.com/citation-style-language/schema/raw/master/csl-citation.json" }</w:instrText>
      </w:r>
      <w:r>
        <w:fldChar w:fldCharType="separate"/>
      </w:r>
      <w:r w:rsidR="00AB0869" w:rsidRPr="00AB0869">
        <w:rPr>
          <w:noProof/>
        </w:rPr>
        <w:t>[10]</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C7CA576" w:rsidR="009D077C" w:rsidRDefault="009D077C" w:rsidP="000E065B">
      <w:pPr>
        <w:spacing w:line="240" w:lineRule="auto"/>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00AB0869">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"[11]", "plainTextFormattedCitation" : "[11]", "previouslyFormattedCitation" : "[10]" }, "properties" : { "noteIndex" : 0 }, "schema" : "https://github.com/citation-style-language/schema/raw/master/csl-citation.json" }</w:instrText>
      </w:r>
      <w:r w:rsidRPr="00DF487E">
        <w:fldChar w:fldCharType="separate"/>
      </w:r>
      <w:r w:rsidR="00AB0869" w:rsidRPr="00AB0869">
        <w:rPr>
          <w:noProof/>
        </w:rPr>
        <w:t>[11]</w:t>
      </w:r>
      <w:r w:rsidRPr="00DF487E">
        <w:fldChar w:fldCharType="end"/>
      </w:r>
      <w:r w:rsidRPr="00D252D1">
        <w:t>.</w:t>
      </w:r>
      <w:r w:rsidRPr="00DF487E">
        <w:t xml:space="preserve"> </w:t>
      </w:r>
      <w:r w:rsidR="00AD078A">
        <w:t xml:space="preserve">As WfMSs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rsidR="00AB0869">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"[11]", "plainTextFormattedCitation" : "[11]", "previouslyFormattedCitation" : "[10]" }, "properties" : { "noteIndex" : 0 }, "schema" : "https://github.com/citation-style-language/schema/raw/master/csl-citation.json" }</w:instrText>
      </w:r>
      <w:r>
        <w:fldChar w:fldCharType="separate"/>
      </w:r>
      <w:r w:rsidR="00AB0869" w:rsidRPr="00AB0869">
        <w:rPr>
          <w:noProof/>
        </w:rPr>
        <w:t>[11]</w:t>
      </w:r>
      <w:r>
        <w:fldChar w:fldCharType="end"/>
      </w:r>
      <w:r w:rsidRPr="00F07116">
        <w:t xml:space="preserve"> and ABAC without the concept of DOA and Obligations. </w:t>
      </w:r>
      <w:r w:rsidRPr="00A81892">
        <w:t>NIST</w:t>
      </w:r>
      <w:r>
        <w:fldChar w:fldCharType="begin" w:fldLock="1"/>
      </w:r>
      <w:r w:rsidR="00AB086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"[5]", "plainTextFormattedCitation" : "[5]", "previouslyFormattedCitation" : "[4]" }, "properties" : { "noteIndex" : 0 }, "schema" : "https://github.com/citation-style-language/schema/raw/master/csl-citation.json" }</w:instrText>
      </w:r>
      <w:r>
        <w:fldChar w:fldCharType="separate"/>
      </w:r>
      <w:r w:rsidR="00AB0869" w:rsidRPr="00AB0869">
        <w:rPr>
          <w:noProof/>
        </w:rPr>
        <w:t>[5]</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630F6DF" w:rsidR="009D077C" w:rsidRDefault="009D077C" w:rsidP="000E065B">
      <w:pPr>
        <w:spacing w:line="240" w:lineRule="auto"/>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00AB0869">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"[12]", "plainTextFormattedCitation" : "[12]", "previouslyFormattedCitation" : "[11]" }, "properties" : { "noteIndex" : 0 }, "schema" : "https://github.com/citation-style-language/schema/raw/master/csl-citation.json" }</w:instrText>
      </w:r>
      <w:r w:rsidRPr="00273EAF">
        <w:fldChar w:fldCharType="separate"/>
      </w:r>
      <w:r w:rsidR="00AB0869" w:rsidRPr="00AB0869">
        <w:rPr>
          <w:noProof/>
        </w:rPr>
        <w:t>[12]</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52C0BF16" w:rsidR="00D84069" w:rsidRDefault="009D077C" w:rsidP="00382382">
      <w:pPr>
        <w:spacing w:after="0" w:line="240" w:lineRule="auto"/>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165129">
        <w:t xml:space="preserve">any </w:t>
      </w:r>
      <w:r>
        <w:t>defined security mechanisms.</w:t>
      </w:r>
      <w:r w:rsidRPr="00060465">
        <w:t xml:space="preserve"> </w:t>
      </w:r>
      <w:r w:rsidR="00A80BAF">
        <w:t>One of the many outstanding technical challenges of adaptive WfMS is that it need to unify people and resources with diverse features into a more cohesive way.</w:t>
      </w:r>
    </w:p>
    <w:p w14:paraId="59B03AE3" w14:textId="77777777" w:rsidR="00D84069" w:rsidRDefault="00D84069" w:rsidP="00382382">
      <w:pPr>
        <w:spacing w:after="0" w:line="240" w:lineRule="auto"/>
        <w:jc w:val="both"/>
      </w:pPr>
    </w:p>
    <w:p w14:paraId="2A74360A" w14:textId="64E0D144" w:rsidR="00EC41FB" w:rsidRDefault="00DC17C7" w:rsidP="00382382">
      <w:pPr>
        <w:spacing w:after="0" w:line="240" w:lineRule="auto"/>
        <w:jc w:val="both"/>
      </w:pPr>
      <w:r>
        <w:t xml:space="preserve">In particular, </w:t>
      </w:r>
      <w:r w:rsidRPr="00DE2803">
        <w:rPr>
          <w:noProof/>
        </w:rPr>
        <w:t>we</w:t>
      </w:r>
      <w:r w:rsidR="00DE2803">
        <w:rPr>
          <w:noProof/>
        </w:rPr>
        <w:t xml:space="preserve"> are</w:t>
      </w:r>
      <w:r>
        <w:t xml:space="preserve"> going to investigate various security concerns in a complex environment of GPWfMS</w:t>
      </w:r>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r w:rsidR="00491922">
        <w:t>GPWfMS</w:t>
      </w:r>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on Appendix V</w:t>
      </w:r>
      <w:r w:rsidR="000D312A">
        <w:t>I</w:t>
      </w:r>
      <w:r w:rsidR="00EF6EF2">
        <w:t>. If such data is leaked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which </w:t>
      </w:r>
      <w:r w:rsidR="00EC41FB" w:rsidRPr="001956CF">
        <w:t xml:space="preserve">lack the </w:t>
      </w:r>
      <w:r w:rsidR="00EC41FB" w:rsidRPr="005936B8">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5936B8">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382382">
      <w:pPr>
        <w:spacing w:after="0" w:line="240" w:lineRule="auto"/>
        <w:jc w:val="both"/>
      </w:pPr>
    </w:p>
    <w:p w14:paraId="4C5C5E36" w14:textId="3F5F86C0" w:rsidR="00770789" w:rsidRDefault="00770789" w:rsidP="000E065B">
      <w:pPr>
        <w:jc w:val="both"/>
      </w:pPr>
      <w:r w:rsidRPr="004350B8">
        <w:lastRenderedPageBreak/>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0E065B">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0AD826D5" w:rsidR="00770789" w:rsidRDefault="00770789" w:rsidP="0083409B">
      <w:pPr>
        <w:pStyle w:val="Caption"/>
        <w:rPr>
          <w:noProof/>
        </w:rPr>
      </w:pPr>
      <w:bookmarkStart w:id="0" w:name="_Ref448102198"/>
      <w:r>
        <w:t xml:space="preserve">Figure </w:t>
      </w:r>
      <w:r w:rsidR="00B340FE">
        <w:fldChar w:fldCharType="begin"/>
      </w:r>
      <w:r w:rsidR="00B340FE">
        <w:instrText xml:space="preserve"> SEQ Figure \* ARABIC </w:instrText>
      </w:r>
      <w:r w:rsidR="00B340FE">
        <w:fldChar w:fldCharType="separate"/>
      </w:r>
      <w:r w:rsidR="00E20C01">
        <w:rPr>
          <w:noProof/>
        </w:rPr>
        <w:t>1</w:t>
      </w:r>
      <w:r w:rsidR="00B340FE">
        <w:rPr>
          <w:noProof/>
        </w:rPr>
        <w:fldChar w:fldCharType="end"/>
      </w:r>
      <w:bookmarkEnd w:id="0"/>
      <w:r>
        <w:t xml:space="preserve"> P</w:t>
      </w:r>
      <w:r w:rsidRPr="008167A6">
        <w:t>roposal workflow</w:t>
      </w:r>
      <w:r>
        <w:t xml:space="preserve"> life cycle</w:t>
      </w:r>
    </w:p>
    <w:p w14:paraId="63B9D051" w14:textId="77777777" w:rsidR="008A7A82" w:rsidRDefault="00770789" w:rsidP="000E065B">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5F5C00C9" w:rsidR="0056775E" w:rsidRDefault="00770789" w:rsidP="0056775E">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then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3594A24" w:rsidR="00770789" w:rsidRDefault="00770789" w:rsidP="0056775E">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783E3D">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w:t>
      </w:r>
      <w:r w:rsidRPr="00DC26DC">
        <w:rPr>
          <w:spacing w:val="-1"/>
          <w:lang w:val="x-none" w:eastAsia="x-none"/>
        </w:rPr>
        <w:lastRenderedPageBreak/>
        <w:t xml:space="preserve">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GPWfMS which may involve various subjects trying to perform certain actions on </w:t>
      </w:r>
      <w:r w:rsidR="00B56489">
        <w:rPr>
          <w:noProof/>
        </w:rPr>
        <w:t>different</w:t>
      </w:r>
      <w:r>
        <w:t xml:space="preserve"> resources</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t xml:space="preserve"> resources </w:t>
      </w:r>
      <w:r w:rsidR="00D37376">
        <w:rPr>
          <w:noProof/>
        </w:rPr>
        <w:t>using</w:t>
      </w:r>
      <w:r>
        <w:t xml:space="preserve"> subject’s access levels </w:t>
      </w:r>
      <w:r w:rsidR="008522B4">
        <w:t xml:space="preserve">which can </w:t>
      </w:r>
      <w:r w:rsidR="008522B4" w:rsidRPr="00783E3D">
        <w:rPr>
          <w:noProof/>
        </w:rPr>
        <w:t xml:space="preserve">be </w:t>
      </w:r>
      <w:r w:rsidRPr="00783E3D">
        <w:rPr>
          <w:noProof/>
        </w:rPr>
        <w:t>determined</w:t>
      </w:r>
      <w:r>
        <w:t xml:space="preserve"> by 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w:t>
      </w:r>
      <w:r w:rsidR="00112BAB">
        <w:t xml:space="preserve">smarter </w:t>
      </w:r>
      <w:r w:rsidR="008D5092">
        <w:t xml:space="preserve">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 from where the user is accessing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0E065B">
      <w:pPr>
        <w:spacing w:after="0"/>
        <w:jc w:val="both"/>
        <w:rPr>
          <w:spacing w:val="-1"/>
          <w:lang w:val="x-none" w:eastAsia="x-none"/>
        </w:rPr>
      </w:pPr>
    </w:p>
    <w:p w14:paraId="6F3471A6" w14:textId="0990C045" w:rsidR="00770789" w:rsidRPr="006E3B71" w:rsidRDefault="00682184" w:rsidP="000E065B">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7167DBEE" w14:textId="77E48A0B" w:rsidR="00770789" w:rsidRDefault="00770789" w:rsidP="00360163">
      <w:pPr>
        <w:spacing w:line="240" w:lineRule="auto"/>
        <w:jc w:val="both"/>
      </w:pPr>
      <w:r>
        <w:t xml:space="preserve">A workflow involves a sequence of related tasks that are performed automatically </w:t>
      </w:r>
      <w:r w:rsidRPr="00CB3979">
        <w:t>to</w:t>
      </w:r>
      <w:r>
        <w:t xml:space="preserve"> achieve an organizational goal </w:t>
      </w:r>
      <w:r>
        <w:fldChar w:fldCharType="begin" w:fldLock="1"/>
      </w:r>
      <w:r w:rsidR="00AB0869">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"[13]", "plainTextFormattedCitation" : "[13]", "previouslyFormattedCitation" : "[12]" }, "properties" : { "noteIndex" : 0 }, "schema" : "https://github.com/citation-style-language/schema/raw/master/csl-citation.json" }</w:instrText>
      </w:r>
      <w:r>
        <w:fldChar w:fldCharType="separate"/>
      </w:r>
      <w:r w:rsidR="00AB0869" w:rsidRPr="00AB0869">
        <w:rPr>
          <w:noProof/>
        </w:rPr>
        <w:t>[13]</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r w:rsidR="003A3F7B">
        <w:t xml:space="preserve"> </w:t>
      </w:r>
      <w:r>
        <w:t xml:space="preserve">WfMSs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rsidR="00AB0869">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"[13]", "plainTextFormattedCitation" : "[13]", "previouslyFormattedCitation" : "[12]" }, "properties" : { "noteIndex" : 0 }, "schema" : "https://github.com/citation-style-language/schema/raw/master/csl-citation.json" }</w:instrText>
      </w:r>
      <w:r>
        <w:fldChar w:fldCharType="separate"/>
      </w:r>
      <w:r w:rsidR="00AB0869" w:rsidRPr="00AB0869">
        <w:rPr>
          <w:noProof/>
        </w:rPr>
        <w:t>[13]</w:t>
      </w:r>
      <w:r>
        <w:fldChar w:fldCharType="end"/>
      </w:r>
      <w:r>
        <w:fldChar w:fldCharType="begin" w:fldLock="1"/>
      </w:r>
      <w:r w:rsidR="00AB0869">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"[14]", "plainTextFormattedCitation" : "[14]", "previouslyFormattedCitation" : "[13]" }, "properties" : { "noteIndex" : 0 }, "schema" : "https://github.com/citation-style-language/schema/raw/master/csl-citation.json" }</w:instrText>
      </w:r>
      <w:r>
        <w:fldChar w:fldCharType="separate"/>
      </w:r>
      <w:r w:rsidR="00AB0869" w:rsidRPr="00AB0869">
        <w:rPr>
          <w:noProof/>
        </w:rPr>
        <w:t>[14]</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rsidR="00AB0869">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"[15]", "plainTextFormattedCitation" : "[15]", "previouslyFormattedCitation" : "[14]" }, "properties" : { "noteIndex" : 0 }, "schema" : "https://github.com/citation-style-language/schema/raw/master/csl-citation.json" }</w:instrText>
      </w:r>
      <w:r w:rsidRPr="00EE564A">
        <w:fldChar w:fldCharType="separate"/>
      </w:r>
      <w:r w:rsidR="00AB0869" w:rsidRPr="00AB0869">
        <w:rPr>
          <w:noProof/>
        </w:rPr>
        <w:t>[15]</w:t>
      </w:r>
      <w:r w:rsidRPr="00EE564A">
        <w:fldChar w:fldCharType="end"/>
      </w:r>
      <w:r>
        <w:t xml:space="preserve">. </w:t>
      </w:r>
    </w:p>
    <w:p w14:paraId="517ADE3B" w14:textId="749875B5" w:rsidR="00770789" w:rsidRDefault="00770789" w:rsidP="000E065B">
      <w:pPr>
        <w:shd w:val="clear" w:color="auto" w:fill="FFFFFF"/>
        <w:spacing w:after="0" w:line="240" w:lineRule="auto"/>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rsidR="00AB0869">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"[16]", "plainTextFormattedCitation" : "[16]", "previouslyFormattedCitation" : "[15]" }, "properties" : { "noteIndex" : 0 }, "schema" : "https://github.com/citation-style-language/schema/raw/master/csl-citation.json" }</w:instrText>
      </w:r>
      <w:r w:rsidRPr="00847E58">
        <w:fldChar w:fldCharType="separate"/>
      </w:r>
      <w:r w:rsidR="00AB0869" w:rsidRPr="00AB0869">
        <w:rPr>
          <w:noProof/>
        </w:rPr>
        <w:t>[16]</w:t>
      </w:r>
      <w:r w:rsidRPr="00847E58">
        <w:fldChar w:fldCharType="end"/>
      </w:r>
      <w:r w:rsidRPr="00847E58">
        <w:t xml:space="preserve">. The traditional RBAC model is insufficient </w:t>
      </w:r>
      <w:r>
        <w:t>that</w:t>
      </w:r>
      <w:r w:rsidRPr="004401ED">
        <w:t xml:space="preserve"> cannot give fine-grained </w:t>
      </w:r>
      <w:r>
        <w:t xml:space="preserve">access </w:t>
      </w:r>
      <w:r w:rsidRPr="004401ED">
        <w:t>constraints</w:t>
      </w:r>
      <w:r>
        <w:t xml:space="preserve">. RBAC imposes many limitations for the granularity of permissions among 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w:t>
      </w:r>
      <w:r>
        <w:lastRenderedPageBreak/>
        <w:t xml:space="preserve">information or Object attributes </w:t>
      </w:r>
      <w:r w:rsidR="00745C3B">
        <w:t xml:space="preserve">and metadata </w:t>
      </w:r>
      <w:r>
        <w:t>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w:t>
      </w:r>
      <w:r w:rsidR="00A64F27">
        <w:t>an</w:t>
      </w:r>
      <w:r>
        <w:t xml:space="preserve">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6E3D1A8F" w14:textId="77777777" w:rsidR="00DD024B" w:rsidRPr="00AA0A52" w:rsidRDefault="00DD024B" w:rsidP="000E065B">
      <w:pPr>
        <w:shd w:val="clear" w:color="auto" w:fill="FFFFFF"/>
        <w:spacing w:after="0" w:line="240" w:lineRule="auto"/>
        <w:jc w:val="both"/>
      </w:pPr>
    </w:p>
    <w:p w14:paraId="71AC5D7D" w14:textId="2B26AC54" w:rsidR="00770789" w:rsidRDefault="00F577EA" w:rsidP="000E065B">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E626E7">
        <w:rPr>
          <w:noProof/>
        </w:rPr>
        <w:t xml:space="preserve">be </w:t>
      </w:r>
      <w:r w:rsidR="0059736F" w:rsidRPr="00E626E7">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E626E7">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77777777" w:rsidR="009E6162" w:rsidRDefault="00770789" w:rsidP="00FD2774">
      <w:pPr>
        <w:jc w:val="both"/>
      </w:pPr>
      <w:r w:rsidRPr="00E9183F">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Pr="001E4A0D">
        <w:t xml:space="preserve"> 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068C7577" w14:textId="72E0618B" w:rsidR="00276999" w:rsidRDefault="003E698F" w:rsidP="00E242E5">
      <w:pPr>
        <w:pStyle w:val="BodyText"/>
        <w:keepNext/>
        <w:framePr w:w="3996" w:h="5270" w:hRule="exact" w:wrap="around" w:vAnchor="page" w:hAnchor="page" w:x="7859" w:y="5753"/>
        <w:ind w:firstLine="0"/>
      </w:pPr>
      <w:r w:rsidRPr="003E698F">
        <w:rPr>
          <w:noProof/>
          <w:lang w:val="en-US" w:eastAsia="en-US"/>
        </w:rPr>
        <w:drawing>
          <wp:inline distT="0" distB="0" distL="0" distR="0" wp14:anchorId="7682330F" wp14:editId="5E8E06D7">
            <wp:extent cx="2500630" cy="3124983"/>
            <wp:effectExtent l="0" t="0" r="0" b="0"/>
            <wp:docPr id="4" name="Picture 4" descr="D:\!@#Downloads\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omponent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0630" cy="3124983"/>
                    </a:xfrm>
                    <a:prstGeom prst="rect">
                      <a:avLst/>
                    </a:prstGeom>
                    <a:noFill/>
                    <a:ln>
                      <a:noFill/>
                    </a:ln>
                  </pic:spPr>
                </pic:pic>
              </a:graphicData>
            </a:graphic>
          </wp:inline>
        </w:drawing>
      </w:r>
    </w:p>
    <w:p w14:paraId="5DEC2252" w14:textId="0B2CD9D8" w:rsidR="00BD0B94" w:rsidRDefault="00276999" w:rsidP="00E242E5">
      <w:pPr>
        <w:pStyle w:val="Caption"/>
        <w:framePr w:w="3996" w:h="5270" w:hRule="exact" w:wrap="around" w:vAnchor="page" w:hAnchor="page" w:x="7859" w:y="5753"/>
      </w:pPr>
      <w:bookmarkStart w:id="1" w:name="_Ref448834562"/>
      <w:r>
        <w:t xml:space="preserve">Figure </w:t>
      </w:r>
      <w:r w:rsidR="00B340FE">
        <w:fldChar w:fldCharType="begin"/>
      </w:r>
      <w:r w:rsidR="00B340FE">
        <w:instrText xml:space="preserve"> SEQ Figure \* ARABIC </w:instrText>
      </w:r>
      <w:r w:rsidR="00B340FE">
        <w:fldChar w:fldCharType="separate"/>
      </w:r>
      <w:r w:rsidR="00E20C01">
        <w:rPr>
          <w:noProof/>
        </w:rPr>
        <w:t>2</w:t>
      </w:r>
      <w:r w:rsidR="00B340FE">
        <w:rPr>
          <w:noProof/>
        </w:rPr>
        <w:fldChar w:fldCharType="end"/>
      </w:r>
      <w:bookmarkEnd w:id="1"/>
      <w:r>
        <w:t xml:space="preserve"> </w:t>
      </w:r>
      <w:r w:rsidR="00ED44A8">
        <w:rPr>
          <w:spacing w:val="-1"/>
          <w:lang w:val="x-none" w:eastAsia="x-none"/>
        </w:rPr>
        <w:t>GPWfMS</w:t>
      </w:r>
      <w:r w:rsidR="00ED44A8" w:rsidRPr="00E411A5">
        <w:rPr>
          <w:spacing w:val="-1"/>
          <w:lang w:val="x-none" w:eastAsia="x-none"/>
        </w:rPr>
        <w:t xml:space="preserve"> </w:t>
      </w:r>
      <w:r>
        <w:t>Software Design</w:t>
      </w:r>
    </w:p>
    <w:p w14:paraId="24298AEC" w14:textId="77777777" w:rsidR="00BD0B94" w:rsidRDefault="00BD0B94" w:rsidP="00E242E5">
      <w:pPr>
        <w:pStyle w:val="BodyText"/>
        <w:keepNext/>
        <w:framePr w:w="3996" w:h="5270" w:hRule="exact" w:wrap="around" w:vAnchor="page" w:hAnchor="page" w:x="7859" w:y="5753"/>
        <w:ind w:firstLine="0"/>
      </w:pPr>
    </w:p>
    <w:p w14:paraId="55A1AB18" w14:textId="201CE5B4" w:rsidR="00E054F2" w:rsidRPr="00E054F2" w:rsidRDefault="00FD2774" w:rsidP="00E054F2">
      <w:pPr>
        <w:jc w:val="both"/>
      </w:pPr>
      <w:r w:rsidRPr="00AA0A52">
        <w:lastRenderedPageBreak/>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301AA0">
        <w:t>.</w:t>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E054F2">
        <w:t xml:space="preserve"> many examples are available. </w:t>
      </w:r>
      <w:r w:rsidR="00A33232">
        <w:t>Also</w:t>
      </w:r>
      <w:r w:rsidR="00770789" w:rsidRPr="004149C1">
        <w:t>, the</w:t>
      </w:r>
      <w:r w:rsidR="003A234C">
        <w:t xml:space="preserve">re is very few related work has </w:t>
      </w:r>
      <w:r w:rsidR="003A234C" w:rsidRPr="008A0A5C">
        <w:rPr>
          <w:noProof/>
        </w:rPr>
        <w:t>been done</w:t>
      </w:r>
      <w:r w:rsidR="003A234C">
        <w:t xml:space="preserve"> </w:t>
      </w:r>
      <w:r w:rsidR="00770789" w:rsidRPr="004149C1">
        <w:t xml:space="preserve">on the real use case </w:t>
      </w:r>
      <w:r w:rsidR="00E054F2" w:rsidRPr="00E054F2">
        <w:t>for both</w:t>
      </w:r>
      <w:r w:rsidR="000F736C">
        <w:t xml:space="preserve"> specifying, </w:t>
      </w:r>
      <w:r w:rsidR="00E054F2">
        <w:t>dynamically en</w:t>
      </w:r>
      <w:r w:rsidR="00E054F2" w:rsidRPr="00E054F2">
        <w:t xml:space="preserve">forcing </w:t>
      </w:r>
      <w:r w:rsidR="000F736C">
        <w:t xml:space="preserve">and implementing </w:t>
      </w:r>
      <w:r w:rsidR="00E054F2" w:rsidRPr="00E054F2">
        <w:t xml:space="preserve">access control policies taking into account </w:t>
      </w:r>
      <w:r w:rsidR="00E054F2" w:rsidRPr="00E054F2">
        <w:t>such complex access control capabilities.</w:t>
      </w:r>
    </w:p>
    <w:p w14:paraId="7553D63B" w14:textId="39D981BB" w:rsidR="00770789" w:rsidRPr="00FD2774" w:rsidRDefault="00BB4133" w:rsidP="00FD2774">
      <w:pPr>
        <w:jc w:val="both"/>
      </w:pPr>
      <w:r>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p>
    <w:p w14:paraId="3E46A59F" w14:textId="3FA35819" w:rsidR="00770789" w:rsidRDefault="00E62452" w:rsidP="000E065B">
      <w:pPr>
        <w:pStyle w:val="Heading2"/>
        <w:spacing w:line="360" w:lineRule="auto"/>
        <w:jc w:val="both"/>
      </w:pPr>
      <w:r>
        <w:t>4</w:t>
      </w:r>
      <w:r w:rsidR="00770789">
        <w:t xml:space="preserve">.1 </w:t>
      </w:r>
      <w:r w:rsidR="00770789" w:rsidRPr="00096A9B">
        <w:t>Software</w:t>
      </w:r>
      <w:r w:rsidR="00770789">
        <w:t xml:space="preserve"> Design</w:t>
      </w:r>
    </w:p>
    <w:p w14:paraId="5CBB175B" w14:textId="3558F878" w:rsidR="00E8157F" w:rsidRPr="00DC24C4" w:rsidRDefault="00770789" w:rsidP="003A2D77">
      <w:pPr>
        <w:jc w:val="both"/>
        <w:rPr>
          <w:lang w:eastAsia="he-IL" w:bidi="he-IL"/>
        </w:rPr>
      </w:pPr>
      <w:r w:rsidRPr="009B7538">
        <w:t>The</w:t>
      </w:r>
      <w:r w:rsidRPr="00DB49D4">
        <w:t xml:space="preserve"> basic concept for workflow-enabled applications is that an executable </w:t>
      </w:r>
      <w:r w:rsidRPr="008A0A5C">
        <w:rPr>
          <w:noProof/>
        </w:rPr>
        <w:t>is associated</w:t>
      </w:r>
      <w:r>
        <w:t xml:space="preserve"> with each step in t</w:t>
      </w:r>
      <w:r w:rsidRPr="00DB49D4">
        <w:t xml:space="preserve">he </w:t>
      </w:r>
      <w:r>
        <w:t xml:space="preserve">business </w:t>
      </w:r>
      <w:r w:rsidRPr="00DB49D4">
        <w:t xml:space="preserve">process. </w:t>
      </w:r>
      <w:r w:rsidRPr="009512A2">
        <w:rPr>
          <w:spacing w:val="-1"/>
          <w:lang w:val="x-none" w:eastAsia="x-none"/>
        </w:rPr>
        <w:t xml:space="preserve">The overall </w:t>
      </w:r>
      <w:r w:rsidR="00426B33">
        <w:rPr>
          <w:spacing w:val="-1"/>
          <w:lang w:eastAsia="x-none"/>
        </w:rPr>
        <w:t xml:space="preserve">software </w:t>
      </w:r>
      <w:r w:rsidRPr="009512A2">
        <w:rPr>
          <w:spacing w:val="-1"/>
          <w:lang w:val="x-none" w:eastAsia="x-none"/>
        </w:rPr>
        <w:t>design of the GP</w:t>
      </w:r>
      <w:r>
        <w:rPr>
          <w:spacing w:val="-1"/>
          <w:lang w:eastAsia="x-none"/>
        </w:rPr>
        <w:t>Wf</w:t>
      </w:r>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sidR="00864563">
        <w:rPr>
          <w:spacing w:val="-1"/>
          <w:lang w:val="x-none" w:eastAsia="x-none"/>
        </w:rPr>
        <w:fldChar w:fldCharType="begin"/>
      </w:r>
      <w:r w:rsidR="00864563">
        <w:rPr>
          <w:spacing w:val="-1"/>
          <w:lang w:val="x-none" w:eastAsia="x-none"/>
        </w:rPr>
        <w:instrText xml:space="preserve"> REF _Ref448834562 \h </w:instrText>
      </w:r>
      <w:r w:rsidR="00864563">
        <w:rPr>
          <w:spacing w:val="-1"/>
          <w:lang w:val="x-none" w:eastAsia="x-none"/>
        </w:rPr>
      </w:r>
      <w:r w:rsidR="00864563">
        <w:rPr>
          <w:spacing w:val="-1"/>
          <w:lang w:val="x-none" w:eastAsia="x-none"/>
        </w:rPr>
        <w:fldChar w:fldCharType="separate"/>
      </w:r>
      <w:r w:rsidR="00864563">
        <w:t xml:space="preserve">Figure </w:t>
      </w:r>
      <w:r w:rsidR="00864563">
        <w:rPr>
          <w:noProof/>
        </w:rPr>
        <w:t>2</w:t>
      </w:r>
      <w:r w:rsidR="00864563">
        <w:rPr>
          <w:spacing w:val="-1"/>
          <w:lang w:val="x-none" w:eastAsia="x-none"/>
        </w:rPr>
        <w:fldChar w:fldCharType="end"/>
      </w:r>
      <w:r w:rsidR="00864563">
        <w:rPr>
          <w:spacing w:val="-1"/>
          <w:lang w:eastAsia="x-none"/>
        </w:rPr>
        <w:t xml:space="preserve">, </w:t>
      </w:r>
      <w:r>
        <w:rPr>
          <w:spacing w:val="-1"/>
          <w:lang w:eastAsia="x-none"/>
        </w:rPr>
        <w:t xml:space="preserve">that </w:t>
      </w:r>
      <w:r w:rsidR="002D78ED">
        <w:rPr>
          <w:spacing w:val="-1"/>
          <w:lang w:eastAsia="x-none"/>
        </w:rPr>
        <w:t>shows</w:t>
      </w:r>
      <w:r w:rsidRPr="00FE000B">
        <w:rPr>
          <w:spacing w:val="-1"/>
          <w:lang w:val="x-none" w:eastAsia="x-none"/>
        </w:rPr>
        <w:t xml:space="preserve"> an abstract view or 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Pr>
          <w:lang w:eastAsia="he-IL" w:bidi="he-IL"/>
        </w:rPr>
        <w:t xml:space="preserve"> we need to understand an overview of the organizational aspects of workflow technology in the context of the workflow life cycle.</w:t>
      </w:r>
      <w:r w:rsidR="008A0A5C">
        <w:rPr>
          <w:lang w:eastAsia="he-IL" w:bidi="he-IL"/>
        </w:rPr>
        <w:t xml:space="preserve"> </w:t>
      </w:r>
      <w:r w:rsidR="00CE0D56" w:rsidRPr="00E411A5">
        <w:rPr>
          <w:spacing w:val="-1"/>
          <w:lang w:val="x-none" w:eastAsia="x-none"/>
        </w:rPr>
        <w:t xml:space="preserve">With the popularity of distributed systems, to manage workflow of organization which </w:t>
      </w:r>
      <w:r w:rsidR="00CE0D56" w:rsidRPr="00776DE7">
        <w:rPr>
          <w:noProof/>
          <w:spacing w:val="-1"/>
          <w:lang w:val="x-none" w:eastAsia="x-none"/>
        </w:rPr>
        <w:t>involves different</w:t>
      </w:r>
      <w:r w:rsidR="00CE0D56" w:rsidRPr="00894C2C">
        <w:rPr>
          <w:noProof/>
          <w:spacing w:val="-1"/>
          <w:lang w:val="x-none" w:eastAsia="x-none"/>
        </w:rPr>
        <w:t xml:space="preserve"> levels</w:t>
      </w:r>
      <w:r w:rsidR="00CE0D56" w:rsidRPr="00E411A5">
        <w:rPr>
          <w:spacing w:val="-1"/>
          <w:lang w:val="x-none" w:eastAsia="x-none"/>
        </w:rPr>
        <w:t xml:space="preserve"> of users </w:t>
      </w:r>
      <w:r w:rsidR="005B6579">
        <w:rPr>
          <w:spacing w:val="-1"/>
          <w:lang w:eastAsia="x-none"/>
        </w:rPr>
        <w:t xml:space="preserve">and resources </w:t>
      </w:r>
      <w:r w:rsidR="00CE0D56" w:rsidRPr="00E411A5">
        <w:rPr>
          <w:spacing w:val="-1"/>
          <w:lang w:val="x-none" w:eastAsia="x-none"/>
        </w:rPr>
        <w:t xml:space="preserve">gets more time and effort. It is evident that we need to </w:t>
      </w:r>
      <w:r w:rsidR="00192C29">
        <w:rPr>
          <w:spacing w:val="-1"/>
          <w:lang w:eastAsia="x-none"/>
        </w:rPr>
        <w:t>concern</w:t>
      </w:r>
      <w:r w:rsidR="004D41BE">
        <w:rPr>
          <w:spacing w:val="-1"/>
          <w:lang w:val="x-none" w:eastAsia="x-none"/>
        </w:rPr>
        <w:t xml:space="preserve"> more about how such system</w:t>
      </w:r>
      <w:r w:rsidR="00CE0D56" w:rsidRPr="00E411A5">
        <w:rPr>
          <w:spacing w:val="-1"/>
          <w:lang w:val="x-none" w:eastAsia="x-none"/>
        </w:rPr>
        <w:t xml:space="preserve"> can </w:t>
      </w:r>
      <w:r w:rsidR="00CE0D56" w:rsidRPr="00D018F0">
        <w:rPr>
          <w:noProof/>
          <w:spacing w:val="-1"/>
          <w:lang w:val="x-none" w:eastAsia="x-none"/>
        </w:rPr>
        <w:t>be</w:t>
      </w:r>
      <w:r w:rsidR="00C15CFD">
        <w:rPr>
          <w:noProof/>
          <w:spacing w:val="-1"/>
          <w:lang w:eastAsia="x-none"/>
        </w:rPr>
        <w:t xml:space="preserve"> </w:t>
      </w:r>
      <w:r w:rsidR="00B15562">
        <w:rPr>
          <w:spacing w:val="-1"/>
          <w:lang w:val="x-none" w:eastAsia="x-none"/>
        </w:rPr>
        <w:t xml:space="preserve">more secure and reliable as well as </w:t>
      </w:r>
      <w:r w:rsidR="008A25D0">
        <w:rPr>
          <w:spacing w:val="-1"/>
          <w:lang w:eastAsia="x-none"/>
        </w:rPr>
        <w:t>how</w:t>
      </w:r>
      <w:r w:rsidR="009F05F7">
        <w:rPr>
          <w:spacing w:val="-1"/>
          <w:lang w:eastAsia="x-none"/>
        </w:rPr>
        <w:t xml:space="preserve"> it can utilize</w:t>
      </w:r>
      <w:r w:rsidR="008A25D0">
        <w:rPr>
          <w:spacing w:val="-1"/>
          <w:lang w:eastAsia="x-none"/>
        </w:rPr>
        <w:t xml:space="preserve"> </w:t>
      </w:r>
      <w:r w:rsidR="00B15562">
        <w:rPr>
          <w:spacing w:val="-1"/>
          <w:lang w:val="x-none" w:eastAsia="x-none"/>
        </w:rPr>
        <w:t>all available</w:t>
      </w:r>
      <w:r w:rsidR="00E345DE">
        <w:rPr>
          <w:spacing w:val="-1"/>
          <w:lang w:eastAsia="x-none"/>
        </w:rPr>
        <w:t xml:space="preserve"> organizational</w:t>
      </w:r>
      <w:r w:rsidR="00F56539">
        <w:rPr>
          <w:spacing w:val="-1"/>
          <w:lang w:eastAsia="x-none"/>
        </w:rPr>
        <w:t xml:space="preserve"> resources</w:t>
      </w:r>
      <w:r w:rsidR="009F05F7" w:rsidRPr="009F05F7">
        <w:rPr>
          <w:noProof/>
          <w:spacing w:val="-1"/>
          <w:lang w:eastAsia="x-none"/>
        </w:rPr>
        <w:t xml:space="preserve"> efficiently</w:t>
      </w:r>
      <w:r w:rsidR="00B15562">
        <w:rPr>
          <w:spacing w:val="-1"/>
          <w:lang w:val="x-none" w:eastAsia="x-none"/>
        </w:rPr>
        <w:t>.</w:t>
      </w:r>
    </w:p>
    <w:p w14:paraId="5CAE2247" w14:textId="51D9F52E" w:rsidR="00C006AD" w:rsidRDefault="00770789" w:rsidP="000E065B">
      <w:pPr>
        <w:jc w:val="both"/>
        <w:rPr>
          <w:spacing w:val="-1"/>
          <w:lang w:val="x-none" w:eastAsia="x-none"/>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sidRPr="00FA1129">
        <w:rPr>
          <w:rStyle w:val="FootnoteReferenc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007A37C6">
        <w:rPr>
          <w:spacing w:val="-1"/>
          <w:lang w:val="x-none" w:eastAsia="x-none"/>
        </w:rPr>
        <w:t>service endpo</w:t>
      </w:r>
      <w:r w:rsidR="00213CE8">
        <w:rPr>
          <w:spacing w:val="-1"/>
          <w:lang w:eastAsia="x-none"/>
        </w:rPr>
        <w:t>int</w:t>
      </w:r>
      <w:bookmarkStart w:id="2" w:name="_GoBack"/>
      <w:bookmarkEnd w:id="2"/>
      <w:r w:rsidR="007A37C6">
        <w:rPr>
          <w:spacing w:val="-1"/>
          <w:lang w:eastAsia="x-none"/>
        </w:rPr>
        <w:t xml:space="preserve"> </w:t>
      </w:r>
      <w:r w:rsidRPr="00E411A5">
        <w:rPr>
          <w:spacing w:val="-1"/>
          <w:lang w:val="x-none" w:eastAsia="x-none"/>
        </w:rPr>
        <w:t xml:space="preserve">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w:t>
      </w:r>
      <w:r w:rsidR="00277548">
        <w:rPr>
          <w:noProof/>
          <w:spacing w:val="-1"/>
          <w:lang w:eastAsia="x-none"/>
        </w:rPr>
        <w:t>gateways</w:t>
      </w:r>
      <w:r w:rsidR="00AB7F34" w:rsidRPr="002D5D1D">
        <w:rPr>
          <w:noProof/>
          <w:spacing w:val="-1"/>
          <w:lang w:val="x-none" w:eastAsia="x-none"/>
        </w:rPr>
        <w:t xml:space="preserve"> to connect enforcement points which control access to information</w:t>
      </w:r>
      <w:r w:rsidR="00994AC9">
        <w:rPr>
          <w:noProof/>
          <w:spacing w:val="-1"/>
          <w:lang w:eastAsia="x-none"/>
        </w:rPr>
        <w:t xml:space="preserve"> from outside organizational boundaries</w:t>
      </w:r>
      <w:r w:rsidR="00AB7F34" w:rsidRPr="002D5D1D">
        <w:rPr>
          <w:noProof/>
          <w:spacing w:val="-1"/>
          <w:lang w:val="x-none" w:eastAsia="x-none"/>
        </w:rPr>
        <w:t xml:space="preserve">.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applications to call the services of a workflow engine from outside the organizational boundaries.</w:t>
      </w:r>
      <w:r>
        <w:rPr>
          <w:spacing w:val="-1"/>
          <w:lang w:val="x-none" w:eastAsia="x-none"/>
        </w:rPr>
        <w:t xml:space="preserve"> </w:t>
      </w:r>
      <w:r w:rsidR="00504893">
        <w:rPr>
          <w:spacing w:val="-1"/>
          <w:lang w:eastAsia="x-none"/>
        </w:rPr>
        <w:t xml:space="preserve">This leverages the work can be </w:t>
      </w:r>
      <w:r w:rsidR="000B6DE0">
        <w:rPr>
          <w:spacing w:val="-1"/>
          <w:lang w:eastAsia="x-none"/>
        </w:rPr>
        <w:t>done</w:t>
      </w:r>
      <w:r w:rsidR="00504893">
        <w:rPr>
          <w:spacing w:val="-1"/>
          <w:lang w:eastAsia="x-none"/>
        </w:rPr>
        <w:t xml:space="preserve"> outside the organization in federated environments. </w:t>
      </w:r>
      <w:r>
        <w:rPr>
          <w:spacing w:val="-1"/>
          <w:lang w:val="x-none" w:eastAsia="x-none"/>
        </w:rPr>
        <w:t>GPWfMS</w:t>
      </w:r>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sidRPr="00FA1129">
        <w:rPr>
          <w:rStyle w:val="FootnoteReferenc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sidRPr="00FA1129">
        <w:rPr>
          <w:rStyle w:val="FootnoteReferenc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sidR="00C12CBF">
        <w:rPr>
          <w:spacing w:val="-1"/>
          <w:lang w:eastAsia="x-none"/>
        </w:rPr>
        <w:t xml:space="preserve">In particular, </w:t>
      </w:r>
      <w:r w:rsidR="00C12CBF">
        <w:rPr>
          <w:spacing w:val="-1"/>
          <w:lang w:val="x-none" w:eastAsia="x-none"/>
        </w:rPr>
        <w:t>GPWfMS</w:t>
      </w:r>
      <w:r w:rsidR="00C12CBF" w:rsidRPr="00E411A5">
        <w:rPr>
          <w:spacing w:val="-1"/>
          <w:lang w:val="x-none" w:eastAsia="x-none"/>
        </w:rPr>
        <w:t xml:space="preserve"> </w:t>
      </w:r>
      <w:r w:rsidR="00C12CBF">
        <w:rPr>
          <w:spacing w:val="-1"/>
          <w:lang w:eastAsia="x-none"/>
        </w:rPr>
        <w:t xml:space="preserve">has three different services such as Proposal, User and </w:t>
      </w:r>
      <w:r w:rsidR="006870EA">
        <w:rPr>
          <w:spacing w:val="-1"/>
          <w:lang w:eastAsia="x-none"/>
        </w:rPr>
        <w:t xml:space="preserve">File, </w:t>
      </w:r>
      <w:r w:rsidR="00C12CBF">
        <w:rPr>
          <w:spacing w:val="-1"/>
          <w:lang w:eastAsia="x-none"/>
        </w:rPr>
        <w:t xml:space="preserve">Notification services that includes various functionalities </w:t>
      </w:r>
      <w:r w:rsidR="00C12CBF">
        <w:rPr>
          <w:spacing w:val="-1"/>
          <w:lang w:eastAsia="x-none"/>
        </w:rPr>
        <w:lastRenderedPageBreak/>
        <w:t xml:space="preserve">i.e. Save, Delete, Approve, Disapprove, </w:t>
      </w:r>
      <w:r w:rsidR="00D42562">
        <w:rPr>
          <w:spacing w:val="-1"/>
          <w:lang w:eastAsia="x-none"/>
        </w:rPr>
        <w:t>Withdraw</w:t>
      </w:r>
      <w:r w:rsidR="00C12CBF">
        <w:rPr>
          <w:spacing w:val="-1"/>
          <w:lang w:eastAsia="x-none"/>
        </w:rPr>
        <w:t xml:space="preserve"> and Archive a proposal, Add, Delete and Update a User</w:t>
      </w:r>
      <w:r w:rsidR="00CD5570">
        <w:rPr>
          <w:spacing w:val="-1"/>
          <w:lang w:eastAsia="x-none"/>
        </w:rPr>
        <w:t>, Audit logging</w:t>
      </w:r>
      <w:r w:rsidR="00C12CBF">
        <w:rPr>
          <w:spacing w:val="-1"/>
          <w:lang w:eastAsia="x-none"/>
        </w:rPr>
        <w:t xml:space="preserve"> and Send Notification to user about the pending work and changes. </w:t>
      </w:r>
      <w:r w:rsidR="00182E9A" w:rsidRPr="00EE4F9E">
        <w:rPr>
          <w:spacing w:val="-1"/>
          <w:lang w:val="x-none" w:eastAsia="x-none"/>
        </w:rPr>
        <w:t>Proposal management system involves</w:t>
      </w:r>
      <w:r w:rsidR="00182E9A">
        <w:rPr>
          <w:spacing w:val="-1"/>
          <w:lang w:val="x-none" w:eastAsia="x-none"/>
        </w:rPr>
        <w:t xml:space="preserve"> a</w:t>
      </w:r>
      <w:r w:rsidR="00182E9A" w:rsidRPr="00EE4F9E">
        <w:rPr>
          <w:spacing w:val="-1"/>
          <w:lang w:val="x-none" w:eastAsia="x-none"/>
        </w:rPr>
        <w:t xml:space="preserve"> </w:t>
      </w:r>
      <w:r w:rsidR="00182E9A" w:rsidRPr="0032278E">
        <w:rPr>
          <w:noProof/>
          <w:spacing w:val="-1"/>
          <w:lang w:eastAsia="x-none"/>
        </w:rPr>
        <w:t>sequence</w:t>
      </w:r>
      <w:r w:rsidR="00182E9A" w:rsidRPr="00EE4F9E">
        <w:rPr>
          <w:spacing w:val="-1"/>
          <w:lang w:val="x-none" w:eastAsia="x-none"/>
        </w:rPr>
        <w:t xml:space="preserve"> of </w:t>
      </w:r>
      <w:r w:rsidR="00182E9A">
        <w:rPr>
          <w:spacing w:val="-1"/>
          <w:lang w:eastAsia="x-none"/>
        </w:rPr>
        <w:t>activities</w:t>
      </w:r>
      <w:r w:rsidR="00182E9A" w:rsidRPr="00EE4F9E">
        <w:rPr>
          <w:spacing w:val="-1"/>
          <w:lang w:val="x-none" w:eastAsia="x-none"/>
        </w:rPr>
        <w:t xml:space="preserve"> </w:t>
      </w:r>
      <w:r w:rsidR="00182E9A">
        <w:rPr>
          <w:spacing w:val="-1"/>
          <w:lang w:eastAsia="x-none"/>
        </w:rPr>
        <w:t>from</w:t>
      </w:r>
      <w:r w:rsidR="00182E9A" w:rsidRPr="00EE4F9E">
        <w:rPr>
          <w:spacing w:val="-1"/>
          <w:lang w:val="x-none" w:eastAsia="x-none"/>
        </w:rPr>
        <w:t xml:space="preserve"> the creation of a research proposal to the final approval which is a very </w:t>
      </w:r>
      <w:r w:rsidR="00182E9A" w:rsidRPr="00894C2C">
        <w:rPr>
          <w:noProof/>
          <w:spacing w:val="-1"/>
          <w:lang w:val="x-none" w:eastAsia="x-none"/>
        </w:rPr>
        <w:t>time</w:t>
      </w:r>
      <w:r w:rsidR="00182E9A">
        <w:rPr>
          <w:noProof/>
          <w:spacing w:val="-1"/>
          <w:lang w:val="x-none" w:eastAsia="x-none"/>
        </w:rPr>
        <w:t>-</w:t>
      </w:r>
      <w:r w:rsidR="00182E9A" w:rsidRPr="00894C2C">
        <w:rPr>
          <w:noProof/>
          <w:spacing w:val="-1"/>
          <w:lang w:val="x-none" w:eastAsia="x-none"/>
        </w:rPr>
        <w:t>consuming</w:t>
      </w:r>
      <w:r w:rsidR="00182E9A" w:rsidRPr="00EE4F9E">
        <w:rPr>
          <w:spacing w:val="-1"/>
          <w:lang w:val="x-none" w:eastAsia="x-none"/>
        </w:rPr>
        <w:t xml:space="preserve"> </w:t>
      </w:r>
      <w:r w:rsidR="00182E9A">
        <w:rPr>
          <w:spacing w:val="-1"/>
          <w:lang w:eastAsia="x-none"/>
        </w:rPr>
        <w:t xml:space="preserve">and user-centric </w:t>
      </w:r>
      <w:r w:rsidR="00182E9A" w:rsidRPr="00EE4F9E">
        <w:rPr>
          <w:spacing w:val="-1"/>
          <w:lang w:val="x-none" w:eastAsia="x-none"/>
        </w:rPr>
        <w:t xml:space="preserve">process as it requires multiple parties to review and </w:t>
      </w:r>
      <w:r w:rsidR="00182E9A">
        <w:rPr>
          <w:spacing w:val="-1"/>
          <w:lang w:eastAsia="x-none"/>
        </w:rPr>
        <w:t>approve</w:t>
      </w:r>
      <w:r w:rsidR="00182E9A" w:rsidRPr="00EE4F9E">
        <w:rPr>
          <w:spacing w:val="-1"/>
          <w:lang w:val="x-none" w:eastAsia="x-none"/>
        </w:rPr>
        <w:t xml:space="preserve"> </w:t>
      </w:r>
      <w:r w:rsidR="00182E9A">
        <w:rPr>
          <w:spacing w:val="-1"/>
          <w:lang w:eastAsia="x-none"/>
        </w:rPr>
        <w:t>in every</w:t>
      </w:r>
      <w:r w:rsidR="00182E9A" w:rsidRPr="00EE4F9E">
        <w:rPr>
          <w:spacing w:val="-1"/>
          <w:lang w:val="x-none" w:eastAsia="x-none"/>
        </w:rPr>
        <w:t xml:space="preserve"> </w:t>
      </w:r>
      <w:r w:rsidR="00182E9A">
        <w:rPr>
          <w:spacing w:val="-1"/>
          <w:lang w:eastAsia="x-none"/>
        </w:rPr>
        <w:t>step as shown in Appendix I, II and III</w:t>
      </w:r>
      <w:r w:rsidR="00182E9A" w:rsidRPr="00EE4F9E">
        <w:rPr>
          <w:spacing w:val="-1"/>
          <w:lang w:val="x-none" w:eastAsia="x-none"/>
        </w:rPr>
        <w:t xml:space="preserve">. </w:t>
      </w:r>
      <w:r w:rsidR="00EC20A5">
        <w:t>Based on the workflow status of a proposal, it needs to initiate</w:t>
      </w:r>
      <w:r w:rsidR="00EC20A5">
        <w:rPr>
          <w:spacing w:val="-1"/>
          <w:lang w:eastAsia="x-none"/>
        </w:rPr>
        <w:t xml:space="preserve"> </w:t>
      </w:r>
      <w:r w:rsidR="00EC20A5">
        <w:t>an automated process</w:t>
      </w:r>
      <w:r w:rsidR="00EC20A5">
        <w:rPr>
          <w:spacing w:val="-1"/>
          <w:lang w:eastAsia="x-none"/>
        </w:rPr>
        <w:t xml:space="preserve"> and route the document toward the appropriate users. As this application going to </w:t>
      </w:r>
      <w:r w:rsidR="00EC20A5">
        <w:t xml:space="preserve">allow each worker </w:t>
      </w:r>
      <w:r w:rsidR="00EC20A5" w:rsidRPr="00776DE7">
        <w:rPr>
          <w:noProof/>
        </w:rPr>
        <w:t xml:space="preserve">to </w:t>
      </w:r>
      <w:r w:rsidR="00EC20A5">
        <w:rPr>
          <w:noProof/>
        </w:rPr>
        <w:t>identify quickl</w:t>
      </w:r>
      <w:r w:rsidR="00EC20A5" w:rsidRPr="00776DE7">
        <w:rPr>
          <w:noProof/>
        </w:rPr>
        <w:t>y</w:t>
      </w:r>
      <w:r w:rsidR="00EC20A5">
        <w:t xml:space="preserve"> and view their current tasks along with anticipated workload.</w:t>
      </w:r>
      <w:r w:rsidR="00EC20A5" w:rsidRPr="00EE4F9E">
        <w:rPr>
          <w:spacing w:val="-1"/>
          <w:lang w:val="x-none" w:eastAsia="x-none"/>
        </w:rPr>
        <w:t xml:space="preserve"> </w:t>
      </w:r>
    </w:p>
    <w:p w14:paraId="46912D32" w14:textId="3AB7D210" w:rsidR="00D8337E" w:rsidRDefault="003C1145" w:rsidP="000E065B">
      <w:pPr>
        <w:jc w:val="both"/>
        <w:rPr>
          <w:spacing w:val="-1"/>
          <w:lang w:val="x-none" w:eastAsia="x-none"/>
        </w:rPr>
      </w:pPr>
      <w:r>
        <w:rPr>
          <w:spacing w:val="-1"/>
          <w:lang w:eastAsia="x-none"/>
        </w:rPr>
        <w:t xml:space="preserve">Whenever a user tries to enter the system via login web interface, he is authorized based on his username and password. We have used a level of security in this process, as the password is encrypted and made hard for guessing and brute-forced. Once a user is logged into the system, he is allowed to view his pending proposal work items and also he is allowed to create a new proposal based on predefined the access control rules. For example, a simple policy rule can be “Only </w:t>
      </w:r>
      <w:r w:rsidRPr="00F82A59">
        <w:rPr>
          <w:i/>
        </w:rPr>
        <w:t>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w:t>
      </w:r>
      <w:r>
        <w:rPr>
          <w:i/>
        </w:rPr>
        <w:t>”</w:t>
      </w:r>
      <w:r w:rsidRPr="006E49C1">
        <w:t xml:space="preserve"> as </w:t>
      </w:r>
      <w:r>
        <w:t>shown</w:t>
      </w:r>
      <w:r w:rsidRPr="006E49C1">
        <w:t xml:space="preserve"> in </w:t>
      </w:r>
      <w:r>
        <w:rPr>
          <w:spacing w:val="-1"/>
          <w:lang w:eastAsia="x-none"/>
        </w:rPr>
        <w:fldChar w:fldCharType="begin"/>
      </w:r>
      <w:r>
        <w:rPr>
          <w:spacing w:val="-1"/>
          <w:lang w:eastAsia="x-none"/>
        </w:rPr>
        <w:instrText xml:space="preserve"> REF _Ref448100155 \h </w:instrText>
      </w:r>
      <w:r>
        <w:rPr>
          <w:spacing w:val="-1"/>
          <w:lang w:eastAsia="x-none"/>
        </w:rPr>
      </w:r>
      <w:r>
        <w:rPr>
          <w:spacing w:val="-1"/>
          <w:lang w:eastAsia="x-none"/>
        </w:rPr>
        <w:fldChar w:fldCharType="separate"/>
      </w:r>
      <w:r>
        <w:t xml:space="preserve">Figure </w:t>
      </w:r>
      <w:r>
        <w:rPr>
          <w:noProof/>
        </w:rPr>
        <w:t>5</w:t>
      </w:r>
      <w:r>
        <w:rPr>
          <w:spacing w:val="-1"/>
          <w:lang w:eastAsia="x-none"/>
        </w:rPr>
        <w:fldChar w:fldCharType="end"/>
      </w:r>
      <w:r>
        <w:rPr>
          <w:spacing w:val="-1"/>
          <w:lang w:eastAsia="x-none"/>
        </w:rPr>
        <w:t xml:space="preserve">. </w:t>
      </w:r>
      <w:r w:rsidR="00EC20A5">
        <w:rPr>
          <w:spacing w:val="-1"/>
          <w:lang w:eastAsia="x-none"/>
        </w:rPr>
        <w:t xml:space="preserve">For ‘Task Automation’, to invoke </w:t>
      </w:r>
      <w:r w:rsidR="00EC20A5">
        <w:rPr>
          <w:noProof/>
          <w:spacing w:val="-1"/>
          <w:lang w:eastAsia="x-none"/>
        </w:rPr>
        <w:t>activities</w:t>
      </w:r>
      <w:r w:rsidR="00EC20A5">
        <w:rPr>
          <w:spacing w:val="-1"/>
          <w:lang w:eastAsia="x-none"/>
        </w:rPr>
        <w:t xml:space="preserve"> </w:t>
      </w:r>
      <w:r w:rsidR="00EC20A5" w:rsidRPr="00776DE7">
        <w:rPr>
          <w:noProof/>
          <w:spacing w:val="-1"/>
          <w:lang w:eastAsia="x-none"/>
        </w:rPr>
        <w:t>automatically</w:t>
      </w:r>
      <w:r w:rsidR="00EC20A5">
        <w:rPr>
          <w:noProof/>
          <w:spacing w:val="-1"/>
          <w:lang w:eastAsia="x-none"/>
        </w:rPr>
        <w:t>,</w:t>
      </w:r>
      <w:r w:rsidR="00EC20A5">
        <w:rPr>
          <w:spacing w:val="-1"/>
          <w:lang w:eastAsia="x-none"/>
        </w:rPr>
        <w:t xml:space="preserve"> ‘</w:t>
      </w:r>
      <w:r w:rsidR="00EC20A5">
        <w:t>Event Notification’</w:t>
      </w:r>
      <w:r w:rsidR="00EC20A5" w:rsidRPr="00EE4F9E">
        <w:rPr>
          <w:spacing w:val="-1"/>
          <w:lang w:val="x-none" w:eastAsia="x-none"/>
        </w:rPr>
        <w:t xml:space="preserve"> </w:t>
      </w:r>
      <w:r w:rsidR="00EC20A5">
        <w:rPr>
          <w:spacing w:val="-1"/>
          <w:lang w:eastAsia="x-none"/>
        </w:rPr>
        <w:t xml:space="preserve">are send </w:t>
      </w:r>
      <w:r w:rsidR="00877EEA">
        <w:rPr>
          <w:spacing w:val="-1"/>
          <w:lang w:eastAsia="x-none"/>
        </w:rPr>
        <w:t xml:space="preserve">to all relevant users </w:t>
      </w:r>
      <w:r w:rsidR="00EC20A5">
        <w:rPr>
          <w:spacing w:val="-1"/>
          <w:lang w:eastAsia="x-none"/>
        </w:rPr>
        <w:t xml:space="preserve">based on workflow status. Similarly, if he is in authorized position who can approve or disapprove or withdraw a proposal he is allowed to do so based on </w:t>
      </w:r>
      <w:r w:rsidR="002A1224">
        <w:rPr>
          <w:spacing w:val="-1"/>
          <w:lang w:eastAsia="x-none"/>
        </w:rPr>
        <w:t>rules</w:t>
      </w:r>
      <w:r w:rsidR="00EC20A5">
        <w:rPr>
          <w:spacing w:val="-1"/>
          <w:lang w:eastAsia="x-none"/>
        </w:rPr>
        <w:t xml:space="preserve"> defined on </w:t>
      </w:r>
      <w:r w:rsidR="002A1224">
        <w:rPr>
          <w:spacing w:val="-1"/>
          <w:lang w:eastAsia="x-none"/>
        </w:rPr>
        <w:t>policy</w:t>
      </w:r>
      <w:r w:rsidR="00EC20A5">
        <w:rPr>
          <w:spacing w:val="-1"/>
          <w:lang w:eastAsia="x-none"/>
        </w:rPr>
        <w:t xml:space="preserve"> repository. </w:t>
      </w:r>
      <w:r w:rsidR="00770789">
        <w:rPr>
          <w:spacing w:val="-1"/>
          <w:lang w:eastAsia="x-none"/>
        </w:rPr>
        <w:t xml:space="preserve">To evaluate and test the working of each </w:t>
      </w:r>
      <w:r w:rsidR="00770789" w:rsidRPr="0035400A">
        <w:rPr>
          <w:noProof/>
          <w:spacing w:val="-1"/>
          <w:lang w:eastAsia="x-none"/>
        </w:rPr>
        <w:t>service</w:t>
      </w:r>
      <w:r w:rsidR="00EE4179">
        <w:rPr>
          <w:noProof/>
          <w:spacing w:val="-1"/>
          <w:lang w:eastAsia="x-none"/>
        </w:rPr>
        <w:t xml:space="preserve"> and functionality</w:t>
      </w:r>
      <w:r w:rsidR="00770789">
        <w:rPr>
          <w:spacing w:val="-1"/>
          <w:lang w:eastAsia="x-none"/>
        </w:rPr>
        <w:t xml:space="preserve"> </w:t>
      </w:r>
      <w:r w:rsidR="00AB7C21">
        <w:rPr>
          <w:spacing w:val="-1"/>
          <w:lang w:eastAsia="x-none"/>
        </w:rPr>
        <w:t>we have</w:t>
      </w:r>
      <w:r w:rsidR="00770789">
        <w:rPr>
          <w:spacing w:val="-1"/>
          <w:lang w:eastAsia="x-none"/>
        </w:rPr>
        <w:t xml:space="preserve"> us</w:t>
      </w:r>
      <w:r w:rsidR="00AB7C21">
        <w:rPr>
          <w:spacing w:val="-1"/>
          <w:lang w:eastAsia="x-none"/>
        </w:rPr>
        <w:t>ed</w:t>
      </w:r>
      <w:r w:rsidR="00770789">
        <w:rPr>
          <w:spacing w:val="-1"/>
          <w:lang w:eastAsia="x-none"/>
        </w:rPr>
        <w:t xml:space="preserve"> jUnit</w:t>
      </w:r>
      <w:r w:rsidR="00770789" w:rsidRPr="00FA1129">
        <w:rPr>
          <w:rStyle w:val="FootnoteReference"/>
        </w:rPr>
        <w:footnoteReference w:id="5"/>
      </w:r>
      <w:r w:rsidR="00EF7512">
        <w:rPr>
          <w:spacing w:val="-1"/>
          <w:lang w:eastAsia="x-none"/>
        </w:rPr>
        <w:t xml:space="preserve"> t</w:t>
      </w:r>
      <w:r w:rsidR="00770789">
        <w:rPr>
          <w:spacing w:val="-1"/>
          <w:lang w:eastAsia="x-none"/>
        </w:rPr>
        <w:t xml:space="preserve">est cases. </w:t>
      </w:r>
      <w:r w:rsidR="00AD4C9E">
        <w:rPr>
          <w:noProof/>
          <w:spacing w:val="-1"/>
          <w:lang w:val="x-none" w:eastAsia="x-none"/>
        </w:rPr>
        <w:t>However</w:t>
      </w:r>
      <w:r w:rsidR="00770789" w:rsidRPr="00AD4C9E">
        <w:rPr>
          <w:noProof/>
          <w:spacing w:val="-1"/>
          <w:lang w:val="x-none" w:eastAsia="x-none"/>
        </w:rPr>
        <w:t>,</w:t>
      </w:r>
      <w:r w:rsidR="00770789" w:rsidRPr="00E411A5">
        <w:rPr>
          <w:spacing w:val="-1"/>
          <w:lang w:val="x-none" w:eastAsia="x-none"/>
        </w:rPr>
        <w:t xml:space="preserve"> one of the critical issue while using such </w:t>
      </w:r>
      <w:r w:rsidR="00811F18">
        <w:rPr>
          <w:spacing w:val="-1"/>
          <w:lang w:eastAsia="x-none"/>
        </w:rPr>
        <w:t xml:space="preserve">publicly visible </w:t>
      </w:r>
      <w:r w:rsidR="00770789"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00770789" w:rsidRPr="00E411A5">
        <w:rPr>
          <w:spacing w:val="-1"/>
          <w:lang w:val="x-none" w:eastAsia="x-none"/>
        </w:rPr>
        <w:t xml:space="preserve">. </w:t>
      </w:r>
      <w:r w:rsidR="00770789" w:rsidRPr="004D18BC">
        <w:rPr>
          <w:noProof/>
          <w:spacing w:val="-1"/>
          <w:lang w:val="x-none" w:eastAsia="x-none"/>
        </w:rPr>
        <w:t>This is</w:t>
      </w:r>
      <w:r w:rsidR="00770789" w:rsidRPr="00E411A5">
        <w:rPr>
          <w:spacing w:val="-1"/>
          <w:lang w:val="x-none" w:eastAsia="x-none"/>
        </w:rPr>
        <w:t xml:space="preserve"> why to make them more secure</w:t>
      </w:r>
      <w:r w:rsidR="00770789">
        <w:rPr>
          <w:spacing w:val="-1"/>
          <w:lang w:eastAsia="x-none"/>
        </w:rPr>
        <w:t xml:space="preserve"> </w:t>
      </w:r>
      <w:r w:rsidR="00770789" w:rsidRPr="00E411A5">
        <w:rPr>
          <w:spacing w:val="-1"/>
          <w:lang w:val="x-none" w:eastAsia="x-none"/>
        </w:rPr>
        <w:t xml:space="preserve">and reliable </w:t>
      </w:r>
      <w:r w:rsidR="00DE4AC2">
        <w:rPr>
          <w:spacing w:val="-1"/>
          <w:lang w:eastAsia="x-none"/>
        </w:rPr>
        <w:t>we need to</w:t>
      </w:r>
      <w:r w:rsidR="00770789" w:rsidRPr="00E411A5">
        <w:rPr>
          <w:spacing w:val="-1"/>
          <w:lang w:val="x-none" w:eastAsia="x-none"/>
        </w:rPr>
        <w:t xml:space="preserve"> </w:t>
      </w:r>
      <w:r w:rsidR="00770789" w:rsidRPr="0032278E">
        <w:rPr>
          <w:noProof/>
          <w:spacing w:val="-1"/>
          <w:lang w:val="x-none" w:eastAsia="x-none"/>
        </w:rPr>
        <w:t>enforce</w:t>
      </w:r>
      <w:r w:rsidR="00770789"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00770789" w:rsidRPr="00E411A5">
        <w:rPr>
          <w:spacing w:val="-1"/>
          <w:lang w:val="x-none" w:eastAsia="x-none"/>
        </w:rPr>
        <w:t>obligation</w:t>
      </w:r>
      <w:r w:rsidR="00D97418">
        <w:rPr>
          <w:spacing w:val="-1"/>
          <w:lang w:eastAsia="x-none"/>
        </w:rPr>
        <w:t>s, advice</w:t>
      </w:r>
      <w:r w:rsidR="00770789" w:rsidRPr="00E411A5">
        <w:rPr>
          <w:spacing w:val="-1"/>
          <w:lang w:val="x-none" w:eastAsia="x-none"/>
        </w:rPr>
        <w:t xml:space="preserve"> and delegation rules </w:t>
      </w:r>
      <w:r w:rsidR="00CD3DB4">
        <w:rPr>
          <w:spacing w:val="-1"/>
          <w:lang w:eastAsia="x-none"/>
        </w:rPr>
        <w:t>according to the</w:t>
      </w:r>
      <w:r w:rsidR="00770789" w:rsidRPr="00E411A5">
        <w:rPr>
          <w:spacing w:val="-1"/>
          <w:lang w:val="x-none" w:eastAsia="x-none"/>
        </w:rPr>
        <w:t xml:space="preserve"> </w:t>
      </w:r>
      <w:r w:rsidR="0054563D">
        <w:rPr>
          <w:spacing w:val="-1"/>
          <w:lang w:eastAsia="x-none"/>
        </w:rPr>
        <w:t xml:space="preserve">context of </w:t>
      </w:r>
      <w:r w:rsidR="00770789" w:rsidRPr="00E411A5">
        <w:rPr>
          <w:spacing w:val="-1"/>
          <w:lang w:val="x-none" w:eastAsia="x-none"/>
        </w:rPr>
        <w:t xml:space="preserve">user </w:t>
      </w:r>
      <w:r w:rsidR="00927BC1">
        <w:rPr>
          <w:spacing w:val="-1"/>
          <w:lang w:eastAsia="x-none"/>
        </w:rPr>
        <w:t>request</w:t>
      </w:r>
      <w:r w:rsidR="00866054">
        <w:rPr>
          <w:spacing w:val="-1"/>
          <w:lang w:val="x-none" w:eastAsia="x-none"/>
        </w:rPr>
        <w:t>.</w:t>
      </w:r>
    </w:p>
    <w:p w14:paraId="12893C0C" w14:textId="37764A0E" w:rsidR="00770789" w:rsidRPr="00EE5A29" w:rsidRDefault="00770789" w:rsidP="000E065B">
      <w:pPr>
        <w:jc w:val="both"/>
      </w:pPr>
      <w:r>
        <w:rPr>
          <w:spacing w:val="-1"/>
          <w:lang w:eastAsia="x-none"/>
        </w:rPr>
        <w:t>‘</w:t>
      </w:r>
      <w:r>
        <w:t xml:space="preserve">Process Monitoring and Reporting’ functionality allows to monitor the currently </w:t>
      </w:r>
      <w:r w:rsidR="00ED0537">
        <w:t>available proposal items</w:t>
      </w:r>
      <w:r>
        <w:t xml:space="preserve"> in the </w:t>
      </w:r>
      <w:r w:rsidRPr="0035400A">
        <w:rPr>
          <w:noProof/>
        </w:rPr>
        <w:t>system</w:t>
      </w:r>
      <w:r>
        <w:t xml:space="preserve"> and </w:t>
      </w:r>
      <w:r w:rsidR="00053CD4">
        <w:t>allows</w:t>
      </w:r>
      <w:r w:rsidR="0032278E">
        <w:t xml:space="preserve"> the</w:t>
      </w:r>
      <w:r w:rsidR="00053CD4">
        <w:t xml:space="preserve"> </w:t>
      </w:r>
      <w:r w:rsidR="00053CD4" w:rsidRPr="0032278E">
        <w:rPr>
          <w:noProof/>
        </w:rPr>
        <w:t>user</w:t>
      </w:r>
      <w:r w:rsidR="00053CD4">
        <w:t xml:space="preserve"> to create</w:t>
      </w:r>
      <w:r>
        <w:t xml:space="preserve"> reports that </w:t>
      </w:r>
      <w:r w:rsidRPr="0032278E">
        <w:rPr>
          <w:noProof/>
        </w:rPr>
        <w:t>provide</w:t>
      </w:r>
      <w:r w:rsidR="00053CD4">
        <w:t xml:space="preserve"> detailed</w:t>
      </w:r>
      <w:r>
        <w:t xml:space="preserve"> information on current workload, future workload, obstructions, </w:t>
      </w:r>
      <w:r w:rsidRPr="009C429B">
        <w:rPr>
          <w:noProof/>
        </w:rPr>
        <w:t>etc</w:t>
      </w:r>
      <w:r>
        <w:t xml:space="preserve">. based on ″historic″ processing data. During each </w:t>
      </w:r>
      <w:r w:rsidRPr="0035400A">
        <w:rPr>
          <w:noProof/>
        </w:rPr>
        <w:t>step</w:t>
      </w:r>
      <w:r>
        <w:t xml:space="preserve">, information regarding ‘Tracking and Logging of Activities’ are recorded logged </w:t>
      </w:r>
      <w:r w:rsidR="00DE209A">
        <w:t xml:space="preserve">onto </w:t>
      </w:r>
      <w:r w:rsidR="00CF740C">
        <w:t xml:space="preserve">system </w:t>
      </w:r>
      <w:r w:rsidR="00DE209A">
        <w:t xml:space="preserve">audit logs </w:t>
      </w:r>
      <w:r>
        <w:t xml:space="preserve">to support non-repudiation. To identify the participants and their </w:t>
      </w:r>
      <w:r w:rsidR="00304046">
        <w:t>associated</w:t>
      </w:r>
      <w:r>
        <w:t xml:space="preserve"> privileges as well as to </w:t>
      </w:r>
      <w:r w:rsidR="00304046">
        <w:t>properly handle the proposal</w:t>
      </w:r>
      <w:r>
        <w:t xml:space="preserve"> </w:t>
      </w:r>
      <w:r w:rsidR="00304046">
        <w:rPr>
          <w:noProof/>
        </w:rPr>
        <w:t xml:space="preserve">routing </w:t>
      </w:r>
      <w:r w:rsidR="005071F0">
        <w:rPr>
          <w:noProof/>
        </w:rPr>
        <w:t xml:space="preserve">in </w:t>
      </w:r>
      <w:r w:rsidR="005071F0">
        <w:t xml:space="preserve">each step </w:t>
      </w:r>
      <w:r>
        <w:t xml:space="preserve">ABAC </w:t>
      </w:r>
      <w:r w:rsidR="00704A6E">
        <w:t xml:space="preserve">based </w:t>
      </w:r>
      <w:r>
        <w:t xml:space="preserve">authentication and authorization mechanisms </w:t>
      </w:r>
      <w:r w:rsidR="003F4365">
        <w:t>with advance</w:t>
      </w:r>
      <w:r w:rsidR="00C67F02">
        <w:t>d</w:t>
      </w:r>
      <w:r w:rsidR="003F4365">
        <w:t xml:space="preserve"> access control concept of DOA and Obligations </w:t>
      </w:r>
      <w:r w:rsidRPr="008A0A5C">
        <w:rPr>
          <w:noProof/>
        </w:rPr>
        <w:t>is used</w:t>
      </w:r>
      <w:r>
        <w:t>.</w:t>
      </w:r>
      <w:r>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Pr>
          <w:spacing w:val="-1"/>
          <w:lang w:eastAsia="x-none"/>
        </w:rPr>
        <w:t xml:space="preserve"> using </w:t>
      </w:r>
      <w:r>
        <w:t xml:space="preserve">centralized security policies and mechanisms </w:t>
      </w:r>
      <w:r w:rsidRPr="00ED6AA9">
        <w:t xml:space="preserve">eliminates the tedious, repetitive, and labor-intensive manual procedures required to provision and manage </w:t>
      </w:r>
      <w:r>
        <w:t>security measures.</w:t>
      </w:r>
      <w:r>
        <w:rPr>
          <w:spacing w:val="-1"/>
          <w:lang w:eastAsia="x-none"/>
        </w:rPr>
        <w:t xml:space="preserve"> </w:t>
      </w:r>
      <w:r>
        <w:rPr>
          <w:spacing w:val="-1"/>
          <w:lang w:val="x-none" w:eastAsia="x-none"/>
        </w:rPr>
        <w:t>GPWfMS</w:t>
      </w:r>
      <w:r w:rsidRPr="00EE4F9E">
        <w:rPr>
          <w:spacing w:val="-1"/>
          <w:lang w:val="x-none" w:eastAsia="x-none"/>
        </w:rPr>
        <w:t xml:space="preserve"> act</w:t>
      </w:r>
      <w:r w:rsidR="00C01E3A">
        <w:rPr>
          <w:spacing w:val="-1"/>
          <w:lang w:eastAsia="x-none"/>
        </w:rPr>
        <w:t>s</w:t>
      </w:r>
      <w:r w:rsidRPr="00EE4F9E">
        <w:rPr>
          <w:spacing w:val="-1"/>
          <w:lang w:val="x-none" w:eastAsia="x-none"/>
        </w:rPr>
        <w:t xml:space="preserve"> as a prototype with the proposed </w:t>
      </w:r>
      <w:r w:rsidR="00FC6994" w:rsidRPr="00AD4C9E">
        <w:rPr>
          <w:noProof/>
          <w:spacing w:val="-1"/>
          <w:lang w:eastAsia="x-none"/>
        </w:rPr>
        <w:t>advance</w:t>
      </w:r>
      <w:r w:rsidR="00AD4C9E">
        <w:rPr>
          <w:noProof/>
          <w:spacing w:val="-1"/>
          <w:lang w:eastAsia="x-none"/>
        </w:rPr>
        <w:t>d</w:t>
      </w:r>
      <w:r w:rsidR="00FC6994">
        <w:rPr>
          <w:spacing w:val="-1"/>
          <w:lang w:eastAsia="x-none"/>
        </w:rPr>
        <w:t xml:space="preserve"> </w:t>
      </w:r>
      <w:r>
        <w:rPr>
          <w:spacing w:val="-1"/>
          <w:lang w:eastAsia="x-none"/>
        </w:rPr>
        <w:t>features</w:t>
      </w:r>
      <w:r w:rsidRPr="00EE4F9E">
        <w:rPr>
          <w:spacing w:val="-1"/>
          <w:lang w:val="x-none" w:eastAsia="x-none"/>
        </w:rPr>
        <w:t xml:space="preserve"> for XACML </w:t>
      </w:r>
      <w:r w:rsidR="005E0C9F">
        <w:rPr>
          <w:spacing w:val="-1"/>
          <w:lang w:eastAsia="x-none"/>
        </w:rPr>
        <w:t xml:space="preserve">3.0 </w:t>
      </w:r>
      <w:r w:rsidRPr="00EE4F9E">
        <w:rPr>
          <w:spacing w:val="-1"/>
          <w:lang w:val="x-none" w:eastAsia="x-none"/>
        </w:rPr>
        <w:t>and provi</w:t>
      </w:r>
      <w:r w:rsidR="00AE3107">
        <w:rPr>
          <w:spacing w:val="-1"/>
          <w:lang w:val="x-none" w:eastAsia="x-none"/>
        </w:rPr>
        <w:t xml:space="preserve">des a use case for implementing, testing </w:t>
      </w:r>
      <w:r w:rsidRPr="00EE4F9E">
        <w:rPr>
          <w:spacing w:val="-1"/>
          <w:lang w:val="x-none" w:eastAsia="x-none"/>
        </w:rPr>
        <w:t xml:space="preserve">and validating </w:t>
      </w:r>
      <w:r w:rsidR="005E4DB4">
        <w:rPr>
          <w:spacing w:val="-1"/>
          <w:lang w:eastAsia="x-none"/>
        </w:rPr>
        <w:t>the</w:t>
      </w:r>
      <w:r w:rsidRPr="00EE4F9E">
        <w:rPr>
          <w:spacing w:val="-1"/>
          <w:lang w:val="x-none" w:eastAsia="x-none"/>
        </w:rPr>
        <w:t xml:space="preserve"> proposed software </w:t>
      </w:r>
      <w:r w:rsidR="00DB63A9">
        <w:rPr>
          <w:spacing w:val="-1"/>
          <w:lang w:eastAsia="x-none"/>
        </w:rPr>
        <w:t xml:space="preserve">security </w:t>
      </w:r>
      <w:r w:rsidRPr="00EE4F9E">
        <w:rPr>
          <w:spacing w:val="-1"/>
          <w:lang w:val="x-none" w:eastAsia="x-none"/>
        </w:rPr>
        <w:t>architecture.</w:t>
      </w:r>
      <w:r>
        <w:rPr>
          <w:spacing w:val="-1"/>
          <w:lang w:eastAsia="x-none"/>
        </w:rPr>
        <w:t xml:space="preserve"> </w:t>
      </w:r>
    </w:p>
    <w:p w14:paraId="35D15B92" w14:textId="512B4EB6" w:rsidR="00770789" w:rsidRDefault="00176271" w:rsidP="000E065B">
      <w:pPr>
        <w:spacing w:after="0"/>
        <w:jc w:val="both"/>
        <w:rPr>
          <w:szCs w:val="24"/>
        </w:rPr>
      </w:pPr>
      <w:r w:rsidRPr="00156FAC">
        <w:t>At each stage, the application must account for all actions that can occur from user interaction. In general consideration, these actions fall under a simple Create, Read, Update and Delete (CRUD</w:t>
      </w:r>
      <w:r w:rsidRPr="00FA1129">
        <w:rPr>
          <w:rStyle w:val="FootnoteReference"/>
        </w:rPr>
        <w:footnoteReference w:id="6"/>
      </w:r>
      <w:r w:rsidRPr="00156FAC">
        <w:t xml:space="preserve">) paradigm. However, in the </w:t>
      </w:r>
      <w:r>
        <w:t>software design</w:t>
      </w:r>
      <w:r w:rsidRPr="00156FAC">
        <w:t>, our system must also account for the access control policies for each of these actions.</w:t>
      </w:r>
      <w:r>
        <w:t xml:space="preserve"> </w:t>
      </w:r>
      <w:r w:rsidR="0019225C" w:rsidRPr="008A0A5C">
        <w:rPr>
          <w:noProof/>
        </w:rPr>
        <w:t>This is</w:t>
      </w:r>
      <w:r w:rsidR="0019225C">
        <w:t xml:space="preserve"> based on the XACML </w:t>
      </w:r>
      <w:r w:rsidR="0019225C" w:rsidRPr="008A0A5C">
        <w:rPr>
          <w:noProof/>
        </w:rPr>
        <w:t>standard,</w:t>
      </w:r>
      <w:r w:rsidR="0019225C">
        <w:t xml:space="preserve"> and uses authorization policies to determine if a user </w:t>
      </w:r>
      <w:r w:rsidR="0019225C">
        <w:lastRenderedPageBreak/>
        <w:t xml:space="preserve">is allowed or denied to perform a certain action on a particular service. </w:t>
      </w:r>
      <w:r w:rsidR="006A5305" w:rsidRPr="00156FAC">
        <w:t xml:space="preserve">The architected solution prospect of the model is wider and more extensive with the </w:t>
      </w:r>
      <w:r w:rsidR="006A5305">
        <w:t xml:space="preserve">use of latest </w:t>
      </w:r>
      <w:r w:rsidR="006A5305" w:rsidRPr="00156FAC">
        <w:t>XACML specification</w:t>
      </w:r>
      <w:r w:rsidR="00CE07FC">
        <w:t xml:space="preserve"> such as DOA and Obligations</w:t>
      </w:r>
      <w:r w:rsidR="006A5305" w:rsidRPr="00156FAC">
        <w:t xml:space="preserve">. </w:t>
      </w:r>
      <w:r w:rsidR="00770789" w:rsidRPr="008A0A5C">
        <w:rPr>
          <w:noProof/>
        </w:rPr>
        <w:t>This makes</w:t>
      </w:r>
      <w:r w:rsidR="00770789">
        <w:t xml:space="preserve"> the system more efficient and more secure and allows </w:t>
      </w:r>
      <w:r w:rsidR="00770789" w:rsidRPr="001D60E9">
        <w:rPr>
          <w:szCs w:val="24"/>
        </w:rPr>
        <w:t xml:space="preserve">organizations to monitor </w:t>
      </w:r>
      <w:r w:rsidR="00770789">
        <w:rPr>
          <w:szCs w:val="24"/>
        </w:rPr>
        <w:t xml:space="preserve">and maintain </w:t>
      </w:r>
      <w:r w:rsidR="00770789" w:rsidRPr="001D60E9">
        <w:rPr>
          <w:szCs w:val="24"/>
        </w:rPr>
        <w:t>the availability, integrity, and confidentiality</w:t>
      </w:r>
      <w:r w:rsidR="00770789">
        <w:rPr>
          <w:szCs w:val="24"/>
        </w:rPr>
        <w:t xml:space="preserve"> of the process.</w:t>
      </w:r>
    </w:p>
    <w:p w14:paraId="096E3792" w14:textId="77777777" w:rsidR="00A8773D" w:rsidRPr="00E8210F" w:rsidRDefault="00A8773D" w:rsidP="00A8773D">
      <w:pPr>
        <w:pStyle w:val="Heading3"/>
        <w:numPr>
          <w:ilvl w:val="0"/>
          <w:numId w:val="13"/>
        </w:numPr>
        <w:spacing w:line="360" w:lineRule="auto"/>
        <w:jc w:val="both"/>
        <w:rPr>
          <w:rStyle w:val="Strong"/>
        </w:rPr>
      </w:pPr>
      <w:r w:rsidRPr="00E8210F">
        <w:rPr>
          <w:rStyle w:val="Strong"/>
        </w:rPr>
        <w:t>XACML Implementation</w:t>
      </w:r>
    </w:p>
    <w:p w14:paraId="06857574" w14:textId="77777777" w:rsidR="00D42562" w:rsidRDefault="00D42562" w:rsidP="00D42562">
      <w:pPr>
        <w:pStyle w:val="BodyText"/>
        <w:keepNext/>
        <w:framePr w:w="5277" w:h="5407" w:hRule="exact" w:wrap="around" w:vAnchor="page" w:hAnchor="page" w:x="6970" w:y="6102"/>
        <w:ind w:firstLine="0"/>
      </w:pPr>
      <w:r w:rsidRPr="005C5B47">
        <w:rPr>
          <w:noProof/>
          <w:lang w:val="en-US" w:eastAsia="en-US"/>
        </w:rPr>
        <w:drawing>
          <wp:inline distT="0" distB="0" distL="0" distR="0" wp14:anchorId="78C981C3" wp14:editId="0D75CDCB">
            <wp:extent cx="3096278" cy="3145809"/>
            <wp:effectExtent l="0" t="0" r="8890" b="0"/>
            <wp:docPr id="12" name="Picture 1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278" cy="3145809"/>
                    </a:xfrm>
                    <a:prstGeom prst="rect">
                      <a:avLst/>
                    </a:prstGeom>
                    <a:noFill/>
                    <a:ln>
                      <a:noFill/>
                    </a:ln>
                  </pic:spPr>
                </pic:pic>
              </a:graphicData>
            </a:graphic>
          </wp:inline>
        </w:drawing>
      </w:r>
    </w:p>
    <w:p w14:paraId="48F793C5" w14:textId="77777777" w:rsidR="00D42562" w:rsidRDefault="00D42562" w:rsidP="00D42562">
      <w:pPr>
        <w:pStyle w:val="Caption"/>
        <w:framePr w:w="5277" w:h="5407" w:hRule="exact" w:wrap="around" w:vAnchor="page" w:hAnchor="page" w:x="6970" w:y="6102"/>
      </w:pPr>
      <w:bookmarkStart w:id="3" w:name="_Ref448173464"/>
      <w:r>
        <w:t xml:space="preserve">Figure </w:t>
      </w:r>
      <w:r w:rsidR="00B340FE">
        <w:fldChar w:fldCharType="begin"/>
      </w:r>
      <w:r w:rsidR="00B340FE">
        <w:instrText xml:space="preserve"> SEQ Figure \* ARABIC </w:instrText>
      </w:r>
      <w:r w:rsidR="00B340FE">
        <w:fldChar w:fldCharType="separate"/>
      </w:r>
      <w:r>
        <w:rPr>
          <w:noProof/>
        </w:rPr>
        <w:t>4</w:t>
      </w:r>
      <w:r w:rsidR="00B340FE">
        <w:rPr>
          <w:noProof/>
        </w:rPr>
        <w:fldChar w:fldCharType="end"/>
      </w:r>
      <w:bookmarkEnd w:id="3"/>
      <w:r>
        <w:t xml:space="preserve"> </w:t>
      </w:r>
      <w:r w:rsidRPr="00AB5EE1">
        <w:t>XACML Policy Language Model</w:t>
      </w:r>
    </w:p>
    <w:p w14:paraId="4F6DEE75" w14:textId="7B041301" w:rsidR="006E7557" w:rsidRDefault="00A8773D" w:rsidP="006E7557">
      <w:pPr>
        <w:jc w:val="both"/>
      </w:pPr>
      <w:r>
        <w:rPr>
          <w:color w:val="000000"/>
        </w:rPr>
        <w:t xml:space="preserve">The XACML is </w:t>
      </w:r>
      <w:r w:rsidRPr="0035400A">
        <w:rPr>
          <w:noProof/>
          <w:color w:val="000000"/>
        </w:rPr>
        <w:t>XML</w:t>
      </w:r>
      <w:r>
        <w:rPr>
          <w:noProof/>
          <w:color w:val="000000"/>
        </w:rPr>
        <w:t>-</w:t>
      </w:r>
      <w:r w:rsidRPr="0035400A">
        <w:rPr>
          <w:noProof/>
          <w:color w:val="000000"/>
        </w:rPr>
        <w:t>based</w:t>
      </w:r>
      <w:r>
        <w:rPr>
          <w:color w:val="000000"/>
        </w:rPr>
        <w:t xml:space="preserve"> </w:t>
      </w:r>
      <w:r>
        <w:rPr>
          <w:noProof/>
          <w:color w:val="000000"/>
        </w:rPr>
        <w:t xml:space="preserve">declarative </w:t>
      </w:r>
      <w:r>
        <w:rPr>
          <w:color w:val="000000"/>
        </w:rPr>
        <w:t xml:space="preserve">policy language for defining access control policies and a related processing model </w:t>
      </w:r>
      <w:r>
        <w:rPr>
          <w:noProof/>
          <w:color w:val="000000"/>
        </w:rPr>
        <w:t>which</w:t>
      </w:r>
      <w:r w:rsidRPr="00AD4C9E">
        <w:rPr>
          <w:noProof/>
          <w:color w:val="000000"/>
        </w:rPr>
        <w:t xml:space="preserve"> </w:t>
      </w:r>
      <w:r>
        <w:rPr>
          <w:noProof/>
          <w:color w:val="000000"/>
        </w:rPr>
        <w:t>permit</w:t>
      </w:r>
      <w:r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recognized by OASIS standard</w:t>
      </w:r>
      <w:r w:rsidRPr="00FA1129">
        <w:rPr>
          <w:rStyle w:val="FootnoteReference"/>
        </w:rPr>
        <w:footnoteReference w:id="7"/>
      </w:r>
      <w:r>
        <w:rPr>
          <w:color w:val="000000"/>
        </w:rPr>
        <w:t xml:space="preserve"> for access control which </w:t>
      </w:r>
      <w:r w:rsidRPr="0035400A">
        <w:rPr>
          <w:noProof/>
          <w:color w:val="000000"/>
        </w:rPr>
        <w:t>i</w:t>
      </w:r>
      <w:r>
        <w:rPr>
          <w:noProof/>
          <w:color w:val="000000"/>
        </w:rPr>
        <w:t>deally provides</w:t>
      </w:r>
      <w:r>
        <w:rPr>
          <w:color w:val="000000"/>
        </w:rPr>
        <w:t xml:space="preserve"> expressiveness, modularity, interoperability and efficiency </w:t>
      </w:r>
      <w:r>
        <w:rPr>
          <w:color w:val="000000"/>
        </w:rPr>
        <w:fldChar w:fldCharType="begin" w:fldLock="1"/>
      </w:r>
      <w:r w:rsidR="00AB0869">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"[17]", "plainTextFormattedCitation" : "[17]", "previouslyFormattedCitation" : "[16]" }, "properties" : { "noteIndex" : 0 }, "schema" : "https://github.com/citation-style-language/schema/raw/master/csl-citation.json" }</w:instrText>
      </w:r>
      <w:r>
        <w:rPr>
          <w:color w:val="000000"/>
        </w:rPr>
        <w:fldChar w:fldCharType="separate"/>
      </w:r>
      <w:r w:rsidR="00AB0869" w:rsidRPr="00AB0869">
        <w:rPr>
          <w:noProof/>
          <w:color w:val="000000"/>
        </w:rPr>
        <w:t>[17]</w:t>
      </w:r>
      <w:r>
        <w:rPr>
          <w:color w:val="000000"/>
        </w:rPr>
        <w:fldChar w:fldCharType="end"/>
      </w:r>
      <w:r>
        <w:rPr>
          <w:color w:val="000000"/>
        </w:rPr>
        <w:fldChar w:fldCharType="begin" w:fldLock="1"/>
      </w:r>
      <w:r w:rsidR="00AB0869">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"[18]", "plainTextFormattedCitation" : "[18]", "previouslyFormattedCitation" : "[17]" }, "properties" : { "noteIndex" : 0 }, "schema" : "https://github.com/citation-style-language/schema/raw/master/csl-citation.json" }</w:instrText>
      </w:r>
      <w:r>
        <w:rPr>
          <w:color w:val="000000"/>
        </w:rPr>
        <w:fldChar w:fldCharType="separate"/>
      </w:r>
      <w:r w:rsidR="00AB0869" w:rsidRPr="00AB0869">
        <w:rPr>
          <w:noProof/>
          <w:color w:val="000000"/>
        </w:rPr>
        <w:t>[18]</w:t>
      </w:r>
      <w:r>
        <w:rPr>
          <w:color w:val="000000"/>
        </w:rPr>
        <w:fldChar w:fldCharType="end"/>
      </w:r>
      <w:r>
        <w:rPr>
          <w:color w:val="000000"/>
        </w:rPr>
        <w:t xml:space="preserve">. It is a declarative language for the specification of authorizations as rules. </w:t>
      </w:r>
      <w:r>
        <w:rPr>
          <w:noProof/>
          <w:spacing w:val="-1"/>
          <w:lang w:val="x-none" w:eastAsia="x-none"/>
        </w:rPr>
        <w:t>T</w:t>
      </w:r>
      <w:r w:rsidRPr="00776DE7">
        <w:rPr>
          <w:noProof/>
          <w:spacing w:val="-1"/>
          <w:lang w:val="x-none" w:eastAsia="x-none"/>
        </w:rPr>
        <w:t>o</w:t>
      </w:r>
      <w:r>
        <w:rPr>
          <w:spacing w:val="-1"/>
          <w:lang w:val="x-none" w:eastAsia="x-none"/>
        </w:rPr>
        <w:t xml:space="preserve"> maintain proper authorization </w:t>
      </w:r>
      <w:r>
        <w:rPr>
          <w:spacing w:val="-1"/>
          <w:lang w:eastAsia="x-none"/>
        </w:rPr>
        <w:t>between</w:t>
      </w:r>
      <w:r>
        <w:rPr>
          <w:spacing w:val="-1"/>
          <w:lang w:val="x-none" w:eastAsia="x-none"/>
        </w:rPr>
        <w:t xml:space="preserve"> different users and</w:t>
      </w:r>
      <w:r>
        <w:rPr>
          <w:spacing w:val="-1"/>
          <w:lang w:eastAsia="x-none"/>
        </w:rPr>
        <w:t xml:space="preserve"> resources</w:t>
      </w:r>
      <w:r w:rsidRPr="000C299A">
        <w:rPr>
          <w:spacing w:val="-1"/>
          <w:lang w:val="x-none" w:eastAsia="x-none"/>
        </w:rPr>
        <w:t>, we will design and implement a series of XACML policies</w:t>
      </w:r>
      <w:r>
        <w:rPr>
          <w:spacing w:val="-1"/>
          <w:lang w:val="x-none" w:eastAsia="x-none"/>
        </w:rPr>
        <w:t xml:space="preserve"> as shown in Appendix IV and </w:t>
      </w:r>
      <w:r w:rsidRPr="000C299A">
        <w:rPr>
          <w:spacing w:val="-1"/>
          <w:lang w:val="x-none" w:eastAsia="x-none"/>
        </w:rPr>
        <w:t>V.</w:t>
      </w:r>
      <w:r>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Pr>
          <w:noProof/>
          <w:spacing w:val="-1"/>
          <w:lang w:eastAsia="x-none"/>
        </w:rPr>
        <w:t>defined</w:t>
      </w:r>
      <w:r w:rsidRPr="005C5B47">
        <w:rPr>
          <w:spacing w:val="-1"/>
          <w:lang w:val="x-none" w:eastAsia="x-none"/>
        </w:rPr>
        <w:t xml:space="preserve"> </w:t>
      </w:r>
      <w:r>
        <w:rPr>
          <w:spacing w:val="-1"/>
          <w:lang w:eastAsia="x-none"/>
        </w:rPr>
        <w:t xml:space="preserve">and written </w:t>
      </w:r>
      <w:r>
        <w:rPr>
          <w:noProof/>
          <w:spacing w:val="-1"/>
          <w:lang w:val="x-none" w:eastAsia="x-none"/>
        </w:rPr>
        <w:t>by</w:t>
      </w:r>
      <w:r w:rsidRPr="005C5B47">
        <w:rPr>
          <w:spacing w:val="-1"/>
          <w:lang w:val="x-none" w:eastAsia="x-none"/>
        </w:rPr>
        <w:t xml:space="preserve"> specified </w:t>
      </w:r>
      <w:r>
        <w:rPr>
          <w:spacing w:val="-1"/>
          <w:lang w:eastAsia="x-none"/>
        </w:rPr>
        <w:t xml:space="preserve">business rules and </w:t>
      </w:r>
      <w:r w:rsidRPr="005C5B47">
        <w:rPr>
          <w:spacing w:val="-1"/>
          <w:lang w:val="x-none" w:eastAsia="x-none"/>
        </w:rPr>
        <w:t xml:space="preserve">guidelines for access control to the system. XACML standards </w:t>
      </w:r>
      <w:r>
        <w:rPr>
          <w:spacing w:val="-1"/>
          <w:lang w:eastAsia="x-none"/>
        </w:rPr>
        <w:t xml:space="preserve">address and define how </w:t>
      </w:r>
      <w:r w:rsidRPr="005C5B47">
        <w:rPr>
          <w:spacing w:val="-1"/>
          <w:lang w:val="x-none" w:eastAsia="x-none"/>
        </w:rPr>
        <w:t xml:space="preserve">security authorization requests </w:t>
      </w:r>
      <w:r w:rsidRPr="004D18BC">
        <w:rPr>
          <w:noProof/>
          <w:spacing w:val="-1"/>
          <w:lang w:val="x-none" w:eastAsia="x-none"/>
        </w:rPr>
        <w:t xml:space="preserve">are </w:t>
      </w:r>
      <w:r w:rsidRPr="004D18BC">
        <w:rPr>
          <w:noProof/>
          <w:spacing w:val="-1"/>
          <w:lang w:eastAsia="x-none"/>
        </w:rPr>
        <w:t>handled</w:t>
      </w:r>
      <w:r w:rsidRPr="005C5B47">
        <w:rPr>
          <w:spacing w:val="-1"/>
          <w:lang w:val="x-none" w:eastAsia="x-none"/>
        </w:rPr>
        <w:t xml:space="preserve"> internally. </w:t>
      </w:r>
      <w:r>
        <w:rPr>
          <w:spacing w:val="-1"/>
          <w:lang w:eastAsia="x-none"/>
        </w:rPr>
        <w:t xml:space="preserve">Apart from processing the authorization requests and it also defines the mechanism to perform a complete analysis of </w:t>
      </w:r>
      <w:r w:rsidRPr="005C5B47">
        <w:rPr>
          <w:spacing w:val="-1"/>
          <w:lang w:val="x-none" w:eastAsia="x-none"/>
        </w:rPr>
        <w:t xml:space="preserve">rules, policies, and policy sets </w:t>
      </w:r>
      <w:r>
        <w:rPr>
          <w:spacing w:val="-1"/>
          <w:lang w:eastAsia="x-none"/>
        </w:rPr>
        <w:t xml:space="preserve">to come up with a </w:t>
      </w:r>
      <w:r w:rsidRPr="0035400A">
        <w:rPr>
          <w:noProof/>
          <w:spacing w:val="-1"/>
          <w:lang w:eastAsia="x-none"/>
        </w:rPr>
        <w:t>precise</w:t>
      </w:r>
      <w:r>
        <w:rPr>
          <w:spacing w:val="-1"/>
          <w:lang w:eastAsia="x-none"/>
        </w:rPr>
        <w:t xml:space="preserve"> decision. </w:t>
      </w:r>
      <w:r>
        <w:rPr>
          <w:noProof/>
          <w:spacing w:val="-1"/>
          <w:lang w:eastAsia="x-none"/>
        </w:rPr>
        <w:t>T</w:t>
      </w:r>
      <w:r w:rsidRPr="00776DE7">
        <w:rPr>
          <w:noProof/>
          <w:spacing w:val="-1"/>
          <w:lang w:eastAsia="x-none"/>
        </w:rPr>
        <w:t>o</w:t>
      </w:r>
      <w:r>
        <w:rPr>
          <w:spacing w:val="-1"/>
          <w:lang w:eastAsia="x-none"/>
        </w:rPr>
        <w:t xml:space="preserve"> </w:t>
      </w:r>
      <w:r>
        <w:t xml:space="preserve">make it work seamlessly through dynamic changes to its run-time environment, react and adapt to the rapid changes in process </w:t>
      </w:r>
      <w:r w:rsidRPr="006E7557">
        <w:rPr>
          <w:spacing w:val="-1"/>
          <w:lang w:val="x-none" w:eastAsia="x-none"/>
        </w:rPr>
        <w:t>execution</w:t>
      </w:r>
      <w:r>
        <w:t xml:space="preserve">. </w:t>
      </w:r>
    </w:p>
    <w:p w14:paraId="6456967B" w14:textId="4761DD96" w:rsidR="00A8773D" w:rsidRDefault="00A8773D" w:rsidP="006E7557">
      <w:pPr>
        <w:jc w:val="both"/>
        <w:rPr>
          <w:spacing w:val="-1"/>
          <w:lang w:val="x-none" w:eastAsia="x-none"/>
        </w:rPr>
      </w:pPr>
      <w:r w:rsidRPr="005C5B47">
        <w:rPr>
          <w:spacing w:val="-1"/>
          <w:lang w:val="x-none" w:eastAsia="x-none"/>
        </w:rPr>
        <w:t xml:space="preserve">In this security model of the </w:t>
      </w:r>
      <w:r>
        <w:rPr>
          <w:spacing w:val="-1"/>
          <w:lang w:eastAsia="x-none"/>
        </w:rPr>
        <w:t xml:space="preserve">adaptive </w:t>
      </w:r>
      <w:r w:rsidRPr="005C5B47">
        <w:rPr>
          <w:spacing w:val="-1"/>
          <w:lang w:val="x-none" w:eastAsia="x-none"/>
        </w:rPr>
        <w:t xml:space="preserve">software application, we propose a separation of code and </w:t>
      </w:r>
      <w:r>
        <w:rPr>
          <w:spacing w:val="-1"/>
          <w:lang w:eastAsia="x-none"/>
        </w:rPr>
        <w:t>authorization policy</w:t>
      </w:r>
      <w:r w:rsidRPr="005C5B47">
        <w:rPr>
          <w:spacing w:val="-1"/>
          <w:lang w:val="x-none" w:eastAsia="x-none"/>
        </w:rPr>
        <w:t xml:space="preserve"> by utilizing the Extensible XACML and making use of ABAC.</w:t>
      </w:r>
      <w:r>
        <w:rPr>
          <w:spacing w:val="-1"/>
          <w:lang w:eastAsia="x-none"/>
        </w:rPr>
        <w:t xml:space="preserve"> </w:t>
      </w:r>
      <w:r w:rsidRPr="004D18BC">
        <w:rPr>
          <w:noProof/>
          <w:spacing w:val="-1"/>
          <w:lang w:eastAsia="x-none"/>
        </w:rPr>
        <w:t>This is</w:t>
      </w:r>
      <w:r>
        <w:rPr>
          <w:spacing w:val="-1"/>
          <w:lang w:eastAsia="x-none"/>
        </w:rPr>
        <w:t xml:space="preserve"> beneficial when</w:t>
      </w:r>
      <w:r w:rsidRPr="00672344">
        <w:rPr>
          <w:noProof/>
        </w:rPr>
        <w:t xml:space="preserve"> regulations or corporate policies change</w:t>
      </w:r>
      <w:r>
        <w:rPr>
          <w:noProof/>
        </w:rPr>
        <w:t xml:space="preserve"> then we</w:t>
      </w:r>
      <w:r w:rsidRPr="00672344">
        <w:rPr>
          <w:noProof/>
        </w:rPr>
        <w:t xml:space="preserve"> can just centrally manage authorization rules without touching individual application source code. </w:t>
      </w:r>
      <w:r w:rsidRPr="004D18BC">
        <w:rPr>
          <w:noProof/>
          <w:spacing w:val="-1"/>
          <w:lang w:eastAsia="x-none"/>
        </w:rPr>
        <w:t>This helps</w:t>
      </w:r>
      <w:r>
        <w:rPr>
          <w:noProof/>
          <w:spacing w:val="-1"/>
          <w:lang w:eastAsia="x-none"/>
        </w:rPr>
        <w:t xml:space="preserve"> the system to </w:t>
      </w:r>
      <w:r w:rsidRPr="005C5B47">
        <w:rPr>
          <w:spacing w:val="-1"/>
          <w:lang w:val="x-none" w:eastAsia="x-none"/>
        </w:rPr>
        <w:t xml:space="preserve">make </w:t>
      </w:r>
      <w:r>
        <w:rPr>
          <w:spacing w:val="-1"/>
          <w:lang w:eastAsia="x-none"/>
        </w:rPr>
        <w:t>accurate</w:t>
      </w:r>
      <w:r w:rsidRPr="005C5B47">
        <w:rPr>
          <w:spacing w:val="-1"/>
          <w:lang w:val="x-none" w:eastAsia="x-none"/>
        </w:rPr>
        <w:t xml:space="preserve"> </w:t>
      </w:r>
      <w:r>
        <w:rPr>
          <w:spacing w:val="-1"/>
          <w:lang w:eastAsia="x-none"/>
        </w:rPr>
        <w:t xml:space="preserve">authorization </w:t>
      </w:r>
      <w:r w:rsidRPr="005C5B47">
        <w:rPr>
          <w:spacing w:val="-1"/>
          <w:lang w:val="x-none" w:eastAsia="x-none"/>
        </w:rPr>
        <w:t>decisions and also make</w:t>
      </w:r>
      <w:r>
        <w:rPr>
          <w:spacing w:val="-1"/>
          <w:lang w:eastAsia="x-none"/>
        </w:rPr>
        <w:t>s</w:t>
      </w:r>
      <w:r w:rsidRPr="005C5B47">
        <w:rPr>
          <w:spacing w:val="-1"/>
          <w:lang w:val="x-none" w:eastAsia="x-none"/>
        </w:rPr>
        <w:t xml:space="preserve"> </w:t>
      </w:r>
      <w:r>
        <w:rPr>
          <w:spacing w:val="-1"/>
          <w:lang w:eastAsia="x-none"/>
        </w:rPr>
        <w:t>the</w:t>
      </w:r>
      <w:r w:rsidRPr="005C5B47">
        <w:rPr>
          <w:spacing w:val="-1"/>
          <w:lang w:val="x-none" w:eastAsia="x-none"/>
        </w:rPr>
        <w:t xml:space="preserve"> application more adaptive with the frequent organizational changes without looking deep into the code. </w:t>
      </w:r>
      <w:r w:rsidRPr="004D18BC">
        <w:rPr>
          <w:noProof/>
          <w:spacing w:val="-1"/>
          <w:lang w:val="x-none" w:eastAsia="x-none"/>
        </w:rPr>
        <w:t>This is</w:t>
      </w:r>
      <w:r w:rsidRPr="006E334C">
        <w:rPr>
          <w:spacing w:val="-1"/>
          <w:lang w:val="x-none" w:eastAsia="x-none"/>
        </w:rPr>
        <w:t xml:space="preserve"> how we can centralize where the software changes need to be made </w:t>
      </w:r>
      <w:r>
        <w:rPr>
          <w:spacing w:val="-1"/>
          <w:lang w:val="x-none" w:eastAsia="x-none"/>
        </w:rPr>
        <w:t xml:space="preserve">rather following code-level </w:t>
      </w:r>
      <w:r>
        <w:rPr>
          <w:spacing w:val="-1"/>
          <w:lang w:eastAsia="x-none"/>
        </w:rPr>
        <w:t>tracing</w:t>
      </w:r>
      <w:r>
        <w:rPr>
          <w:spacing w:val="-1"/>
          <w:lang w:val="x-none" w:eastAsia="x-none"/>
        </w:rPr>
        <w:t xml:space="preserve">. </w:t>
      </w:r>
      <w:r>
        <w:rPr>
          <w:noProof/>
          <w:spacing w:val="-1"/>
          <w:lang w:eastAsia="x-none"/>
        </w:rPr>
        <w:t>However,</w:t>
      </w:r>
      <w:r w:rsidRPr="00F631DE">
        <w:rPr>
          <w:noProof/>
          <w:spacing w:val="-1"/>
          <w:lang w:eastAsia="x-none"/>
        </w:rPr>
        <w:t xml:space="preserve"> </w:t>
      </w:r>
      <w:r w:rsidRPr="00F631DE">
        <w:rPr>
          <w:noProof/>
          <w:spacing w:val="-1"/>
          <w:lang w:val="x-none" w:eastAsia="x-none"/>
        </w:rPr>
        <w:t>XACML</w:t>
      </w:r>
      <w:r w:rsidRPr="006E334C">
        <w:rPr>
          <w:spacing w:val="-1"/>
          <w:lang w:val="x-none" w:eastAsia="x-none"/>
        </w:rPr>
        <w:t xml:space="preserve"> policy files include all rules/policies for the application which can have great security implications. Simple mistakes while </w:t>
      </w:r>
      <w:r w:rsidRPr="00776DE7">
        <w:rPr>
          <w:noProof/>
          <w:spacing w:val="-1"/>
          <w:lang w:val="x-none" w:eastAsia="x-none"/>
        </w:rPr>
        <w:t>writing wrong</w:t>
      </w:r>
      <w:r w:rsidRPr="006E334C">
        <w:rPr>
          <w:spacing w:val="-1"/>
          <w:lang w:val="x-none" w:eastAsia="x-none"/>
        </w:rPr>
        <w:t xml:space="preserve"> policy rules can grant unauthorized access and deny legitimate access to the system. Restrictive authorization and administration can </w:t>
      </w:r>
      <w:r w:rsidRPr="004D18BC">
        <w:rPr>
          <w:noProof/>
          <w:spacing w:val="-1"/>
          <w:lang w:val="x-none" w:eastAsia="x-none"/>
        </w:rPr>
        <w:t>be handled</w:t>
      </w:r>
      <w:r w:rsidRPr="006E334C">
        <w:rPr>
          <w:spacing w:val="-1"/>
          <w:lang w:val="x-none" w:eastAsia="x-none"/>
        </w:rPr>
        <w:t xml:space="preserve"> by the implementation of XACML security </w:t>
      </w:r>
      <w:r w:rsidRPr="00776DE7">
        <w:rPr>
          <w:noProof/>
          <w:spacing w:val="-1"/>
          <w:lang w:val="x-none" w:eastAsia="x-none"/>
        </w:rPr>
        <w:t>policies</w:t>
      </w:r>
      <w:r>
        <w:rPr>
          <w:noProof/>
          <w:spacing w:val="-1"/>
          <w:lang w:eastAsia="x-none"/>
        </w:rPr>
        <w:t xml:space="preserve"> based on attributes</w:t>
      </w:r>
      <w:r>
        <w:rPr>
          <w:noProof/>
          <w:spacing w:val="-1"/>
          <w:lang w:val="x-none" w:eastAsia="x-none"/>
        </w:rPr>
        <w:t>;</w:t>
      </w:r>
      <w:r w:rsidRPr="00776DE7">
        <w:rPr>
          <w:noProof/>
          <w:spacing w:val="-1"/>
          <w:lang w:val="x-none" w:eastAsia="x-none"/>
        </w:rPr>
        <w:t xml:space="preserve"> that</w:t>
      </w:r>
      <w:r w:rsidRPr="006E334C">
        <w:rPr>
          <w:spacing w:val="-1"/>
          <w:lang w:val="x-none" w:eastAsia="x-none"/>
        </w:rPr>
        <w:t xml:space="preserve"> can establish who can view, edit, and authorize specific parts of the proposal. An attribute is a property of an </w:t>
      </w:r>
      <w:r w:rsidRPr="00776DE7">
        <w:rPr>
          <w:noProof/>
          <w:spacing w:val="-1"/>
          <w:lang w:val="x-none" w:eastAsia="x-none"/>
        </w:rPr>
        <w:t>object</w:t>
      </w:r>
      <w:r>
        <w:rPr>
          <w:noProof/>
          <w:spacing w:val="-1"/>
          <w:lang w:val="x-none" w:eastAsia="x-none"/>
        </w:rPr>
        <w:t>;</w:t>
      </w:r>
      <w:r w:rsidRPr="00776DE7">
        <w:rPr>
          <w:noProof/>
          <w:spacing w:val="-1"/>
          <w:lang w:val="x-none" w:eastAsia="x-none"/>
        </w:rPr>
        <w:t xml:space="preserve"> an</w:t>
      </w:r>
      <w:r w:rsidRPr="006E334C">
        <w:rPr>
          <w:spacing w:val="-1"/>
          <w:lang w:val="x-none" w:eastAsia="x-none"/>
        </w:rPr>
        <w:t xml:space="preserve"> authorization credential is a statement or assertion about an attribute. In particular, a credential must be based on defined attributes for a subject and during each action </w:t>
      </w:r>
      <w:r>
        <w:rPr>
          <w:spacing w:val="-1"/>
          <w:lang w:eastAsia="x-none"/>
        </w:rPr>
        <w:t>which</w:t>
      </w:r>
      <w:r w:rsidRPr="006E334C">
        <w:rPr>
          <w:spacing w:val="-1"/>
          <w:lang w:val="x-none" w:eastAsia="x-none"/>
        </w:rPr>
        <w:t xml:space="preserve"> validate</w:t>
      </w:r>
      <w:r>
        <w:rPr>
          <w:spacing w:val="-1"/>
          <w:lang w:eastAsia="x-none"/>
        </w:rPr>
        <w:t>s and matches</w:t>
      </w:r>
      <w:r w:rsidRPr="006E334C">
        <w:rPr>
          <w:spacing w:val="-1"/>
          <w:lang w:val="x-none" w:eastAsia="x-none"/>
        </w:rPr>
        <w:t xml:space="preserve"> the pre-defined policy constraints</w:t>
      </w:r>
      <w:r>
        <w:rPr>
          <w:spacing w:val="-1"/>
          <w:lang w:eastAsia="x-none"/>
        </w:rPr>
        <w:t>.</w:t>
      </w:r>
    </w:p>
    <w:p w14:paraId="68D7E098" w14:textId="77777777" w:rsidR="00A8773D" w:rsidRPr="00944D41" w:rsidRDefault="00A8773D" w:rsidP="00A8773D">
      <w:pPr>
        <w:spacing w:after="0"/>
        <w:jc w:val="both"/>
        <w:rPr>
          <w:spacing w:val="-1"/>
          <w:lang w:val="x-none" w:eastAsia="x-none"/>
        </w:rPr>
      </w:pPr>
      <w:r w:rsidRPr="005C5B47">
        <w:rPr>
          <w:spacing w:val="-1"/>
          <w:lang w:val="x-none" w:eastAsia="x-none"/>
        </w:rPr>
        <w:lastRenderedPageBreak/>
        <w:t>As shown in</w:t>
      </w:r>
      <w:r>
        <w:rPr>
          <w:spacing w:val="-1"/>
          <w:lang w:eastAsia="x-none"/>
        </w:rPr>
        <w:t xml:space="preserve"> </w:t>
      </w:r>
      <w:r>
        <w:rPr>
          <w:spacing w:val="-1"/>
          <w:lang w:eastAsia="x-none"/>
        </w:rPr>
        <w:fldChar w:fldCharType="begin"/>
      </w:r>
      <w:r>
        <w:rPr>
          <w:spacing w:val="-1"/>
          <w:lang w:eastAsia="x-none"/>
        </w:rPr>
        <w:instrText xml:space="preserve"> REF _Ref448173464 \h  \* MERGEFORMAT </w:instrText>
      </w:r>
      <w:r>
        <w:rPr>
          <w:spacing w:val="-1"/>
          <w:lang w:eastAsia="x-none"/>
        </w:rPr>
      </w:r>
      <w:r>
        <w:rPr>
          <w:spacing w:val="-1"/>
          <w:lang w:eastAsia="x-none"/>
        </w:rPr>
        <w:fldChar w:fldCharType="separate"/>
      </w:r>
      <w:r>
        <w:t xml:space="preserve">Figure </w:t>
      </w:r>
      <w:r>
        <w:rPr>
          <w:noProof/>
        </w:rPr>
        <w:t>4</w:t>
      </w:r>
      <w:r>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CD02759" w14:textId="77777777" w:rsidR="00A8773D" w:rsidRPr="002054F3" w:rsidRDefault="00A8773D" w:rsidP="00A8773D">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18824C0A" w14:textId="77777777" w:rsidR="00A8773D" w:rsidRDefault="00A8773D" w:rsidP="00A8773D">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0C33D20D" w14:textId="77777777" w:rsidR="00375BC9" w:rsidRDefault="00375BC9" w:rsidP="00375BC9">
      <w:pPr>
        <w:pStyle w:val="BodyText"/>
        <w:keepNext/>
        <w:framePr w:w="4311" w:h="4182" w:hRule="exact" w:wrap="around" w:vAnchor="page" w:hAnchor="page" w:x="7901" w:y="4421"/>
        <w:ind w:firstLine="0"/>
      </w:pPr>
      <w:r>
        <w:rPr>
          <w:noProof/>
          <w:lang w:val="en-US" w:eastAsia="en-US"/>
        </w:rPr>
        <w:drawing>
          <wp:inline distT="0" distB="0" distL="0" distR="0" wp14:anchorId="01575A67" wp14:editId="0F33E17C">
            <wp:extent cx="2701677" cy="234059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3B0DEEDA" w14:textId="77777777" w:rsidR="00375BC9" w:rsidRDefault="00375BC9" w:rsidP="00375BC9">
      <w:pPr>
        <w:pStyle w:val="Caption"/>
        <w:framePr w:w="4311" w:h="4182" w:hRule="exact" w:wrap="around" w:vAnchor="page" w:hAnchor="page" w:x="7901" w:y="4421"/>
      </w:pPr>
      <w:bookmarkStart w:id="4" w:name="_Ref448100155"/>
      <w:r>
        <w:t xml:space="preserve">Figure </w:t>
      </w:r>
      <w:r w:rsidR="00B340FE">
        <w:fldChar w:fldCharType="begin"/>
      </w:r>
      <w:r w:rsidR="00B340FE">
        <w:instrText xml:space="preserve"> SEQ Figure \* ARABIC </w:instrText>
      </w:r>
      <w:r w:rsidR="00B340FE">
        <w:fldChar w:fldCharType="separate"/>
      </w:r>
      <w:r>
        <w:rPr>
          <w:noProof/>
        </w:rPr>
        <w:t>5</w:t>
      </w:r>
      <w:r w:rsidR="00B340FE">
        <w:rPr>
          <w:noProof/>
        </w:rPr>
        <w:fldChar w:fldCharType="end"/>
      </w:r>
      <w:bookmarkEnd w:id="4"/>
      <w:r>
        <w:t xml:space="preserve"> </w:t>
      </w:r>
      <w:r w:rsidRPr="00E22AD9">
        <w:t>Basic XACML Policy Format</w:t>
      </w:r>
    </w:p>
    <w:p w14:paraId="59ABD2C7" w14:textId="77777777" w:rsidR="00A8773D" w:rsidRPr="00DE12F7" w:rsidRDefault="00A8773D" w:rsidP="0067143E">
      <w:pPr>
        <w:pStyle w:val="ListParagraph"/>
        <w:numPr>
          <w:ilvl w:val="0"/>
          <w:numId w:val="14"/>
        </w:numPr>
        <w:shd w:val="clear" w:color="auto" w:fill="FFFFFF"/>
        <w:spacing w:after="240"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Pr>
          <w:rFonts w:ascii="Calibri" w:eastAsia="PMingLiU" w:hAnsi="Calibri"/>
          <w:noProof/>
          <w:spacing w:val="-1"/>
          <w:sz w:val="22"/>
          <w:szCs w:val="22"/>
          <w:lang w:eastAsia="x-none" w:bidi="ar-SA"/>
        </w:rPr>
        <w:t>P</w:t>
      </w:r>
      <w:r w:rsidRPr="00F631DE">
        <w:rPr>
          <w:rFonts w:ascii="Calibri" w:eastAsia="PMingLiU" w:hAnsi="Calibri"/>
          <w:noProof/>
          <w:spacing w:val="-1"/>
          <w:sz w:val="22"/>
          <w:szCs w:val="22"/>
          <w:lang w:eastAsia="x-none" w:bidi="ar-SA"/>
        </w:rPr>
        <w:t>olicy</w:t>
      </w:r>
      <w:r w:rsidRPr="00DE12F7">
        <w:rPr>
          <w:rFonts w:ascii="Calibri" w:eastAsia="PMingLiU" w:hAnsi="Calibri"/>
          <w:spacing w:val="-1"/>
          <w:sz w:val="22"/>
          <w:szCs w:val="22"/>
          <w:lang w:eastAsia="x-none" w:bidi="ar-SA"/>
        </w:rPr>
        <w:t xml:space="preserve"> can comprise of one or many </w:t>
      </w:r>
      <w:r>
        <w:rPr>
          <w:rFonts w:ascii="Calibri" w:eastAsia="PMingLiU" w:hAnsi="Calibri"/>
          <w:spacing w:val="-1"/>
          <w:sz w:val="22"/>
          <w:szCs w:val="22"/>
          <w:lang w:eastAsia="x-none" w:bidi="ar-SA"/>
        </w:rPr>
        <w:t xml:space="preserve">rules </w:t>
      </w:r>
      <w:r w:rsidRPr="00DE12F7">
        <w:rPr>
          <w:rFonts w:ascii="Calibri" w:eastAsia="PMingLiU" w:hAnsi="Calibri"/>
          <w:spacing w:val="-1"/>
          <w:sz w:val="22"/>
          <w:szCs w:val="22"/>
          <w:lang w:eastAsia="x-none" w:bidi="ar-SA"/>
        </w:rPr>
        <w:t>that can</w:t>
      </w:r>
      <w:r>
        <w:rPr>
          <w:rFonts w:ascii="Calibri" w:eastAsia="PMingLiU" w:hAnsi="Calibri"/>
          <w:spacing w:val="-1"/>
          <w:sz w:val="22"/>
          <w:szCs w:val="22"/>
          <w:lang w:val="x-none" w:eastAsia="x-none" w:bidi="ar-SA"/>
        </w:rPr>
        <w:t xml:space="preserve"> evaluate</w:t>
      </w:r>
      <w:r>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to </w:t>
      </w:r>
      <w:r>
        <w:rPr>
          <w:rFonts w:ascii="Calibri" w:eastAsia="PMingLiU" w:hAnsi="Calibri"/>
          <w:i/>
          <w:spacing w:val="-1"/>
          <w:sz w:val="22"/>
          <w:szCs w:val="22"/>
          <w:lang w:val="x-none" w:eastAsia="x-none" w:bidi="ar-SA"/>
        </w:rPr>
        <w:t>Permit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Deny, Indeterminate</w:t>
      </w:r>
      <w:r>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638CBABA" w14:textId="77777777" w:rsidR="0067143E" w:rsidRDefault="00A8773D" w:rsidP="0067143E">
      <w:pPr>
        <w:spacing w:after="0"/>
        <w:jc w:val="both"/>
      </w:pPr>
      <w:r w:rsidRPr="0011678F">
        <w:rPr>
          <w:spacing w:val="-1"/>
          <w:lang w:val="x-none" w:eastAsia="x-none"/>
        </w:rPr>
        <w:t>An example of an XACML rule as in GPWfMS, can be</w:t>
      </w:r>
      <w:r w:rsidRPr="0029484A">
        <w:t xml:space="preserve"> expressed and represented in the human readable format as following:</w:t>
      </w:r>
    </w:p>
    <w:p w14:paraId="4C35E1A3" w14:textId="28E47093" w:rsidR="00A8773D" w:rsidRDefault="00A8773D" w:rsidP="001D057C">
      <w:pPr>
        <w:jc w:val="both"/>
        <w:rPr>
          <w:spacing w:val="-1"/>
          <w:lang w:val="x-none" w:eastAsia="x-none"/>
        </w:rPr>
      </w:pPr>
      <w:r w:rsidRPr="00F82A59">
        <w:rPr>
          <w:i/>
        </w:rPr>
        <w:t>Any 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 The subject attributes include ‘Tenured</w:t>
      </w:r>
      <w:r>
        <w:rPr>
          <w:i/>
        </w:rPr>
        <w:t xml:space="preserve">/ tenure-track </w:t>
      </w:r>
      <w:r w:rsidRPr="00776DE7">
        <w:rPr>
          <w:i/>
          <w:noProof/>
        </w:rPr>
        <w:t>faculty’</w:t>
      </w:r>
      <w:r>
        <w:rPr>
          <w:i/>
          <w:noProof/>
        </w:rPr>
        <w:t>;</w:t>
      </w:r>
      <w:r w:rsidRPr="00776DE7">
        <w:rPr>
          <w:i/>
          <w:noProof/>
        </w:rPr>
        <w:t xml:space="preserve"> the</w:t>
      </w:r>
      <w:r w:rsidRPr="00F82A59">
        <w:rPr>
          <w:i/>
        </w:rPr>
        <w:t xml:space="preserve"> action attribute is ‘</w:t>
      </w:r>
      <w:r>
        <w:rPr>
          <w:i/>
        </w:rPr>
        <w:t>Add’</w:t>
      </w:r>
      <w:r w:rsidRPr="00F82A59">
        <w:rPr>
          <w:i/>
        </w:rPr>
        <w:t xml:space="preserve"> and the resource attribute is ‘</w:t>
      </w:r>
      <w:r>
        <w:rPr>
          <w:i/>
        </w:rPr>
        <w:t>Whole P</w:t>
      </w:r>
      <w:r w:rsidRPr="00F82A59">
        <w:rPr>
          <w:i/>
        </w:rPr>
        <w:t>roposal’</w:t>
      </w:r>
      <w:r>
        <w:rPr>
          <w:i/>
        </w:rPr>
        <w:t xml:space="preserve"> and environment </w:t>
      </w:r>
      <w:r w:rsidRPr="00A17D6E">
        <w:rPr>
          <w:i/>
          <w:noProof/>
        </w:rPr>
        <w:t>attribute</w:t>
      </w:r>
      <w:r>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Pr>
          <w:i/>
          <w:spacing w:val="-1"/>
          <w:lang w:eastAsia="x-none"/>
        </w:rPr>
        <w:t>/ tenure</w:t>
      </w:r>
      <w:r w:rsidRPr="00F82A59">
        <w:rPr>
          <w:i/>
          <w:spacing w:val="-1"/>
          <w:lang w:eastAsia="x-none"/>
        </w:rPr>
        <w:t>-track faculty</w:t>
      </w:r>
      <w:r w:rsidRPr="00F82A59">
        <w:rPr>
          <w:i/>
          <w:spacing w:val="-1"/>
          <w:lang w:val="x-none" w:eastAsia="x-none"/>
        </w:rPr>
        <w:t xml:space="preserve"> </w:t>
      </w:r>
      <w:r>
        <w:rPr>
          <w:i/>
          <w:spacing w:val="-1"/>
          <w:lang w:eastAsia="x-none"/>
        </w:rPr>
        <w:t xml:space="preserve">or Non-tenure-track faculty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4D18BC">
        <w:rPr>
          <w:i/>
          <w:noProof/>
          <w:spacing w:val="-1"/>
          <w:lang w:val="x-none" w:eastAsia="x-none"/>
        </w:rPr>
        <w:t>be granted</w:t>
      </w:r>
      <w:r>
        <w:rPr>
          <w:vanish/>
          <w:spacing w:val="-1"/>
          <w:lang w:val="x-none" w:eastAsia="x-none"/>
        </w:rPr>
        <w:cr/>
      </w:r>
      <w:r>
        <w:rPr>
          <w:i/>
          <w:spacing w:val="-1"/>
          <w:lang w:eastAsia="x-none"/>
        </w:rPr>
        <w:t xml:space="preserve"> only when he is doing so from within Campus network.</w:t>
      </w:r>
    </w:p>
    <w:p w14:paraId="4A1E1058" w14:textId="77777777" w:rsidR="00A8773D" w:rsidRDefault="00A8773D" w:rsidP="00A8773D">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 MERGEFORMAT </w:instrText>
      </w:r>
      <w:r>
        <w:rPr>
          <w:spacing w:val="-1"/>
          <w:lang w:eastAsia="x-none"/>
        </w:rPr>
      </w:r>
      <w:r>
        <w:rPr>
          <w:spacing w:val="-1"/>
          <w:lang w:eastAsia="x-none"/>
        </w:rPr>
        <w:fldChar w:fldCharType="separate"/>
      </w:r>
      <w:r>
        <w:t xml:space="preserve">Figure </w:t>
      </w:r>
      <w:r>
        <w:rPr>
          <w:noProof/>
        </w:rPr>
        <w:t>5</w:t>
      </w:r>
      <w:r>
        <w:rPr>
          <w:spacing w:val="-1"/>
          <w:lang w:eastAsia="x-none"/>
        </w:rPr>
        <w:fldChar w:fldCharType="end"/>
      </w:r>
      <w:r w:rsidRPr="005C5B47">
        <w:rPr>
          <w:spacing w:val="-1"/>
          <w:lang w:val="x-none" w:eastAsia="x-none"/>
        </w:rPr>
        <w:t>.</w:t>
      </w:r>
    </w:p>
    <w:p w14:paraId="7E65C98B" w14:textId="77777777" w:rsidR="00A8773D" w:rsidRPr="005C5B47" w:rsidRDefault="00A8773D" w:rsidP="00A8773D">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Pr>
          <w:spacing w:val="-1"/>
          <w:lang w:eastAsia="x-none"/>
        </w:rPr>
        <w:t>that can</w:t>
      </w:r>
      <w:r w:rsidRPr="005C5B47">
        <w:rPr>
          <w:spacing w:val="-1"/>
          <w:lang w:val="x-none" w:eastAsia="x-none"/>
        </w:rPr>
        <w:t xml:space="preserve"> </w:t>
      </w:r>
      <w:r>
        <w:rPr>
          <w:spacing w:val="-1"/>
          <w:lang w:eastAsia="x-none"/>
        </w:rPr>
        <w:t>evaluate</w:t>
      </w:r>
      <w:r w:rsidRPr="005C5B47">
        <w:rPr>
          <w:spacing w:val="-1"/>
          <w:lang w:val="x-none" w:eastAsia="x-none"/>
        </w:rPr>
        <w:t xml:space="preserve"> either True, False or Indeterminate.</w:t>
      </w:r>
    </w:p>
    <w:p w14:paraId="21F1E7F0" w14:textId="77777777" w:rsidR="00A8773D" w:rsidRDefault="00A8773D" w:rsidP="00A8773D">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Pr>
          <w:spacing w:val="-1"/>
          <w:lang w:eastAsia="x-none"/>
        </w:rPr>
        <w:t xml:space="preserve"> return</w:t>
      </w:r>
      <w:r w:rsidRPr="002B13D7">
        <w:rPr>
          <w:spacing w:val="-1"/>
          <w:lang w:val="x-none" w:eastAsia="x-none"/>
        </w:rPr>
        <w:t xml:space="preserve"> </w:t>
      </w:r>
      <w:r>
        <w:rPr>
          <w:spacing w:val="-1"/>
          <w:lang w:val="x-none" w:eastAsia="x-none"/>
        </w:rPr>
        <w:t>value Permit or Deny</w:t>
      </w:r>
      <w:r>
        <w:rPr>
          <w:spacing w:val="-1"/>
          <w:lang w:eastAsia="x-none"/>
        </w:rPr>
        <w:t xml:space="preserve"> based on </w:t>
      </w:r>
      <w:r w:rsidRPr="002B13D7">
        <w:rPr>
          <w:spacing w:val="-1"/>
          <w:lang w:val="x-none" w:eastAsia="x-none"/>
        </w:rPr>
        <w:t>the satisfied rule</w:t>
      </w:r>
      <w:r>
        <w:rPr>
          <w:spacing w:val="-1"/>
          <w:lang w:eastAsia="x-none"/>
        </w:rPr>
        <w:t>.</w:t>
      </w:r>
      <w:r w:rsidRPr="002B13D7">
        <w:rPr>
          <w:spacing w:val="-1"/>
          <w:lang w:val="x-none" w:eastAsia="x-none"/>
        </w:rPr>
        <w:t xml:space="preserve"> </w:t>
      </w:r>
    </w:p>
    <w:p w14:paraId="6B0EC3DB" w14:textId="77777777" w:rsidR="007906DD" w:rsidRDefault="00A8773D" w:rsidP="007906DD">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550EB97C" w14:textId="77777777" w:rsidR="007906DD" w:rsidRDefault="00A8773D" w:rsidP="003636D7">
      <w:pPr>
        <w:numPr>
          <w:ilvl w:val="0"/>
          <w:numId w:val="4"/>
        </w:numPr>
        <w:shd w:val="clear" w:color="auto" w:fill="FFFFFF"/>
        <w:ind w:left="720"/>
        <w:jc w:val="both"/>
        <w:textAlignment w:val="baseline"/>
        <w:rPr>
          <w:spacing w:val="-1"/>
          <w:lang w:val="x-none" w:eastAsia="x-none"/>
        </w:rPr>
      </w:pPr>
      <w:r w:rsidRPr="007906DD">
        <w:rPr>
          <w:spacing w:val="-1"/>
          <w:lang w:eastAsia="x-none"/>
        </w:rPr>
        <w:t>As</w:t>
      </w:r>
      <w:r w:rsidRPr="007906DD">
        <w:rPr>
          <w:spacing w:val="-1"/>
          <w:lang w:val="x-none" w:eastAsia="x-none"/>
        </w:rPr>
        <w:t xml:space="preserve"> a policy can have multiple </w:t>
      </w:r>
      <w:r w:rsidRPr="007906DD">
        <w:rPr>
          <w:noProof/>
          <w:spacing w:val="-1"/>
          <w:lang w:val="x-none" w:eastAsia="x-none"/>
        </w:rPr>
        <w:t>rules</w:t>
      </w:r>
      <w:r w:rsidRPr="007906DD">
        <w:rPr>
          <w:spacing w:val="-1"/>
          <w:lang w:eastAsia="x-none"/>
        </w:rPr>
        <w:t>, it</w:t>
      </w:r>
      <w:r w:rsidRPr="007906DD">
        <w:rPr>
          <w:spacing w:val="-1"/>
          <w:lang w:val="x-none" w:eastAsia="x-none"/>
        </w:rPr>
        <w:t xml:space="preserve"> is </w:t>
      </w:r>
      <w:r w:rsidRPr="007906DD">
        <w:rPr>
          <w:spacing w:val="-1"/>
          <w:lang w:eastAsia="x-none"/>
        </w:rPr>
        <w:t>evident that it can generate conflicting decisions based on</w:t>
      </w:r>
      <w:r w:rsidRPr="007906DD">
        <w:rPr>
          <w:spacing w:val="-1"/>
          <w:lang w:val="x-none" w:eastAsia="x-none"/>
        </w:rPr>
        <w:t xml:space="preserve"> different </w:t>
      </w:r>
      <w:r w:rsidRPr="007906DD">
        <w:rPr>
          <w:spacing w:val="-1"/>
          <w:lang w:eastAsia="x-none"/>
        </w:rPr>
        <w:t xml:space="preserve">conflicting </w:t>
      </w:r>
      <w:r w:rsidRPr="007906DD">
        <w:rPr>
          <w:spacing w:val="-1"/>
          <w:lang w:val="x-none" w:eastAsia="x-none"/>
        </w:rPr>
        <w:t>rule</w:t>
      </w:r>
      <w:r w:rsidRPr="007906DD">
        <w:rPr>
          <w:spacing w:val="-1"/>
          <w:lang w:eastAsia="x-none"/>
        </w:rPr>
        <w:t>s</w:t>
      </w:r>
      <w:r w:rsidRPr="007906DD">
        <w:rPr>
          <w:spacing w:val="-1"/>
          <w:lang w:val="x-none" w:eastAsia="x-none"/>
        </w:rPr>
        <w:t xml:space="preserve">. </w:t>
      </w:r>
      <w:r w:rsidRPr="007906DD">
        <w:rPr>
          <w:spacing w:val="-1"/>
          <w:lang w:eastAsia="x-none"/>
        </w:rPr>
        <w:t xml:space="preserve">To minimize that </w:t>
      </w:r>
      <w:r w:rsidRPr="007906DD">
        <w:rPr>
          <w:noProof/>
          <w:spacing w:val="-1"/>
          <w:lang w:eastAsia="x-none"/>
        </w:rPr>
        <w:t>risk</w:t>
      </w:r>
      <w:r w:rsidRPr="007906DD">
        <w:rPr>
          <w:spacing w:val="-1"/>
          <w:lang w:eastAsia="x-none"/>
        </w:rPr>
        <w:t xml:space="preserve"> </w:t>
      </w:r>
      <w:r w:rsidRPr="007906DD">
        <w:rPr>
          <w:spacing w:val="-1"/>
          <w:lang w:val="x-none" w:eastAsia="x-none"/>
        </w:rPr>
        <w:t xml:space="preserve">Rule-combining algorithms are </w:t>
      </w:r>
      <w:r w:rsidRPr="007906DD">
        <w:rPr>
          <w:spacing w:val="-1"/>
          <w:lang w:eastAsia="x-none"/>
        </w:rPr>
        <w:t xml:space="preserve">used which </w:t>
      </w:r>
      <w:r w:rsidRPr="007906DD">
        <w:rPr>
          <w:spacing w:val="-1"/>
          <w:lang w:val="x-none" w:eastAsia="x-none"/>
        </w:rPr>
        <w:t>resolv</w:t>
      </w:r>
      <w:r w:rsidRPr="007906DD">
        <w:rPr>
          <w:spacing w:val="-1"/>
          <w:lang w:eastAsia="x-none"/>
        </w:rPr>
        <w:t>e</w:t>
      </w:r>
      <w:r w:rsidRPr="007906DD">
        <w:rPr>
          <w:spacing w:val="-1"/>
          <w:lang w:val="x-none" w:eastAsia="x-none"/>
        </w:rPr>
        <w:t xml:space="preserve"> such conflicts </w:t>
      </w:r>
      <w:r w:rsidRPr="007906DD">
        <w:rPr>
          <w:spacing w:val="-1"/>
          <w:lang w:eastAsia="x-none"/>
        </w:rPr>
        <w:t xml:space="preserve">and </w:t>
      </w:r>
      <w:r w:rsidRPr="007906DD">
        <w:t>always</w:t>
      </w:r>
      <w:r w:rsidRPr="007906DD">
        <w:rPr>
          <w:spacing w:val="-1"/>
          <w:lang w:eastAsia="x-none"/>
        </w:rPr>
        <w:t xml:space="preserve"> try to </w:t>
      </w:r>
      <w:r w:rsidRPr="007906DD">
        <w:rPr>
          <w:spacing w:val="-1"/>
          <w:lang w:val="x-none" w:eastAsia="x-none"/>
        </w:rPr>
        <w:t xml:space="preserve">outcome </w:t>
      </w:r>
      <w:r w:rsidRPr="007906DD">
        <w:rPr>
          <w:spacing w:val="-1"/>
          <w:lang w:eastAsia="x-none"/>
        </w:rPr>
        <w:t xml:space="preserve">only one decision </w:t>
      </w:r>
      <w:r w:rsidRPr="007906DD">
        <w:rPr>
          <w:spacing w:val="-1"/>
          <w:lang w:val="x-none" w:eastAsia="x-none"/>
        </w:rPr>
        <w:t>per policy.</w:t>
      </w:r>
    </w:p>
    <w:p w14:paraId="256D4484" w14:textId="30EEBBF0" w:rsidR="00A8773D" w:rsidRPr="007906DD" w:rsidRDefault="00A8773D" w:rsidP="007906DD">
      <w:pPr>
        <w:shd w:val="clear" w:color="auto" w:fill="FFFFFF"/>
        <w:spacing w:after="0"/>
        <w:jc w:val="both"/>
        <w:textAlignment w:val="baseline"/>
        <w:rPr>
          <w:spacing w:val="-1"/>
          <w:lang w:val="x-none" w:eastAsia="x-none"/>
        </w:rPr>
      </w:pPr>
      <w:r w:rsidRPr="007906DD">
        <w:t>The</w:t>
      </w:r>
      <w:r w:rsidRPr="007906DD">
        <w:rPr>
          <w:spacing w:val="-1"/>
          <w:lang w:val="x-none" w:eastAsia="x-none"/>
        </w:rPr>
        <w:t xml:space="preserve"> policy driven nature of the decisions requires that the decision-making capability </w:t>
      </w:r>
      <w:r w:rsidRPr="007906DD">
        <w:rPr>
          <w:noProof/>
          <w:spacing w:val="-1"/>
          <w:lang w:val="x-none" w:eastAsia="x-none"/>
        </w:rPr>
        <w:t>is externalized</w:t>
      </w:r>
      <w:r w:rsidRPr="007906DD">
        <w:rPr>
          <w:spacing w:val="-1"/>
          <w:lang w:val="x-none" w:eastAsia="x-none"/>
        </w:rPr>
        <w:t xml:space="preserve"> from systems/applications/services and not </w:t>
      </w:r>
      <w:r w:rsidRPr="007906DD">
        <w:rPr>
          <w:noProof/>
          <w:spacing w:val="-1"/>
          <w:lang w:val="x-none" w:eastAsia="x-none"/>
        </w:rPr>
        <w:t>be embedded</w:t>
      </w:r>
      <w:r w:rsidRPr="007906DD">
        <w:rPr>
          <w:spacing w:val="-1"/>
          <w:lang w:val="x-none" w:eastAsia="x-none"/>
        </w:rPr>
        <w:t xml:space="preserve"> within </w:t>
      </w:r>
      <w:r w:rsidRPr="007906DD">
        <w:rPr>
          <w:spacing w:val="-1"/>
          <w:lang w:eastAsia="x-none"/>
        </w:rPr>
        <w:t xml:space="preserve">the </w:t>
      </w:r>
      <w:r w:rsidRPr="007906DD">
        <w:rPr>
          <w:spacing w:val="-1"/>
          <w:lang w:val="x-none" w:eastAsia="x-none"/>
        </w:rPr>
        <w:t xml:space="preserve">code. The </w:t>
      </w:r>
      <w:r w:rsidRPr="007906DD">
        <w:rPr>
          <w:spacing w:val="-1"/>
          <w:lang w:eastAsia="x-none"/>
        </w:rPr>
        <w:t xml:space="preserve">final </w:t>
      </w:r>
      <w:r w:rsidRPr="007906DD">
        <w:rPr>
          <w:spacing w:val="-1"/>
          <w:lang w:val="x-none" w:eastAsia="x-none"/>
        </w:rPr>
        <w:t xml:space="preserve">decision </w:t>
      </w:r>
      <w:r w:rsidRPr="007906DD">
        <w:rPr>
          <w:noProof/>
          <w:spacing w:val="-1"/>
          <w:lang w:eastAsia="x-none"/>
        </w:rPr>
        <w:t>is</w:t>
      </w:r>
      <w:r w:rsidRPr="007906DD">
        <w:rPr>
          <w:noProof/>
          <w:spacing w:val="-1"/>
          <w:lang w:val="x-none" w:eastAsia="x-none"/>
        </w:rPr>
        <w:t xml:space="preserve"> based</w:t>
      </w:r>
      <w:r w:rsidRPr="007906DD">
        <w:rPr>
          <w:spacing w:val="-1"/>
          <w:lang w:val="x-none" w:eastAsia="x-none"/>
        </w:rPr>
        <w:t xml:space="preserve"> on information about the subject, resource, environmental, and more</w:t>
      </w:r>
      <w:r w:rsidRPr="007906DD">
        <w:rPr>
          <w:spacing w:val="-1"/>
          <w:lang w:eastAsia="x-none"/>
        </w:rPr>
        <w:t xml:space="preserve"> hidden contextual information</w:t>
      </w:r>
      <w:r w:rsidRPr="007906DD">
        <w:rPr>
          <w:spacing w:val="-1"/>
          <w:lang w:val="x-none" w:eastAsia="x-none"/>
        </w:rPr>
        <w:t xml:space="preserve">, that </w:t>
      </w:r>
      <w:r w:rsidRPr="007906DD">
        <w:rPr>
          <w:noProof/>
          <w:spacing w:val="-1"/>
          <w:lang w:val="x-none" w:eastAsia="x-none"/>
        </w:rPr>
        <w:t>are often expressed</w:t>
      </w:r>
      <w:r w:rsidRPr="007906DD">
        <w:rPr>
          <w:spacing w:val="-1"/>
          <w:lang w:val="x-none" w:eastAsia="x-none"/>
        </w:rPr>
        <w:t xml:space="preserve"> as attributes</w:t>
      </w:r>
      <w:r w:rsidRPr="007906DD">
        <w:rPr>
          <w:spacing w:val="-1"/>
          <w:lang w:eastAsia="x-none"/>
        </w:rPr>
        <w:t xml:space="preserve"> and their corresponding values</w:t>
      </w:r>
      <w:r w:rsidRPr="007906DD">
        <w:rPr>
          <w:spacing w:val="-1"/>
          <w:lang w:val="x-none" w:eastAsia="x-none"/>
        </w:rPr>
        <w:t>.</w:t>
      </w:r>
    </w:p>
    <w:p w14:paraId="6BEA3725" w14:textId="77777777" w:rsidR="00A8773D" w:rsidRPr="005C5B47"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13527351" w14:textId="77777777" w:rsidR="00A8773D" w:rsidRPr="005C5B47"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11A82EDA" w14:textId="77777777" w:rsidR="00436B74"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p>
    <w:p w14:paraId="6CF67C89" w14:textId="182E381E" w:rsidR="00BF5C91" w:rsidRDefault="00A8773D" w:rsidP="00BF5C91">
      <w:pPr>
        <w:pStyle w:val="ListParagraph"/>
        <w:numPr>
          <w:ilvl w:val="0"/>
          <w:numId w:val="5"/>
        </w:numPr>
        <w:spacing w:line="276" w:lineRule="auto"/>
        <w:jc w:val="both"/>
        <w:rPr>
          <w:rFonts w:ascii="Calibri" w:eastAsia="PMingLiU" w:hAnsi="Calibri"/>
          <w:spacing w:val="-1"/>
          <w:sz w:val="22"/>
          <w:szCs w:val="22"/>
          <w:lang w:val="x-none" w:eastAsia="x-none" w:bidi="ar-SA"/>
        </w:rPr>
      </w:pPr>
      <w:r w:rsidRPr="00436B74">
        <w:rPr>
          <w:rFonts w:ascii="Calibri" w:eastAsia="PMingLiU" w:hAnsi="Calibri"/>
          <w:b/>
          <w:spacing w:val="-1"/>
          <w:sz w:val="22"/>
          <w:szCs w:val="22"/>
          <w:lang w:val="x-none" w:eastAsia="x-none" w:bidi="ar-SA"/>
        </w:rPr>
        <w:t>Environment</w:t>
      </w:r>
      <w:r w:rsidRPr="00436B74">
        <w:rPr>
          <w:rFonts w:ascii="Calibri" w:eastAsia="PMingLiU" w:hAnsi="Calibri"/>
          <w:spacing w:val="-1"/>
          <w:sz w:val="22"/>
          <w:szCs w:val="22"/>
          <w:lang w:val="x-none" w:eastAsia="x-none" w:bidi="ar-SA"/>
        </w:rPr>
        <w:t xml:space="preserve">: campus network, </w:t>
      </w:r>
      <w:r w:rsidRPr="00436B74">
        <w:rPr>
          <w:rFonts w:ascii="Calibri" w:eastAsia="PMingLiU" w:hAnsi="Calibri"/>
          <w:spacing w:val="-1"/>
          <w:sz w:val="22"/>
          <w:szCs w:val="22"/>
          <w:lang w:eastAsia="x-none" w:bidi="ar-SA"/>
        </w:rPr>
        <w:t xml:space="preserve">IP address, date time, </w:t>
      </w:r>
      <w:r w:rsidRPr="00436B74">
        <w:rPr>
          <w:rFonts w:ascii="Calibri" w:eastAsia="PMingLiU" w:hAnsi="Calibri"/>
          <w:spacing w:val="-1"/>
          <w:sz w:val="22"/>
          <w:szCs w:val="22"/>
          <w:lang w:val="x-none" w:eastAsia="x-none" w:bidi="ar-SA"/>
        </w:rPr>
        <w:t>mobile devices</w:t>
      </w:r>
    </w:p>
    <w:p w14:paraId="4708B849" w14:textId="0641457C" w:rsidR="00BF5C91" w:rsidRPr="00E9183F" w:rsidRDefault="00BF5C91" w:rsidP="00BF5C91">
      <w:pPr>
        <w:keepNext/>
        <w:spacing w:after="0"/>
        <w:jc w:val="both"/>
        <w:rPr>
          <w:spacing w:val="-1"/>
          <w:lang w:val="x-none" w:eastAsia="x-none"/>
        </w:rPr>
      </w:pPr>
      <w:r>
        <w:rPr>
          <w:noProof/>
          <w:lang w:eastAsia="en-US"/>
        </w:rPr>
        <w:lastRenderedPageBreak/>
        <w:drawing>
          <wp:anchor distT="0" distB="0" distL="114300" distR="114300" simplePos="0" relativeHeight="251659264" behindDoc="0" locked="0" layoutInCell="1" allowOverlap="1" wp14:anchorId="03D712F0" wp14:editId="6CFE39D5">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0288" behindDoc="0" locked="0" layoutInCell="1" allowOverlap="1" wp14:anchorId="6FFD8681" wp14:editId="6C1DF2E1">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E829517" w14:textId="77777777" w:rsidR="00BF5C91" w:rsidRPr="00B90DAA" w:rsidRDefault="00BF5C91" w:rsidP="00BF5C91">
                            <w:pPr>
                              <w:pStyle w:val="Caption"/>
                              <w:spacing w:line="360" w:lineRule="auto"/>
                              <w:rPr>
                                <w:rFonts w:ascii="Calibri" w:eastAsia="PMingLiU" w:hAnsi="Calibri"/>
                                <w:spacing w:val="-1"/>
                                <w:lang w:val="x-none" w:eastAsia="x-none"/>
                              </w:rPr>
                            </w:pPr>
                            <w:bookmarkStart w:id="5" w:name="_Ref448099753"/>
                            <w:r>
                              <w:t xml:space="preserve">Figure </w:t>
                            </w:r>
                            <w:r w:rsidR="00B340FE">
                              <w:fldChar w:fldCharType="begin"/>
                            </w:r>
                            <w:r w:rsidR="00B340FE">
                              <w:instrText xml:space="preserve"> SEQ Figure \* ARABIC </w:instrText>
                            </w:r>
                            <w:r w:rsidR="00B340FE">
                              <w:fldChar w:fldCharType="separate"/>
                            </w:r>
                            <w:r>
                              <w:rPr>
                                <w:noProof/>
                              </w:rPr>
                              <w:t>7</w:t>
                            </w:r>
                            <w:r w:rsidR="00B340FE">
                              <w:rPr>
                                <w:noProof/>
                              </w:rPr>
                              <w:fldChar w:fldCharType="end"/>
                            </w:r>
                            <w:bookmarkEnd w:id="5"/>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FD8681"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7E829517" w14:textId="77777777" w:rsidR="00BF5C91" w:rsidRPr="00B90DAA" w:rsidRDefault="00BF5C91" w:rsidP="00BF5C91">
                      <w:pPr>
                        <w:pStyle w:val="Caption"/>
                        <w:spacing w:line="360" w:lineRule="auto"/>
                        <w:rPr>
                          <w:rFonts w:ascii="Calibri" w:eastAsia="PMingLiU" w:hAnsi="Calibri"/>
                          <w:spacing w:val="-1"/>
                          <w:lang w:val="x-none" w:eastAsia="x-none"/>
                        </w:rPr>
                      </w:pPr>
                      <w:bookmarkStart w:id="5" w:name="_Ref448099753"/>
                      <w:r>
                        <w:t xml:space="preserve">Figure </w:t>
                      </w:r>
                      <w:r>
                        <w:fldChar w:fldCharType="begin"/>
                      </w:r>
                      <w:r>
                        <w:instrText xml:space="preserve"> SEQ Figure \* ARABIC </w:instrText>
                      </w:r>
                      <w:r>
                        <w:fldChar w:fldCharType="separate"/>
                      </w:r>
                      <w:r>
                        <w:rPr>
                          <w:noProof/>
                        </w:rPr>
                        <w:t>7</w:t>
                      </w:r>
                      <w:r>
                        <w:rPr>
                          <w:noProof/>
                        </w:rPr>
                        <w:fldChar w:fldCharType="end"/>
                      </w:r>
                      <w:bookmarkEnd w:id="5"/>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4D18BC">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Pr>
          <w:spacing w:val="-1"/>
          <w:lang w:eastAsia="x-none"/>
        </w:rPr>
        <w:t>The reference 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t xml:space="preserve">Figure </w:t>
      </w:r>
      <w:r>
        <w:rPr>
          <w:noProof/>
        </w:rPr>
        <w:t>7</w:t>
      </w:r>
      <w:r>
        <w:rPr>
          <w:spacing w:val="-1"/>
          <w:lang w:eastAsia="x-none"/>
        </w:rPr>
        <w:fldChar w:fldCharType="end"/>
      </w:r>
      <w:r>
        <w:rPr>
          <w:spacing w:val="-1"/>
          <w:lang w:eastAsia="x-none"/>
        </w:rPr>
        <w:t xml:space="preserve">, </w:t>
      </w:r>
      <w:r w:rsidRPr="00E9183F">
        <w:rPr>
          <w:spacing w:val="-1"/>
          <w:lang w:val="x-none" w:eastAsia="x-none"/>
        </w:rPr>
        <w:t>depict</w:t>
      </w:r>
      <w:r>
        <w:rPr>
          <w:spacing w:val="-1"/>
          <w:lang w:eastAsia="x-none"/>
        </w:rPr>
        <w:t>s</w:t>
      </w:r>
      <w:r w:rsidRPr="00E9183F">
        <w:rPr>
          <w:spacing w:val="-1"/>
          <w:lang w:val="x-none" w:eastAsia="x-none"/>
        </w:rPr>
        <w:t xml:space="preserve"> </w:t>
      </w:r>
      <w:r>
        <w:rPr>
          <w:spacing w:val="-1"/>
          <w:lang w:eastAsia="x-none"/>
        </w:rPr>
        <w:t xml:space="preserve">all </w:t>
      </w:r>
      <w:r w:rsidRPr="00E9183F">
        <w:rPr>
          <w:spacing w:val="-1"/>
          <w:lang w:val="x-none" w:eastAsia="x-none"/>
        </w:rPr>
        <w:t xml:space="preserve">the logical components of XACML and </w:t>
      </w:r>
      <w:r>
        <w:rPr>
          <w:spacing w:val="-1"/>
          <w:lang w:eastAsia="x-none"/>
        </w:rPr>
        <w:t>their internal</w:t>
      </w:r>
      <w:r w:rsidRPr="00E9183F">
        <w:rPr>
          <w:spacing w:val="-1"/>
          <w:lang w:val="x-none" w:eastAsia="x-none"/>
        </w:rPr>
        <w:t xml:space="preserve"> </w:t>
      </w:r>
      <w:r>
        <w:rPr>
          <w:spacing w:val="-1"/>
          <w:lang w:eastAsia="x-none"/>
        </w:rPr>
        <w:t>interactions</w:t>
      </w:r>
      <w:r w:rsidRPr="00E9183F">
        <w:rPr>
          <w:spacing w:val="-1"/>
          <w:lang w:val="x-none" w:eastAsia="x-none"/>
        </w:rPr>
        <w:t>.</w:t>
      </w:r>
    </w:p>
    <w:p w14:paraId="349299F8" w14:textId="77777777" w:rsidR="00BF5C91" w:rsidRDefault="00BF5C91" w:rsidP="00BF5C91">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77298393" w14:textId="77777777" w:rsidR="00BF5C91" w:rsidRPr="00E9183F" w:rsidRDefault="00BF5C91" w:rsidP="00BF5C91">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Pr>
          <w:spacing w:val="-1"/>
          <w:lang w:eastAsia="x-none"/>
        </w:rPr>
        <w:t>behaves as a metadata</w:t>
      </w:r>
      <w:r w:rsidRPr="00FD510A">
        <w:rPr>
          <w:spacing w:val="-1"/>
          <w:lang w:val="x-none" w:eastAsia="x-none"/>
        </w:rPr>
        <w:t xml:space="preserve"> of attribute values (i.e. a resource, subject, environment</w:t>
      </w:r>
      <w:r>
        <w:rPr>
          <w:spacing w:val="-1"/>
          <w:lang w:eastAsia="x-none"/>
        </w:rPr>
        <w:t xml:space="preserve"> conditions</w:t>
      </w:r>
      <w:r w:rsidRPr="00FD510A">
        <w:rPr>
          <w:spacing w:val="-1"/>
          <w:lang w:val="x-none" w:eastAsia="x-none"/>
        </w:rPr>
        <w:t>)</w:t>
      </w:r>
      <w:r>
        <w:rPr>
          <w:spacing w:val="-1"/>
          <w:lang w:eastAsia="x-none"/>
        </w:rPr>
        <w:t>.</w:t>
      </w:r>
    </w:p>
    <w:p w14:paraId="0EA99F5B" w14:textId="77777777" w:rsidR="00BF5C91" w:rsidRPr="00E9183F" w:rsidRDefault="00BF5C91" w:rsidP="00BF5C91">
      <w:pPr>
        <w:numPr>
          <w:ilvl w:val="0"/>
          <w:numId w:val="1"/>
        </w:numPr>
        <w:spacing w:after="0"/>
        <w:jc w:val="both"/>
        <w:rPr>
          <w:spacing w:val="-1"/>
          <w:lang w:val="x-none" w:eastAsia="x-none"/>
        </w:rPr>
      </w:pPr>
      <w:r w:rsidRPr="00E9183F">
        <w:rPr>
          <w:spacing w:val="-1"/>
          <w:lang w:val="x-none" w:eastAsia="x-none"/>
        </w:rPr>
        <w:t>XACML support</w:t>
      </w:r>
      <w:r>
        <w:rPr>
          <w:spacing w:val="-1"/>
          <w:lang w:eastAsia="x-none"/>
        </w:rPr>
        <w:t>s</w:t>
      </w:r>
      <w:r w:rsidRPr="00E9183F">
        <w:rPr>
          <w:spacing w:val="-1"/>
          <w:lang w:val="x-none" w:eastAsia="x-none"/>
        </w:rPr>
        <w:t xml:space="preserve"> a variety of underlying infrastructures for policy </w:t>
      </w:r>
      <w:r>
        <w:rPr>
          <w:spacing w:val="-1"/>
          <w:lang w:eastAsia="x-none"/>
        </w:rPr>
        <w:t>and attribute 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Pr>
          <w:spacing w:val="-1"/>
          <w:lang w:eastAsia="x-none"/>
        </w:rPr>
        <w:t xml:space="preserve">that </w:t>
      </w:r>
      <w:r w:rsidRPr="004D18BC">
        <w:rPr>
          <w:noProof/>
          <w:spacing w:val="-1"/>
          <w:lang w:eastAsia="x-none"/>
        </w:rPr>
        <w:t>are used</w:t>
      </w:r>
      <w:r>
        <w:rPr>
          <w:spacing w:val="-1"/>
          <w:lang w:eastAsia="x-none"/>
        </w:rPr>
        <w:t xml:space="preserve"> for access control</w:t>
      </w:r>
      <w:r w:rsidRPr="00CA5315">
        <w:rPr>
          <w:spacing w:val="-1"/>
          <w:lang w:val="x-none" w:eastAsia="x-none"/>
        </w:rPr>
        <w:t>.</w:t>
      </w:r>
    </w:p>
    <w:p w14:paraId="1C5330C4" w14:textId="77777777" w:rsidR="00BF5C91" w:rsidRPr="00E9183F" w:rsidRDefault="00BF5C91" w:rsidP="00BF5C91">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Pr>
          <w:spacing w:val="-1"/>
          <w:lang w:eastAsia="x-none"/>
        </w:rPr>
        <w:t>analyzes</w:t>
      </w:r>
      <w:r w:rsidRPr="00CA5315">
        <w:rPr>
          <w:spacing w:val="-1"/>
          <w:lang w:val="x-none" w:eastAsia="x-none"/>
        </w:rPr>
        <w:t xml:space="preserve"> the resource access request </w:t>
      </w:r>
      <w:r>
        <w:rPr>
          <w:spacing w:val="-1"/>
          <w:lang w:eastAsia="x-none"/>
        </w:rPr>
        <w:t xml:space="preserve">with </w:t>
      </w:r>
      <w:r w:rsidRPr="00CA5315">
        <w:rPr>
          <w:spacing w:val="-1"/>
          <w:lang w:val="x-none" w:eastAsia="x-none"/>
        </w:rPr>
        <w:t xml:space="preserve">the </w:t>
      </w:r>
      <w:r>
        <w:rPr>
          <w:spacing w:val="-1"/>
          <w:lang w:eastAsia="x-none"/>
        </w:rPr>
        <w:t>matching</w:t>
      </w:r>
      <w:r w:rsidRPr="00CA5315">
        <w:rPr>
          <w:spacing w:val="-1"/>
          <w:lang w:val="x-none" w:eastAsia="x-none"/>
        </w:rPr>
        <w:t xml:space="preserve"> r</w:t>
      </w:r>
      <w:r w:rsidRPr="00E9183F">
        <w:rPr>
          <w:spacing w:val="-1"/>
          <w:lang w:val="x-none" w:eastAsia="x-none"/>
        </w:rPr>
        <w:t>u</w:t>
      </w:r>
      <w:r>
        <w:rPr>
          <w:spacing w:val="-1"/>
          <w:lang w:val="x-none" w:eastAsia="x-none"/>
        </w:rPr>
        <w:t>les, policies, and policy sets.</w:t>
      </w:r>
    </w:p>
    <w:p w14:paraId="3E82865A" w14:textId="77777777" w:rsidR="00BF5C91" w:rsidRDefault="00BF5C91" w:rsidP="00BF5C91">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Pr>
          <w:spacing w:val="-1"/>
          <w:lang w:eastAsia="x-none"/>
        </w:rPr>
        <w:t>forwards</w:t>
      </w:r>
      <w:r w:rsidRPr="00996000">
        <w:rPr>
          <w:spacing w:val="-1"/>
          <w:lang w:val="x-none" w:eastAsia="x-none"/>
        </w:rPr>
        <w:t xml:space="preserve"> the </w:t>
      </w:r>
      <w:r>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Pr>
          <w:spacing w:val="-1"/>
          <w:lang w:eastAsia="x-none"/>
        </w:rPr>
        <w:t xml:space="preserve">with a </w:t>
      </w:r>
      <w:r w:rsidRPr="0035400A">
        <w:rPr>
          <w:noProof/>
          <w:spacing w:val="-1"/>
          <w:lang w:eastAsia="x-none"/>
        </w:rPr>
        <w:t>predefined</w:t>
      </w:r>
      <w:r>
        <w:rPr>
          <w:spacing w:val="-1"/>
          <w:lang w:eastAsia="x-none"/>
        </w:rPr>
        <w:t xml:space="preserve"> format that specifies the </w:t>
      </w:r>
      <w:r w:rsidRPr="00996000">
        <w:rPr>
          <w:spacing w:val="-1"/>
          <w:lang w:val="x-none" w:eastAsia="x-none"/>
        </w:rPr>
        <w:t xml:space="preserve">details </w:t>
      </w:r>
      <w:r>
        <w:rPr>
          <w:spacing w:val="-1"/>
          <w:lang w:eastAsia="x-none"/>
        </w:rPr>
        <w:t>about</w:t>
      </w:r>
      <w:r w:rsidRPr="00996000">
        <w:rPr>
          <w:spacing w:val="-1"/>
          <w:lang w:val="x-none" w:eastAsia="x-none"/>
        </w:rPr>
        <w:t xml:space="preserve"> </w:t>
      </w:r>
      <w:r>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33116A80" w14:textId="77777777" w:rsidR="002316CC" w:rsidRDefault="00BF5C91" w:rsidP="004267E2">
      <w:pPr>
        <w:numPr>
          <w:ilvl w:val="0"/>
          <w:numId w:val="1"/>
        </w:numPr>
        <w:jc w:val="both"/>
        <w:rPr>
          <w:spacing w:val="-1"/>
          <w:lang w:val="x-none" w:eastAsia="x-none"/>
        </w:rPr>
      </w:pPr>
      <w:r w:rsidRPr="00500813">
        <w:rPr>
          <w:spacing w:val="-1"/>
          <w:lang w:val="x-none" w:eastAsia="x-none"/>
        </w:rPr>
        <w:t xml:space="preserve">Once the policy </w:t>
      </w:r>
      <w:r w:rsidRPr="004D18BC">
        <w:rPr>
          <w:noProof/>
          <w:spacing w:val="-1"/>
          <w:lang w:val="x-none" w:eastAsia="x-none"/>
        </w:rPr>
        <w:t>is evaluated</w:t>
      </w:r>
      <w:r w:rsidRPr="00500813">
        <w:rPr>
          <w:spacing w:val="-1"/>
          <w:lang w:val="x-none" w:eastAsia="x-none"/>
        </w:rPr>
        <w:t xml:space="preserve"> successfully, the PEP will either </w:t>
      </w:r>
      <w:r>
        <w:rPr>
          <w:spacing w:val="-1"/>
          <w:lang w:eastAsia="x-none"/>
        </w:rPr>
        <w:t>permit</w:t>
      </w:r>
      <w:r w:rsidRPr="00500813">
        <w:rPr>
          <w:spacing w:val="-1"/>
          <w:lang w:val="x-none" w:eastAsia="x-none"/>
        </w:rPr>
        <w:t xml:space="preserve"> access to the service requester for the </w:t>
      </w:r>
      <w:r>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Pr>
          <w:spacing w:val="-1"/>
          <w:lang w:val="x-none" w:eastAsia="x-none"/>
        </w:rPr>
        <w:t xml:space="preserve"> it executes </w:t>
      </w:r>
      <w:r>
        <w:rPr>
          <w:spacing w:val="-1"/>
          <w:lang w:eastAsia="x-none"/>
        </w:rPr>
        <w:t>associated</w:t>
      </w:r>
      <w:r w:rsidRPr="00500813">
        <w:rPr>
          <w:spacing w:val="-1"/>
          <w:lang w:val="x-none" w:eastAsia="x-none"/>
        </w:rPr>
        <w:t xml:space="preserve"> obligation</w:t>
      </w:r>
      <w:r>
        <w:rPr>
          <w:spacing w:val="-1"/>
          <w:lang w:eastAsia="x-none"/>
        </w:rPr>
        <w:t>s and advice if any</w:t>
      </w:r>
      <w:r w:rsidRPr="00500813">
        <w:rPr>
          <w:spacing w:val="-1"/>
          <w:lang w:val="x-none" w:eastAsia="x-none"/>
        </w:rPr>
        <w:t>.</w:t>
      </w:r>
    </w:p>
    <w:p w14:paraId="402B8F18" w14:textId="3E2F81B9" w:rsidR="00BF5C91" w:rsidRPr="002316CC" w:rsidRDefault="00BF5C91" w:rsidP="002316CC">
      <w:pPr>
        <w:spacing w:after="0"/>
        <w:jc w:val="both"/>
        <w:rPr>
          <w:spacing w:val="-1"/>
          <w:lang w:val="x-none" w:eastAsia="x-none"/>
        </w:rPr>
      </w:pPr>
      <w:r w:rsidRPr="002316CC">
        <w:rPr>
          <w:spacing w:val="-1"/>
          <w:lang w:val="x-none" w:eastAsia="x-none"/>
        </w:rPr>
        <w:t xml:space="preserve">In GPWfMS, A request for authorization lands at the PEP. The PEP </w:t>
      </w:r>
      <w:r w:rsidRPr="002316CC">
        <w:rPr>
          <w:spacing w:val="-1"/>
          <w:lang w:eastAsia="x-none"/>
        </w:rPr>
        <w:t>formats</w:t>
      </w:r>
      <w:r w:rsidRPr="002316CC">
        <w:rPr>
          <w:spacing w:val="-1"/>
          <w:lang w:val="x-none" w:eastAsia="x-none"/>
        </w:rPr>
        <w:t xml:space="preserve"> an XACML </w:t>
      </w:r>
      <w:r w:rsidRPr="002316CC">
        <w:rPr>
          <w:spacing w:val="-1"/>
          <w:lang w:eastAsia="x-none"/>
        </w:rPr>
        <w:t xml:space="preserve">correct </w:t>
      </w:r>
      <w:r w:rsidRPr="002316CC">
        <w:rPr>
          <w:spacing w:val="-1"/>
          <w:lang w:val="x-none" w:eastAsia="x-none"/>
        </w:rPr>
        <w:t>request</w:t>
      </w:r>
      <w:r w:rsidRPr="002316CC">
        <w:rPr>
          <w:spacing w:val="-1"/>
          <w:lang w:eastAsia="x-none"/>
        </w:rPr>
        <w:t xml:space="preserve"> using the </w:t>
      </w:r>
      <w:r w:rsidRPr="002316CC">
        <w:rPr>
          <w:noProof/>
          <w:spacing w:val="-1"/>
          <w:lang w:eastAsia="x-none"/>
        </w:rPr>
        <w:t>context</w:t>
      </w:r>
      <w:r w:rsidRPr="002316CC">
        <w:rPr>
          <w:spacing w:val="-1"/>
          <w:lang w:eastAsia="x-none"/>
        </w:rPr>
        <w:t xml:space="preserve"> of the proposal data</w:t>
      </w:r>
      <w:r w:rsidRPr="002316CC">
        <w:rPr>
          <w:spacing w:val="-1"/>
          <w:lang w:val="x-none" w:eastAsia="x-none"/>
        </w:rPr>
        <w:t xml:space="preserve"> and </w:t>
      </w:r>
      <w:r w:rsidRPr="002316CC">
        <w:rPr>
          <w:spacing w:val="-1"/>
          <w:lang w:eastAsia="x-none"/>
        </w:rPr>
        <w:t xml:space="preserve">then </w:t>
      </w:r>
      <w:r w:rsidRPr="002316CC">
        <w:rPr>
          <w:spacing w:val="-1"/>
          <w:lang w:val="x-none" w:eastAsia="x-none"/>
        </w:rPr>
        <w:t xml:space="preserve">sends it to the PDP, which evaluates the request and sends back the </w:t>
      </w:r>
      <w:r w:rsidRPr="002316CC">
        <w:rPr>
          <w:noProof/>
          <w:spacing w:val="-1"/>
          <w:lang w:eastAsia="x-none"/>
        </w:rPr>
        <w:t>decision</w:t>
      </w:r>
      <w:r w:rsidRPr="002316CC">
        <w:rPr>
          <w:spacing w:val="-1"/>
          <w:lang w:eastAsia="x-none"/>
        </w:rPr>
        <w:t xml:space="preserve"> in</w:t>
      </w:r>
      <w:r w:rsidRPr="002316CC">
        <w:rPr>
          <w:noProof/>
          <w:spacing w:val="-1"/>
          <w:lang w:val="x-none" w:eastAsia="x-none"/>
        </w:rPr>
        <w:t xml:space="preserve"> respons</w:t>
      </w:r>
      <w:r w:rsidRPr="002316CC">
        <w:rPr>
          <w:noProof/>
          <w:spacing w:val="-1"/>
          <w:lang w:eastAsia="x-none"/>
        </w:rPr>
        <w:t>e</w:t>
      </w:r>
      <w:r w:rsidRPr="002316CC">
        <w:rPr>
          <w:noProof/>
          <w:spacing w:val="-1"/>
          <w:lang w:val="x-none" w:eastAsia="x-none"/>
        </w:rPr>
        <w:t>.</w:t>
      </w:r>
      <w:r w:rsidRPr="002316CC">
        <w:rPr>
          <w:spacing w:val="-1"/>
          <w:lang w:val="x-none" w:eastAsia="x-none"/>
        </w:rPr>
        <w:t xml:space="preserve"> The </w:t>
      </w:r>
      <w:r w:rsidRPr="002316CC">
        <w:rPr>
          <w:spacing w:val="-1"/>
          <w:lang w:eastAsia="x-none"/>
        </w:rPr>
        <w:t>decision response</w:t>
      </w:r>
      <w:r w:rsidRPr="002316CC">
        <w:rPr>
          <w:spacing w:val="-1"/>
          <w:lang w:val="x-none" w:eastAsia="x-none"/>
        </w:rPr>
        <w:t xml:space="preserve"> </w:t>
      </w:r>
      <w:r w:rsidRPr="002316CC">
        <w:rPr>
          <w:spacing w:val="-1"/>
          <w:lang w:eastAsia="x-none"/>
        </w:rPr>
        <w:t xml:space="preserve">can either allow the access request or deny it. The response also returns </w:t>
      </w:r>
      <w:r w:rsidRPr="002316CC">
        <w:rPr>
          <w:noProof/>
          <w:spacing w:val="-1"/>
          <w:lang w:eastAsia="x-none"/>
        </w:rPr>
        <w:t xml:space="preserve">associated </w:t>
      </w:r>
      <w:r w:rsidRPr="002316CC">
        <w:rPr>
          <w:spacing w:val="-1"/>
          <w:lang w:val="x-none" w:eastAsia="x-none"/>
        </w:rPr>
        <w:t>obligation</w:t>
      </w:r>
      <w:r w:rsidRPr="002316CC">
        <w:rPr>
          <w:spacing w:val="-1"/>
          <w:lang w:eastAsia="x-none"/>
        </w:rPr>
        <w:t>s</w:t>
      </w:r>
      <w:r w:rsidRPr="002316CC">
        <w:rPr>
          <w:spacing w:val="-1"/>
          <w:lang w:val="x-none" w:eastAsia="x-none"/>
        </w:rPr>
        <w:t xml:space="preserve"> and </w:t>
      </w:r>
      <w:r w:rsidRPr="002316CC">
        <w:rPr>
          <w:noProof/>
          <w:spacing w:val="-1"/>
          <w:lang w:val="x-none" w:eastAsia="x-none"/>
        </w:rPr>
        <w:t>advic</w:t>
      </w:r>
      <w:r w:rsidRPr="002316CC">
        <w:rPr>
          <w:noProof/>
          <w:spacing w:val="-1"/>
          <w:lang w:eastAsia="x-none"/>
        </w:rPr>
        <w:t>e to be enforced</w:t>
      </w:r>
      <w:r>
        <w:rPr>
          <w:vanish/>
          <w:spacing w:val="-1"/>
          <w:lang w:eastAsia="x-none"/>
        </w:rPr>
        <w:pgNum/>
      </w:r>
      <w:r w:rsidRPr="002316CC">
        <w:rPr>
          <w:spacing w:val="-1"/>
          <w:lang w:val="x-none" w:eastAsia="x-none"/>
        </w:rPr>
        <w:t>.</w:t>
      </w:r>
      <w:r w:rsidRPr="002316CC">
        <w:rPr>
          <w:spacing w:val="-1"/>
          <w:lang w:eastAsia="x-none"/>
        </w:rPr>
        <w:t xml:space="preserve"> This new concept of </w:t>
      </w:r>
      <w:r w:rsidRPr="002316CC">
        <w:rPr>
          <w:noProof/>
          <w:spacing w:val="-1"/>
          <w:lang w:eastAsia="x-none"/>
        </w:rPr>
        <w:t>constrained</w:t>
      </w:r>
      <w:r w:rsidRPr="002316CC">
        <w:rPr>
          <w:spacing w:val="-1"/>
          <w:lang w:eastAsia="x-none"/>
        </w:rPr>
        <w:t xml:space="preserve"> tasks to be followed before or after a request makes the software more secure and user more accountable. </w:t>
      </w:r>
      <w:r w:rsidRPr="002316CC">
        <w:rPr>
          <w:noProof/>
          <w:spacing w:val="-1"/>
          <w:lang w:val="x-none" w:eastAsia="x-none"/>
        </w:rPr>
        <w:t xml:space="preserve">The </w:t>
      </w:r>
      <w:r w:rsidRPr="002316CC">
        <w:rPr>
          <w:noProof/>
          <w:spacing w:val="-1"/>
          <w:lang w:eastAsia="x-none"/>
        </w:rPr>
        <w:t>key</w:t>
      </w:r>
      <w:r w:rsidRPr="002316CC">
        <w:rPr>
          <w:noProof/>
          <w:spacing w:val="-1"/>
          <w:lang w:val="x-none" w:eastAsia="x-none"/>
        </w:rPr>
        <w:t xml:space="preserve"> areas of</w:t>
      </w:r>
      <w:r w:rsidRPr="002316CC">
        <w:rPr>
          <w:spacing w:val="-1"/>
          <w:lang w:val="x-none" w:eastAsia="x-none"/>
        </w:rPr>
        <w:t xml:space="preserve"> concern for this proposed solution are Proper Authorization, Obligation</w:t>
      </w:r>
      <w:r w:rsidRPr="002316CC">
        <w:rPr>
          <w:spacing w:val="-1"/>
          <w:lang w:eastAsia="x-none"/>
        </w:rPr>
        <w:t>s</w:t>
      </w:r>
      <w:r w:rsidRPr="002316CC">
        <w:rPr>
          <w:spacing w:val="-1"/>
          <w:lang w:val="x-none" w:eastAsia="x-none"/>
        </w:rPr>
        <w:t>, and Delegation of Authority.</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lastRenderedPageBreak/>
        <w:t>Database</w:t>
      </w:r>
    </w:p>
    <w:p w14:paraId="6014F094" w14:textId="453BE85C" w:rsidR="00770789" w:rsidRDefault="00770789" w:rsidP="000E065B">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FA1129">
        <w:rPr>
          <w:rStyle w:val="FootnoteReference"/>
        </w:rPr>
        <w:footnoteReference w:id="8"/>
      </w:r>
      <w:r w:rsidR="00423504">
        <w:rPr>
          <w:spacing w:val="-1"/>
          <w:lang w:eastAsia="x-none"/>
        </w:rPr>
        <w:t xml:space="preserve"> </w:t>
      </w:r>
      <w:r w:rsidRPr="00E411A5">
        <w:rPr>
          <w:spacing w:val="-1"/>
          <w:lang w:val="x-none" w:eastAsia="x-none"/>
        </w:rPr>
        <w:t xml:space="preserve">as the best suited No-SQL backend database. </w:t>
      </w:r>
    </w:p>
    <w:p w14:paraId="25286AC1" w14:textId="77777777" w:rsidR="000D66C1" w:rsidRDefault="000D66C1" w:rsidP="000D66C1">
      <w:pPr>
        <w:pStyle w:val="BodyText"/>
        <w:keepNext/>
        <w:framePr w:w="4737" w:h="2947" w:hRule="exact" w:wrap="around" w:vAnchor="page" w:hAnchor="page" w:x="6993" w:y="3439"/>
        <w:ind w:firstLine="0"/>
      </w:pPr>
      <w:r w:rsidRPr="005C5B47">
        <w:rPr>
          <w:noProof/>
          <w:lang w:val="en-US" w:eastAsia="en-US"/>
        </w:rPr>
        <w:drawing>
          <wp:inline distT="0" distB="0" distL="0" distR="0" wp14:anchorId="7C1582C0" wp14:editId="0371DE04">
            <wp:extent cx="2938766" cy="1631603"/>
            <wp:effectExtent l="0" t="0" r="0" b="6985"/>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618" cy="1640959"/>
                    </a:xfrm>
                    <a:prstGeom prst="rect">
                      <a:avLst/>
                    </a:prstGeom>
                    <a:noFill/>
                    <a:ln>
                      <a:noFill/>
                    </a:ln>
                  </pic:spPr>
                </pic:pic>
              </a:graphicData>
            </a:graphic>
          </wp:inline>
        </w:drawing>
      </w:r>
    </w:p>
    <w:p w14:paraId="1A9446FB" w14:textId="77777777" w:rsidR="000D66C1" w:rsidRDefault="000D66C1" w:rsidP="000D66C1">
      <w:pPr>
        <w:pStyle w:val="Caption"/>
        <w:framePr w:w="4737" w:h="2947" w:hRule="exact" w:wrap="around" w:vAnchor="page" w:hAnchor="page" w:x="6993" w:y="3439"/>
      </w:pPr>
      <w:bookmarkStart w:id="6" w:name="_Ref448096946"/>
      <w:r>
        <w:t xml:space="preserve">Figure </w:t>
      </w:r>
      <w:r w:rsidR="00B340FE">
        <w:fldChar w:fldCharType="begin"/>
      </w:r>
      <w:r w:rsidR="00B340FE">
        <w:instrText xml:space="preserve"> SEQ Figure \* ARABIC </w:instrText>
      </w:r>
      <w:r w:rsidR="00B340FE">
        <w:fldChar w:fldCharType="separate"/>
      </w:r>
      <w:r>
        <w:rPr>
          <w:noProof/>
        </w:rPr>
        <w:t>3</w:t>
      </w:r>
      <w:r w:rsidR="00B340FE">
        <w:rPr>
          <w:noProof/>
        </w:rPr>
        <w:fldChar w:fldCharType="end"/>
      </w:r>
      <w:bookmarkEnd w:id="6"/>
      <w:r>
        <w:t xml:space="preserve"> </w:t>
      </w:r>
      <w:r w:rsidRPr="00CF1EEF">
        <w:t xml:space="preserve">Relational </w:t>
      </w:r>
      <w:r w:rsidRPr="00776DE7">
        <w:rPr>
          <w:noProof/>
        </w:rPr>
        <w:t>vs</w:t>
      </w:r>
      <w:r>
        <w:rPr>
          <w:noProof/>
        </w:rPr>
        <w:t>.</w:t>
      </w:r>
      <w:r w:rsidRPr="00CF1EEF">
        <w:t xml:space="preserve"> Document Database Model</w:t>
      </w:r>
    </w:p>
    <w:p w14:paraId="4573CEFE" w14:textId="77777777" w:rsidR="000D66C1" w:rsidRDefault="000D66C1" w:rsidP="000D66C1">
      <w:pPr>
        <w:pStyle w:val="BodyText"/>
        <w:keepNext/>
        <w:framePr w:w="4737" w:h="2947" w:hRule="exact" w:wrap="around" w:vAnchor="page" w:hAnchor="page" w:x="6993" w:y="3439"/>
        <w:ind w:firstLine="0"/>
      </w:pPr>
    </w:p>
    <w:p w14:paraId="2242878E" w14:textId="6FE0F051" w:rsidR="00770789" w:rsidRPr="008D6BB1" w:rsidRDefault="00770789" w:rsidP="000E065B">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3</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0E065B">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0E065B">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0E065B">
      <w:pPr>
        <w:spacing w:after="0"/>
        <w:jc w:val="both"/>
        <w:rPr>
          <w:spacing w:val="-1"/>
          <w:lang w:val="x-none" w:eastAsia="x-none"/>
        </w:rPr>
      </w:pPr>
      <w:r w:rsidRPr="005C5B47">
        <w:rPr>
          <w:spacing w:val="-1"/>
          <w:lang w:val="x-none" w:eastAsia="x-none"/>
        </w:rPr>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CD718E">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Morphia</w:t>
      </w:r>
    </w:p>
    <w:p w14:paraId="5AE64AC5" w14:textId="667EC985" w:rsidR="00770789" w:rsidRPr="00B531DE" w:rsidRDefault="00770789" w:rsidP="000E065B">
      <w:pPr>
        <w:spacing w:after="0"/>
        <w:jc w:val="both"/>
        <w:rPr>
          <w:spacing w:val="-1"/>
          <w:lang w:eastAsia="x-none"/>
        </w:rPr>
      </w:pPr>
      <w:r w:rsidRPr="005C5B47">
        <w:rPr>
          <w:spacing w:val="-1"/>
          <w:lang w:val="x-none" w:eastAsia="x-none"/>
        </w:rPr>
        <w:t>Morphia</w:t>
      </w:r>
      <w:r w:rsidRPr="00FA1129">
        <w:rPr>
          <w:rStyle w:val="FootnoteReference"/>
        </w:rPr>
        <w:footnoteReference w:id="9"/>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w:t>
      </w:r>
      <w:r w:rsidR="00BB1F37">
        <w:rPr>
          <w:spacing w:val="-1"/>
          <w:lang w:eastAsia="x-none"/>
        </w:rPr>
        <w:lastRenderedPageBreak/>
        <w:t xml:space="preserve">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sidRPr="00FA1129">
        <w:rPr>
          <w:rStyle w:val="FootnoteReference"/>
        </w:rPr>
        <w:footnoteReference w:id="10"/>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4D18BC">
        <w:rPr>
          <w:rStyle w:val="Strong"/>
          <w:noProof/>
        </w:rPr>
        <w:t>Balana</w:t>
      </w:r>
    </w:p>
    <w:p w14:paraId="5E19C29D" w14:textId="4F2DA051" w:rsidR="00770789" w:rsidRPr="006E334C" w:rsidRDefault="00770789" w:rsidP="00221696">
      <w:pPr>
        <w:pStyle w:val="ListParagraph"/>
        <w:spacing w:line="276" w:lineRule="auto"/>
        <w:ind w:left="0"/>
        <w:jc w:val="both"/>
        <w:rPr>
          <w:spacing w:val="-1"/>
          <w:lang w:val="x-none" w:eastAsia="x-none"/>
        </w:rPr>
      </w:pPr>
      <w:r w:rsidRPr="004D18BC">
        <w:rPr>
          <w:rFonts w:ascii="Calibri" w:eastAsia="PMingLiU" w:hAnsi="Calibri"/>
          <w:noProof/>
          <w:spacing w:val="-1"/>
          <w:sz w:val="22"/>
          <w:szCs w:val="22"/>
          <w:lang w:val="x-none" w:eastAsia="x-none" w:bidi="ar-SA"/>
        </w:rPr>
        <w:t>Balan</w:t>
      </w:r>
      <w:r w:rsidRPr="004D18BC">
        <w:rPr>
          <w:rFonts w:ascii="Calibri" w:eastAsia="PMingLiU" w:hAnsi="Calibri"/>
          <w:noProof/>
          <w:spacing w:val="-1"/>
          <w:sz w:val="22"/>
          <w:szCs w:val="22"/>
          <w:lang w:eastAsia="x-none" w:bidi="ar-SA"/>
        </w:rPr>
        <w:t>a</w:t>
      </w:r>
      <w:r w:rsidRPr="00FA1129">
        <w:rPr>
          <w:rStyle w:val="FootnoteReference"/>
          <w:rFonts w:eastAsia="PMingLiU"/>
        </w:rPr>
        <w:footnoteReference w:id="11"/>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r w:rsidRPr="005C5B47">
        <w:rPr>
          <w:rFonts w:ascii="Calibri" w:eastAsia="PMingLiU" w:hAnsi="Calibri"/>
          <w:spacing w:val="-1"/>
          <w:sz w:val="22"/>
          <w:szCs w:val="22"/>
          <w:lang w:val="x-none" w:eastAsia="x-none" w:bidi="ar-SA"/>
        </w:rPr>
        <w:t xml:space="preserve">urce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sidRPr="00FA1129">
        <w:rPr>
          <w:rStyle w:val="FootnoteReference"/>
          <w:rFonts w:eastAsia="PMingLiU"/>
        </w:rPr>
        <w:footnoteReference w:id="12"/>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1D4BF0C1" w14:textId="77777777" w:rsidR="00770789" w:rsidRDefault="00770789" w:rsidP="000E065B">
      <w:pPr>
        <w:pStyle w:val="Heading2"/>
        <w:jc w:val="both"/>
        <w:rPr>
          <w:lang w:eastAsia="zh-CN"/>
        </w:rPr>
      </w:pPr>
      <w:r>
        <w:rPr>
          <w:lang w:eastAsia="zh-CN"/>
        </w:rPr>
        <w:t xml:space="preserve">5.2 </w:t>
      </w:r>
      <w:r w:rsidRPr="001E5A31">
        <w:rPr>
          <w:lang w:eastAsia="zh-CN"/>
        </w:rPr>
        <w:t>Obligation</w:t>
      </w:r>
      <w:r>
        <w:rPr>
          <w:lang w:eastAsia="zh-CN"/>
        </w:rPr>
        <w:t xml:space="preserve"> </w:t>
      </w:r>
    </w:p>
    <w:p w14:paraId="30CFDFB7" w14:textId="283DBAA6" w:rsidR="008B740B" w:rsidRDefault="00770789" w:rsidP="008B740B">
      <w:pPr>
        <w:jc w:val="both"/>
        <w:rPr>
          <w:spacing w:val="-1"/>
          <w:lang w:val="x-none"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00EE6FB3">
        <w:rPr>
          <w:noProof/>
          <w:spacing w:val="-1"/>
          <w:lang w:eastAsia="x-none"/>
        </w:rPr>
        <w:t>Obligation</w:t>
      </w:r>
      <w:r w:rsidRPr="004D18BC">
        <w:rPr>
          <w:noProof/>
          <w:spacing w:val="-1"/>
          <w:lang w:val="x-none" w:eastAsia="x-none"/>
        </w:rPr>
        <w:t xml:space="preserve"> is</w:t>
      </w:r>
      <w:r w:rsidRPr="002D04F0">
        <w:rPr>
          <w:spacing w:val="-1"/>
          <w:lang w:val="x-none" w:eastAsia="x-none"/>
        </w:rPr>
        <w:t xml:space="preserve"> very useful to solve </w:t>
      </w:r>
      <w:r w:rsidR="00372FEB">
        <w:rPr>
          <w:spacing w:val="-1"/>
          <w:lang w:eastAsia="x-none"/>
        </w:rPr>
        <w:t xml:space="preserve">responsibility and </w:t>
      </w:r>
      <w:r w:rsidRPr="002D04F0">
        <w:rPr>
          <w:spacing w:val="-1"/>
          <w:lang w:val="x-none" w:eastAsia="x-none"/>
        </w:rPr>
        <w:t>accountability problem</w:t>
      </w:r>
      <w:r w:rsidRPr="00DA0F50">
        <w:rPr>
          <w:spacing w:val="-1"/>
          <w:lang w:val="x-none" w:eastAsia="x-none"/>
        </w:rPr>
        <w:t xml:space="preserve"> </w:t>
      </w:r>
      <w:r w:rsidRPr="00D7207C">
        <w:rPr>
          <w:spacing w:val="-1"/>
          <w:lang w:val="x-none" w:eastAsia="x-none"/>
        </w:rPr>
        <w:t>in Structured and Collaborative environment</w:t>
      </w:r>
      <w:r w:rsidR="008E290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4D18BC">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AB0869">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"[19]", "plainTextFormattedCitation" : "[19]",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AB0869" w:rsidRPr="00AB0869">
        <w:rPr>
          <w:noProof/>
          <w:spacing w:val="-1"/>
          <w:lang w:val="x-none" w:eastAsia="x-none"/>
        </w:rPr>
        <w:t>[19]</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p>
    <w:p w14:paraId="4C6B8ED2" w14:textId="78444337" w:rsidR="00770789" w:rsidRDefault="00C422F6" w:rsidP="000E065B">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4D18BC">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7C0248E8" w:rsidR="00770789" w:rsidRDefault="00770789" w:rsidP="000E065B">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Pr="0002116C">
        <w:rPr>
          <w:spacing w:val="-1"/>
          <w:lang w:val="x-none" w:eastAsia="x-none"/>
        </w:rPr>
        <w:t>After h</w:t>
      </w:r>
      <w:r>
        <w:rPr>
          <w:spacing w:val="-1"/>
          <w:lang w:eastAsia="x-none"/>
        </w:rPr>
        <w:t>er</w:t>
      </w:r>
      <w:r w:rsidRPr="0002116C">
        <w:rPr>
          <w:spacing w:val="-1"/>
          <w:lang w:val="x-none" w:eastAsia="x-none"/>
        </w:rPr>
        <w:t xml:space="preserve"> approval or disapproval,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4D18BC">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 xml:space="preserve">also </w:t>
      </w:r>
      <w:r>
        <w:rPr>
          <w:spacing w:val="-1"/>
          <w:lang w:eastAsia="x-none"/>
        </w:rPr>
        <w:lastRenderedPageBreak/>
        <w:t>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193AF655" w:rsidR="003B2987" w:rsidRPr="00765A21" w:rsidRDefault="00770789" w:rsidP="00172205">
      <w:pPr>
        <w:widowControl w:val="0"/>
        <w:autoSpaceDE w:val="0"/>
        <w:autoSpaceDN w:val="0"/>
        <w:adjustRightInd w:val="0"/>
        <w:spacing w:after="0" w:line="240" w:lineRule="auto"/>
        <w:jc w:val="both"/>
        <w:rPr>
          <w:rFonts w:ascii="Times New Roman" w:hAnsi="Times New Roman"/>
          <w:sz w:val="24"/>
          <w:szCs w:val="24"/>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4D18BC">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00B21208">
        <w:t>Delega</w:t>
      </w:r>
      <w:r w:rsidR="00B21208" w:rsidRPr="004D3DB4">
        <w:t xml:space="preserve">tion of </w:t>
      </w:r>
      <w:r w:rsidR="00B21208">
        <w:t xml:space="preserve">authority or </w:t>
      </w:r>
      <w:r w:rsidR="00B21208" w:rsidRPr="004D3DB4">
        <w:t xml:space="preserve">rights allows a user, called the </w:t>
      </w:r>
      <w:r w:rsidR="00B21208">
        <w:t>‘</w:t>
      </w:r>
      <w:r w:rsidR="00B21208" w:rsidRPr="004D3DB4">
        <w:t>delegator</w:t>
      </w:r>
      <w:r w:rsidR="00B21208">
        <w:t>’</w:t>
      </w:r>
      <w:r w:rsidR="00B21208" w:rsidRPr="004D3DB4">
        <w:t xml:space="preserve">, to delegate his/her access rights to another user, called the </w:t>
      </w:r>
      <w:r w:rsidR="00B21208">
        <w:t>‘</w:t>
      </w:r>
      <w:r w:rsidR="00B21208" w:rsidRPr="004D3DB4">
        <w:t>delegatee</w:t>
      </w:r>
      <w:r w:rsidR="00B21208">
        <w:t xml:space="preserve">’ </w:t>
      </w:r>
      <w:r w:rsidR="00B21208">
        <w:fldChar w:fldCharType="begin" w:fldLock="1"/>
      </w:r>
      <w:r w:rsidR="00B21208">
        <w:instrText>ADDIN CSL_CITATION { "citationItems" : [ { "id" : "ITEM-1", "itemData" : { "ISBN" : "9781450317665", "author" : [ { "dropping-particle" : "", "family" : "Nguyen", "given" : "Phu H", "non-dropping-particle" : "", "parse-names" : false, "suffix" : "" }, { "dropping-particle" : "", "family" : "Nain", "given" : "Gregory", "non-dropping-particle" : "", "parse-names" : false, "suffix" : "" }, { "dropping-particle" : "", "family" : "Klein", "given" : "Jacques", "non-dropping-particle" : "", "parse-names" : false, "suffix" : "" }, { "dropping-particle" : "", "family" : "Mouelhi", "given" : "Tejeddine", "non-dropping-particle" : "", "parse-names" : false, "suffix" : "" }, { "dropping-particle" : "Le", "family" : "Traon", "given" : "Yves", "non-dropping-particle" : "", "parse-names" : false, "suffix" : "" }, { "dropping-particle" : "", "family" : "Weicker", "given" : "Alphonse", "non-dropping-particle" : "", "parse-names" : false, "suffix" : "" } ], "id" : "ITEM-1", "issued" : { "date-parts" : [ [ "0" ] ] }, "page" : "61-72", "title" : "Model-Driven Adaptive Delegation \u2217 Categories and Subject Descriptors", "type" : "article-journal" }, "uris" : [ "http://www.mendeley.com/documents/?uuid=4f879832-514f-44d6-ac9c-d29f8c554368" ] } ], "mendeley" : { "formattedCitation" : "[20]", "plainTextFormattedCitation" : "[20]", "previouslyFormattedCitation" : "[19]" }, "properties" : { "noteIndex" : 0 }, "schema" : "https://github.com/citation-style-language/schema/raw/master/csl-citation.json" }</w:instrText>
      </w:r>
      <w:r w:rsidR="00B21208">
        <w:fldChar w:fldCharType="separate"/>
      </w:r>
      <w:r w:rsidR="00B21208" w:rsidRPr="00AB0869">
        <w:rPr>
          <w:noProof/>
        </w:rPr>
        <w:t>[20]</w:t>
      </w:r>
      <w:r w:rsidR="00B21208">
        <w:fldChar w:fldCharType="end"/>
      </w:r>
      <w:r w:rsidR="00B21208" w:rsidRPr="004D3DB4">
        <w:t>.</w:t>
      </w:r>
      <w:r w:rsidR="00B21208">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w:t>
      </w:r>
      <w:r w:rsidR="009A49E7" w:rsidRPr="00350F22">
        <w:t>and/or some specific authorized users</w:t>
      </w:r>
      <w:r w:rsidR="009A49E7">
        <w:rPr>
          <w:lang w:eastAsia="zh-CN"/>
        </w:rPr>
        <w:t xml:space="preserve"> </w:t>
      </w:r>
      <w:r>
        <w:rPr>
          <w:lang w:eastAsia="zh-CN"/>
        </w:rPr>
        <w:t xml:space="preserve">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w:t>
      </w:r>
      <w:r w:rsidR="008365D1">
        <w:rPr>
          <w:lang w:eastAsia="zh-CN"/>
        </w:rPr>
        <w:t xml:space="preserve">Revocation can be </w:t>
      </w:r>
      <w:r w:rsidR="00C82DC8">
        <w:rPr>
          <w:lang w:eastAsia="zh-CN"/>
        </w:rPr>
        <w:t xml:space="preserve">done </w:t>
      </w:r>
      <w:r w:rsidR="008365D1" w:rsidRPr="00350F22">
        <w:t>either manually or automatically.</w:t>
      </w:r>
      <w:r w:rsidR="008365D1">
        <w:t xml:space="preserve"> </w:t>
      </w:r>
      <w:r>
        <w:rPr>
          <w:lang w:eastAsia="zh-CN"/>
        </w:rPr>
        <w:t xml:space="preserve">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r w:rsidR="00765A21">
        <w:rPr>
          <w:spacing w:val="-1"/>
          <w:lang w:eastAsia="x-none"/>
        </w:rPr>
        <w:t xml:space="preserve"> </w:t>
      </w:r>
    </w:p>
    <w:p w14:paraId="577CF48E" w14:textId="77777777" w:rsidR="003B2987" w:rsidRDefault="003B2987" w:rsidP="003B2987">
      <w:pPr>
        <w:spacing w:after="0"/>
        <w:jc w:val="both"/>
        <w:rPr>
          <w:spacing w:val="-1"/>
          <w:lang w:eastAsia="x-none"/>
        </w:rPr>
      </w:pPr>
    </w:p>
    <w:p w14:paraId="441C955F" w14:textId="4393286E" w:rsidR="00770789" w:rsidRDefault="00770789" w:rsidP="003B2987">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00AB0869">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"[21]", "plainTextFormattedCitation" : "[21]", "previouslyFormattedCitation" : "[20]" }, "properties" : { "noteIndex" : 0 }, "schema" : "https://github.com/citation-style-language/schema/raw/master/csl-citation.json" }</w:instrText>
      </w:r>
      <w:r w:rsidRPr="00D81CE6">
        <w:rPr>
          <w:noProof/>
          <w:spacing w:val="-1"/>
          <w:lang w:val="x-none" w:eastAsia="x-none"/>
        </w:rPr>
        <w:fldChar w:fldCharType="separate"/>
      </w:r>
      <w:r w:rsidR="00AB0869" w:rsidRPr="00AB0869">
        <w:rPr>
          <w:noProof/>
          <w:spacing w:val="-1"/>
          <w:lang w:val="x-none" w:eastAsia="x-none"/>
        </w:rPr>
        <w:t>[21]</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3B2987">
      <w:pPr>
        <w:spacing w:after="0"/>
        <w:jc w:val="both"/>
        <w:rPr>
          <w:spacing w:val="-1"/>
          <w:lang w:eastAsia="x-none"/>
        </w:rPr>
      </w:pPr>
    </w:p>
    <w:p w14:paraId="39CF5C0C" w14:textId="5393B30D" w:rsidR="00770789" w:rsidRPr="00EC2529" w:rsidRDefault="00770789" w:rsidP="00EC2529">
      <w:pPr>
        <w:jc w:val="both"/>
        <w:rPr>
          <w:shd w:val="clear" w:color="auto" w:fill="FFFFFF"/>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t>
      </w:r>
      <w:r w:rsidR="00457767">
        <w:rPr>
          <w:shd w:val="clear" w:color="auto" w:fill="FFFFFF"/>
        </w:rPr>
        <w:t>Delegation</w:t>
      </w:r>
      <w:r>
        <w:rPr>
          <w:shd w:val="clear" w:color="auto" w:fill="FFFFFF"/>
        </w:rPr>
        <w:t xml:space="preserve"> is</w:t>
      </w:r>
      <w:r w:rsidR="00D81CE6">
        <w:rPr>
          <w:shd w:val="clear" w:color="auto" w:fill="FFFFFF"/>
        </w:rPr>
        <w:t xml:space="preserve"> </w:t>
      </w:r>
      <w:r w:rsidR="001628D4">
        <w:rPr>
          <w:shd w:val="clear" w:color="auto" w:fill="FFFFFF"/>
        </w:rPr>
        <w:t>a powerful</w:t>
      </w:r>
      <w:r>
        <w:rPr>
          <w:shd w:val="clear" w:color="auto" w:fill="FFFFFF"/>
        </w:rPr>
        <w:t xml:space="preserve"> feature </w:t>
      </w:r>
      <w:r w:rsidR="00457767">
        <w:rPr>
          <w:shd w:val="clear" w:color="auto" w:fill="FFFFFF"/>
        </w:rPr>
        <w:t xml:space="preserve">for </w:t>
      </w:r>
      <w:r>
        <w:rPr>
          <w:shd w:val="clear" w:color="auto" w:fill="FFFFFF"/>
        </w:rPr>
        <w:t>any dynamic business</w:t>
      </w:r>
      <w:r w:rsidR="00EC2529">
        <w:rPr>
          <w:shd w:val="clear" w:color="auto" w:fill="FFFFFF"/>
        </w:rPr>
        <w:t xml:space="preserve"> that provides a useful way to perform </w:t>
      </w:r>
      <w:r w:rsidR="00EC2529" w:rsidRPr="00EC2529">
        <w:rPr>
          <w:shd w:val="clear" w:color="auto" w:fill="FFFFFF"/>
        </w:rPr>
        <w:t>policy administration.</w:t>
      </w:r>
      <w:r w:rsidR="00EC2529">
        <w:rPr>
          <w:shd w:val="clear" w:color="auto" w:fill="FFFFFF"/>
        </w:rPr>
        <w:t xml:space="preserve"> On the other hand,</w:t>
      </w:r>
      <w:r>
        <w:rPr>
          <w:shd w:val="clear" w:color="auto" w:fill="FFFFFF"/>
        </w:rPr>
        <w:t xml:space="preserve">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w:t>
      </w:r>
      <w:r w:rsidR="004A4E08" w:rsidRPr="00F631DE">
        <w:rPr>
          <w:noProof/>
        </w:rPr>
        <w:lastRenderedPageBreak/>
        <w:t xml:space="preserve">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fully </w:t>
      </w:r>
      <w:r w:rsidR="001A3378">
        <w:rPr>
          <w:spacing w:val="-1"/>
          <w:lang w:eastAsia="x-none"/>
        </w:rPr>
        <w:t>utilize</w:t>
      </w:r>
      <w:r w:rsidR="005A133D">
        <w:rPr>
          <w:spacing w:val="-1"/>
          <w:lang w:eastAsia="x-none"/>
        </w:rPr>
        <w:t xml:space="preserve"> 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630B0F46" w14:textId="2DE8967B" w:rsidR="00770789" w:rsidRPr="0013354E" w:rsidRDefault="00770789" w:rsidP="000E065B">
      <w:pPr>
        <w:spacing w:after="0"/>
        <w:jc w:val="both"/>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AB0869">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"[22]", "plainTextFormattedCitation" : "[22]", "previouslyFormattedCitation" : "[21]" }, "properties" : { "noteIndex" : 0 }, "schema" : "https://github.com/citation-style-language/schema/raw/master/csl-citation.json" }</w:instrText>
      </w:r>
      <w:r w:rsidR="002007E6">
        <w:fldChar w:fldCharType="separate"/>
      </w:r>
      <w:r w:rsidR="00AB0869" w:rsidRPr="00AB0869">
        <w:rPr>
          <w:noProof/>
        </w:rPr>
        <w:t>[22]</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w:t>
      </w:r>
      <w:r w:rsidR="00894951" w:rsidRPr="00B40385">
        <w:rPr>
          <w:noProof/>
        </w:rPr>
        <w:t>delegate</w:t>
      </w:r>
      <w:r w:rsidR="00762C11" w:rsidRPr="00762C1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lastRenderedPageBreak/>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7C82392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p>
    <w:p w14:paraId="54F16307" w14:textId="43860481"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AB0869">
        <w:rPr>
          <w:rFonts w:ascii="ArialMT" w:hAnsi="ArialMT" w:cs="ArialMT"/>
          <w:noProof/>
          <w:szCs w:val="24"/>
        </w:rPr>
        <w:t>]</w:t>
      </w:r>
      <w:r w:rsidRPr="00AB0869">
        <w:rPr>
          <w:rFonts w:ascii="ArialMT" w:hAnsi="ArialMT" w:cs="ArialMT"/>
          <w:noProof/>
          <w:szCs w:val="24"/>
        </w:rPr>
        <w:tab/>
        <w:t xml:space="preserve">S. Lakkaraju and D. Xu, “Integrated Modeling and Analysis of Attribute Based Access Control Policies and Workflows in Healthcare,” </w:t>
      </w:r>
      <w:r w:rsidRPr="00AB0869">
        <w:rPr>
          <w:rFonts w:ascii="ArialMT" w:hAnsi="ArialMT" w:cs="ArialMT"/>
          <w:i/>
          <w:iCs/>
          <w:noProof/>
          <w:szCs w:val="24"/>
        </w:rPr>
        <w:t>2014 Int. Conf. Trust. Syst. their Appl.</w:t>
      </w:r>
      <w:r w:rsidRPr="00AB0869">
        <w:rPr>
          <w:rFonts w:ascii="ArialMT" w:hAnsi="ArialMT" w:cs="ArialMT"/>
          <w:noProof/>
          <w:szCs w:val="24"/>
        </w:rPr>
        <w:t>, pp. 36–43, 2014.</w:t>
      </w:r>
    </w:p>
    <w:p w14:paraId="4B70D4FD"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[2]</w:t>
      </w:r>
      <w:r w:rsidRPr="00AB0869">
        <w:rPr>
          <w:rFonts w:ascii="ArialMT" w:hAnsi="ArialMT" w:cs="ArialMT"/>
          <w:noProof/>
          <w:szCs w:val="24"/>
        </w:rPr>
        <w:tab/>
        <w:t xml:space="preserve">L. Sainan, “Task-role-based access control model and its implementation,” </w:t>
      </w:r>
      <w:r w:rsidRPr="00AB0869">
        <w:rPr>
          <w:rFonts w:ascii="ArialMT" w:hAnsi="ArialMT" w:cs="ArialMT"/>
          <w:i/>
          <w:iCs/>
          <w:noProof/>
          <w:szCs w:val="24"/>
        </w:rPr>
        <w:t>2010 2nd Int. Conf. Educ. Technol. Comput.</w:t>
      </w:r>
      <w:r w:rsidRPr="00AB0869">
        <w:rPr>
          <w:rFonts w:ascii="ArialMT" w:hAnsi="ArialMT" w:cs="ArialMT"/>
          <w:noProof/>
          <w:szCs w:val="24"/>
        </w:rPr>
        <w:t>, pp. V3–293–V3–296, 2010.</w:t>
      </w:r>
    </w:p>
    <w:p w14:paraId="42A7D8C2"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[3]</w:t>
      </w:r>
      <w:r w:rsidRPr="00AB0869">
        <w:rPr>
          <w:rFonts w:ascii="ArialMT" w:hAnsi="ArialMT" w:cs="ArialMT"/>
          <w:noProof/>
          <w:szCs w:val="24"/>
        </w:rPr>
        <w:tab/>
        <w:t xml:space="preserve">Y. Liu, K. Xu, and J. Song, “A task-attribute-based workflow access control model,” </w:t>
      </w:r>
      <w:r w:rsidRPr="00AB0869">
        <w:rPr>
          <w:rFonts w:ascii="ArialMT" w:hAnsi="ArialMT" w:cs="ArialMT"/>
          <w:i/>
          <w:iCs/>
          <w:noProof/>
          <w:szCs w:val="24"/>
        </w:rPr>
        <w:t>Proc. - 2013 IEEE Int. Conf. Green Comput. Commun. IEEE Internet Things IEEE Cyber, Phys. Soc. Comput. GreenCom-iThings-CPSCom 2013</w:t>
      </w:r>
      <w:r w:rsidRPr="00AB0869">
        <w:rPr>
          <w:rFonts w:ascii="ArialMT" w:hAnsi="ArialMT" w:cs="ArialMT"/>
          <w:noProof/>
          <w:szCs w:val="24"/>
        </w:rPr>
        <w:t>, pp. 1330–1334, 2013.</w:t>
      </w:r>
    </w:p>
    <w:p w14:paraId="3C336511"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[4]</w:t>
      </w:r>
      <w:r w:rsidRPr="00AB0869">
        <w:rPr>
          <w:rFonts w:ascii="ArialMT" w:hAnsi="ArialMT" w:cs="ArialMT"/>
          <w:noProof/>
          <w:szCs w:val="24"/>
        </w:rPr>
        <w:tab/>
        <w:t xml:space="preserve">V. C. Hu, K. Scarfone, and R. Kuhn, </w:t>
      </w:r>
      <w:r w:rsidRPr="00AB0869">
        <w:rPr>
          <w:rFonts w:ascii="ArialMT" w:hAnsi="ArialMT" w:cs="ArialMT"/>
          <w:i/>
          <w:iCs/>
          <w:noProof/>
          <w:szCs w:val="24"/>
        </w:rPr>
        <w:t>NIST Special Publication 800-162 DRAFT - FINAL Guide to Attribute Based Access Control ( ABAC ) Definition and Considerations NIST Special Publication 800-162 DRAFT - FINAL Guide to Attribute Based Access Control ( ABAC ) Definition and Considerations</w:t>
      </w:r>
      <w:r w:rsidRPr="00AB0869">
        <w:rPr>
          <w:rFonts w:ascii="ArialMT" w:hAnsi="ArialMT" w:cs="ArialMT"/>
          <w:noProof/>
          <w:szCs w:val="24"/>
        </w:rPr>
        <w:t>. 2013.</w:t>
      </w:r>
    </w:p>
    <w:p w14:paraId="1AB907C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[5]</w:t>
      </w:r>
      <w:r w:rsidRPr="00AB0869">
        <w:rPr>
          <w:rFonts w:ascii="ArialMT" w:hAnsi="ArialMT" w:cs="ArialMT"/>
          <w:noProof/>
          <w:szCs w:val="24"/>
        </w:rPr>
        <w:tab/>
        <w:t xml:space="preserve">W. Tolone, G.-J. Ahn, T. Pai, and S.-P. Hong, “Access control in collaborative systems,” </w:t>
      </w:r>
      <w:r w:rsidRPr="00AB0869">
        <w:rPr>
          <w:rFonts w:ascii="ArialMT" w:hAnsi="ArialMT" w:cs="ArialMT"/>
          <w:i/>
          <w:iCs/>
          <w:noProof/>
          <w:szCs w:val="24"/>
        </w:rPr>
        <w:t>ACM Comput. Surv.</w:t>
      </w:r>
      <w:r w:rsidRPr="00AB0869">
        <w:rPr>
          <w:rFonts w:ascii="ArialMT" w:hAnsi="ArialMT" w:cs="ArialMT"/>
          <w:noProof/>
          <w:szCs w:val="24"/>
        </w:rPr>
        <w:t>, vol. 37, no. 1, pp. 29–41, 2005.</w:t>
      </w:r>
    </w:p>
    <w:p w14:paraId="476D4061"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[6]</w:t>
      </w:r>
      <w:r w:rsidRPr="00AB0869">
        <w:rPr>
          <w:rFonts w:ascii="ArialMT" w:hAnsi="ArialMT" w:cs="ArialMT"/>
          <w:noProof/>
          <w:szCs w:val="24"/>
        </w:rPr>
        <w:tab/>
        <w:t xml:space="preserve">Y. Lu and L. Zhang, “Domain administration of task-role based access control for process collaboration environments,” </w:t>
      </w:r>
      <w:r w:rsidRPr="00AB0869">
        <w:rPr>
          <w:rFonts w:ascii="ArialMT" w:hAnsi="ArialMT" w:cs="ArialMT"/>
          <w:i/>
          <w:iCs/>
          <w:noProof/>
          <w:szCs w:val="24"/>
        </w:rPr>
        <w:t>5th Int. Conf. Inf. Assur. Secur. IAS 2009</w:t>
      </w:r>
      <w:r w:rsidRPr="00AB0869">
        <w:rPr>
          <w:rFonts w:ascii="ArialMT" w:hAnsi="ArialMT" w:cs="ArialMT"/>
          <w:noProof/>
          <w:szCs w:val="24"/>
        </w:rPr>
        <w:t>, vol. 1, no. 1, pp. 643–647, 2009.</w:t>
      </w:r>
    </w:p>
    <w:p w14:paraId="454B9B36"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[7]</w:t>
      </w:r>
      <w:r w:rsidRPr="00AB0869">
        <w:rPr>
          <w:rFonts w:ascii="ArialMT" w:hAnsi="ArialMT" w:cs="ArialMT"/>
          <w:noProof/>
          <w:szCs w:val="24"/>
        </w:rPr>
        <w:tab/>
        <w:t>J. Zhang, J. Sun, N. Li, and C. Hu, “Based on Mul-weighCted Roles in Worklsow System,” pp. 3–8, 2005.</w:t>
      </w:r>
    </w:p>
    <w:p w14:paraId="008E3585"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[8]</w:t>
      </w:r>
      <w:r w:rsidRPr="00AB0869">
        <w:rPr>
          <w:rFonts w:ascii="ArialMT" w:hAnsi="ArialMT" w:cs="ArialMT"/>
          <w:noProof/>
          <w:szCs w:val="24"/>
        </w:rPr>
        <w:tab/>
        <w:t xml:space="preserve">D. Hollingsworth, “Glossary, Terminology and Glossary, 3rd Edition. Document No WFMC-TC-1011. Workflow Management Coalition. Winchester, 1999,” </w:t>
      </w:r>
      <w:r w:rsidRPr="00AB0869">
        <w:rPr>
          <w:rFonts w:ascii="ArialMT" w:hAnsi="ArialMT" w:cs="ArialMT"/>
          <w:i/>
          <w:iCs/>
          <w:noProof/>
          <w:szCs w:val="24"/>
        </w:rPr>
        <w:t>ReVision</w:t>
      </w:r>
      <w:r w:rsidRPr="00AB0869">
        <w:rPr>
          <w:rFonts w:ascii="ArialMT" w:hAnsi="ArialMT" w:cs="ArialMT"/>
          <w:noProof/>
          <w:szCs w:val="24"/>
        </w:rPr>
        <w:t>, 1999.</w:t>
      </w:r>
    </w:p>
    <w:p w14:paraId="6AA7ED0E"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[9]</w:t>
      </w:r>
      <w:r w:rsidRPr="00AB0869">
        <w:rPr>
          <w:rFonts w:ascii="ArialMT" w:hAnsi="ArialMT" w:cs="ArialMT"/>
          <w:noProof/>
          <w:szCs w:val="24"/>
        </w:rPr>
        <w:tab/>
        <w:t xml:space="preserve">K. Stoilova, T. Stoilov, K. P. Stoilova, and T. a Stoilov, “Evolution of the workflow management systems,” </w:t>
      </w:r>
      <w:r w:rsidRPr="00AB0869">
        <w:rPr>
          <w:rFonts w:ascii="ArialMT" w:hAnsi="ArialMT" w:cs="ArialMT"/>
          <w:i/>
          <w:iCs/>
          <w:noProof/>
          <w:szCs w:val="24"/>
        </w:rPr>
        <w:t>Int. Sci. Conf. Information, Commun. Energy Syst. Technol.</w:t>
      </w:r>
      <w:r w:rsidRPr="00AB0869">
        <w:rPr>
          <w:rFonts w:ascii="ArialMT" w:hAnsi="ArialMT" w:cs="ArialMT"/>
          <w:noProof/>
          <w:szCs w:val="24"/>
        </w:rPr>
        <w:t>, pp. 225–228, 2006.</w:t>
      </w:r>
    </w:p>
    <w:p w14:paraId="473E25B4"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[10]</w:t>
      </w:r>
      <w:r w:rsidRPr="00AB0869">
        <w:rPr>
          <w:rFonts w:ascii="ArialMT" w:hAnsi="ArialMT" w:cs="ArialMT"/>
          <w:noProof/>
          <w:szCs w:val="24"/>
        </w:rPr>
        <w:tab/>
        <w:t>L. Wang, “Research of TRBAC model and the application in library management,” pp. 1–3, 2010.</w:t>
      </w:r>
    </w:p>
    <w:p w14:paraId="363933B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[11]</w:t>
      </w:r>
      <w:r w:rsidRPr="00AB0869">
        <w:rPr>
          <w:rFonts w:ascii="ArialMT" w:hAnsi="ArialMT" w:cs="ArialMT"/>
          <w:noProof/>
          <w:szCs w:val="24"/>
        </w:rPr>
        <w:tab/>
        <w:t xml:space="preserve">W. Viriyasitavat and A. Martin, “A survey of trust in workflows and relevant contexts,” </w:t>
      </w:r>
      <w:r w:rsidRPr="00AB0869">
        <w:rPr>
          <w:rFonts w:ascii="ArialMT" w:hAnsi="ArialMT" w:cs="ArialMT"/>
          <w:i/>
          <w:iCs/>
          <w:noProof/>
          <w:szCs w:val="24"/>
        </w:rPr>
        <w:t>IEEE Commun. Surv. Tutorials</w:t>
      </w:r>
      <w:r w:rsidRPr="00AB0869">
        <w:rPr>
          <w:rFonts w:ascii="ArialMT" w:hAnsi="ArialMT" w:cs="ArialMT"/>
          <w:noProof/>
          <w:szCs w:val="24"/>
        </w:rPr>
        <w:t>, vol. 14, no. 3, pp. 911–940, 2012.</w:t>
      </w:r>
    </w:p>
    <w:p w14:paraId="4B82F98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lastRenderedPageBreak/>
        <w:t>[12]</w:t>
      </w:r>
      <w:r w:rsidRPr="00AB0869">
        <w:rPr>
          <w:rFonts w:ascii="ArialMT" w:hAnsi="ArialMT" w:cs="ArialMT"/>
          <w:noProof/>
          <w:szCs w:val="24"/>
        </w:rPr>
        <w:tab/>
        <w:t xml:space="preserve">S. Chaari, F. Biennier, C. Ben Amar, and J. Favrel, “An authorization and access control model for workflow,” </w:t>
      </w:r>
      <w:r w:rsidRPr="00AB0869">
        <w:rPr>
          <w:rFonts w:ascii="ArialMT" w:hAnsi="ArialMT" w:cs="ArialMT"/>
          <w:i/>
          <w:iCs/>
          <w:noProof/>
          <w:szCs w:val="24"/>
        </w:rPr>
        <w:t>First Int. Symp. Control. Commun. Signal Process. 2004.</w:t>
      </w:r>
      <w:r w:rsidRPr="00AB0869">
        <w:rPr>
          <w:rFonts w:ascii="ArialMT" w:hAnsi="ArialMT" w:cs="ArialMT"/>
          <w:noProof/>
          <w:szCs w:val="24"/>
        </w:rPr>
        <w:t>, pp. 141–148, 2004.</w:t>
      </w:r>
    </w:p>
    <w:p w14:paraId="7AACAE40"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[13]</w:t>
      </w:r>
      <w:r w:rsidRPr="00AB0869">
        <w:rPr>
          <w:rFonts w:ascii="ArialMT" w:hAnsi="ArialMT" w:cs="ArialMT"/>
          <w:noProof/>
          <w:szCs w:val="24"/>
        </w:rPr>
        <w:tab/>
        <w:t xml:space="preserve">E. Bertino, E. Ferrari, and V. Atluri, “The specification and enforcement of authorization constraints in workflow management systems,” </w:t>
      </w:r>
      <w:r w:rsidRPr="00AB0869">
        <w:rPr>
          <w:rFonts w:ascii="ArialMT" w:hAnsi="ArialMT" w:cs="ArialMT"/>
          <w:i/>
          <w:iCs/>
          <w:noProof/>
          <w:szCs w:val="24"/>
        </w:rPr>
        <w:t>ACM Trans. Inf. Syst. Secur.</w:t>
      </w:r>
      <w:r w:rsidRPr="00AB0869">
        <w:rPr>
          <w:rFonts w:ascii="ArialMT" w:hAnsi="ArialMT" w:cs="ArialMT"/>
          <w:noProof/>
          <w:szCs w:val="24"/>
        </w:rPr>
        <w:t>, vol. 2, no. 1, pp. 65–104, 1999.</w:t>
      </w:r>
    </w:p>
    <w:p w14:paraId="4DA5BC25"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[14]</w:t>
      </w:r>
      <w:r w:rsidRPr="00AB0869">
        <w:rPr>
          <w:rFonts w:ascii="ArialMT" w:hAnsi="ArialMT" w:cs="ArialMT"/>
          <w:noProof/>
          <w:szCs w:val="24"/>
        </w:rPr>
        <w:tab/>
        <w:t xml:space="preserve">D. Georgakopoulos, M. Hornick, and A. Sheth, “An overview of workflow management: From process modeling to workflow automation infrastructure,” </w:t>
      </w:r>
      <w:r w:rsidRPr="00AB0869">
        <w:rPr>
          <w:rFonts w:ascii="ArialMT" w:hAnsi="ArialMT" w:cs="ArialMT"/>
          <w:i/>
          <w:iCs/>
          <w:noProof/>
          <w:szCs w:val="24"/>
        </w:rPr>
        <w:t>Distrib. Parallel Databases</w:t>
      </w:r>
      <w:r w:rsidRPr="00AB0869">
        <w:rPr>
          <w:rFonts w:ascii="ArialMT" w:hAnsi="ArialMT" w:cs="ArialMT"/>
          <w:noProof/>
          <w:szCs w:val="24"/>
        </w:rPr>
        <w:t>, vol. 3, no. 2, pp. 119–153, 1995.</w:t>
      </w:r>
    </w:p>
    <w:p w14:paraId="6A2FAAA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[15]</w:t>
      </w:r>
      <w:r w:rsidRPr="00AB0869">
        <w:rPr>
          <w:rFonts w:ascii="ArialMT" w:hAnsi="ArialMT" w:cs="ArialMT"/>
          <w:noProof/>
          <w:szCs w:val="24"/>
        </w:rPr>
        <w:tab/>
        <w:t xml:space="preserve">R. S. Sandhu, E. J. Coyne, H. L. Feinstein, and C. E. Youman, “Role-Based Access Control Models,” </w:t>
      </w:r>
      <w:r w:rsidRPr="00AB0869">
        <w:rPr>
          <w:rFonts w:ascii="ArialMT" w:hAnsi="ArialMT" w:cs="ArialMT"/>
          <w:i/>
          <w:iCs/>
          <w:noProof/>
          <w:szCs w:val="24"/>
        </w:rPr>
        <w:t>IEEE Comput.</w:t>
      </w:r>
      <w:r w:rsidRPr="00AB0869">
        <w:rPr>
          <w:rFonts w:ascii="ArialMT" w:hAnsi="ArialMT" w:cs="ArialMT"/>
          <w:noProof/>
          <w:szCs w:val="24"/>
        </w:rPr>
        <w:t>, vol. 29, no. 2, pp. 38–47, 1995.</w:t>
      </w:r>
    </w:p>
    <w:p w14:paraId="41B3F436"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[16]</w:t>
      </w:r>
      <w:r w:rsidRPr="00AB0869">
        <w:rPr>
          <w:rFonts w:ascii="ArialMT" w:hAnsi="ArialMT" w:cs="ArialMT"/>
          <w:noProof/>
          <w:szCs w:val="24"/>
        </w:rPr>
        <w:tab/>
        <w:t xml:space="preserve">R. Abassi, F. Jacquemard, M. Rusinowitch, and S. G. El Fatmi, “XML access control: From XACML to annotated schemas,” </w:t>
      </w:r>
      <w:r w:rsidRPr="00AB0869">
        <w:rPr>
          <w:rFonts w:ascii="ArialMT" w:hAnsi="ArialMT" w:cs="ArialMT"/>
          <w:i/>
          <w:iCs/>
          <w:noProof/>
          <w:szCs w:val="24"/>
        </w:rPr>
        <w:t>2010 2nd Int. Conf. Commun. Networking, ComNet 2010</w:t>
      </w:r>
      <w:r w:rsidRPr="00AB0869">
        <w:rPr>
          <w:rFonts w:ascii="ArialMT" w:hAnsi="ArialMT" w:cs="ArialMT"/>
          <w:noProof/>
          <w:szCs w:val="24"/>
        </w:rPr>
        <w:t>, no. October 2015, 2010.</w:t>
      </w:r>
    </w:p>
    <w:p w14:paraId="2FAC8007"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[17]</w:t>
      </w:r>
      <w:r w:rsidRPr="00AB0869">
        <w:rPr>
          <w:rFonts w:ascii="ArialMT" w:hAnsi="ArialMT" w:cs="ArialMT"/>
          <w:noProof/>
          <w:szCs w:val="24"/>
        </w:rPr>
        <w:tab/>
        <w:t xml:space="preserve">M. Lischka, “Dynamic obligation specification and negotiation,” </w:t>
      </w:r>
      <w:r w:rsidRPr="00AB0869">
        <w:rPr>
          <w:rFonts w:ascii="ArialMT" w:hAnsi="ArialMT" w:cs="ArialMT"/>
          <w:i/>
          <w:iCs/>
          <w:noProof/>
          <w:szCs w:val="24"/>
        </w:rPr>
        <w:t>Proc. 2010 IEEE/IFIP Netw. Oper. Manag. Symp. NOMS 2010</w:t>
      </w:r>
      <w:r w:rsidRPr="00AB0869">
        <w:rPr>
          <w:rFonts w:ascii="ArialMT" w:hAnsi="ArialMT" w:cs="ArialMT"/>
          <w:noProof/>
          <w:szCs w:val="24"/>
        </w:rPr>
        <w:t>, pp. 155–162, 2010.</w:t>
      </w:r>
    </w:p>
    <w:p w14:paraId="07B8602B"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[18]</w:t>
      </w:r>
      <w:r w:rsidRPr="00AB0869">
        <w:rPr>
          <w:rFonts w:ascii="ArialMT" w:hAnsi="ArialMT" w:cs="ArialMT"/>
          <w:noProof/>
          <w:szCs w:val="24"/>
        </w:rPr>
        <w:tab/>
        <w:t xml:space="preserve">D. Chadwick, “Obligation Standardization,” </w:t>
      </w:r>
      <w:r w:rsidRPr="00AB0869">
        <w:rPr>
          <w:rFonts w:ascii="ArialMT" w:hAnsi="ArialMT" w:cs="ArialMT"/>
          <w:i/>
          <w:iCs/>
          <w:noProof/>
          <w:szCs w:val="24"/>
        </w:rPr>
        <w:t>Europe</w:t>
      </w:r>
      <w:r w:rsidRPr="00AB0869">
        <w:rPr>
          <w:rFonts w:ascii="ArialMT" w:hAnsi="ArialMT" w:cs="ArialMT"/>
          <w:noProof/>
          <w:szCs w:val="24"/>
        </w:rPr>
        <w:t>, pp. 1–11, 2009.</w:t>
      </w:r>
    </w:p>
    <w:p w14:paraId="474DFA02"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[19]</w:t>
      </w:r>
      <w:r w:rsidRPr="00AB0869">
        <w:rPr>
          <w:rFonts w:ascii="ArialMT" w:hAnsi="ArialMT" w:cs="ArialMT"/>
          <w:noProof/>
          <w:szCs w:val="24"/>
        </w:rPr>
        <w:tab/>
        <w:t xml:space="preserve">G. Aucher, S. Barker, G. Boella, V. Genovese, and L. Van Der Torre, “Dynamics in delegation and revocation schemes: A logical approach,” </w:t>
      </w:r>
      <w:r w:rsidRPr="00AB0869">
        <w:rPr>
          <w:rFonts w:ascii="ArialMT" w:hAnsi="ArialMT" w:cs="ArialMT"/>
          <w:i/>
          <w:iCs/>
          <w:noProof/>
          <w:szCs w:val="24"/>
        </w:rPr>
        <w:t>Lect. Notes Comput. Sci. (including Subser. Lect. Notes Artif. Intell. Lect. Notes Bioinformatics)</w:t>
      </w:r>
      <w:r w:rsidRPr="00AB0869">
        <w:rPr>
          <w:rFonts w:ascii="ArialMT" w:hAnsi="ArialMT" w:cs="ArialMT"/>
          <w:noProof/>
          <w:szCs w:val="24"/>
        </w:rPr>
        <w:t>, vol. 6818 LNCS, pp. 90–105, 2011.</w:t>
      </w:r>
    </w:p>
    <w:p w14:paraId="5626A850" w14:textId="21AB4BC2" w:rsidR="00770789" w:rsidRPr="00D46B1F" w:rsidRDefault="00C63EF0" w:rsidP="00AB0869">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sidRPr="00AB0869">
        <w:rPr>
          <w:rFonts w:ascii="ArialMT" w:hAnsi="ArialMT" w:cs="ArialMT"/>
          <w:noProof/>
          <w:szCs w:val="24"/>
        </w:rPr>
        <w:t>[20]</w:t>
      </w:r>
      <w:r w:rsidRPr="00AB0869">
        <w:rPr>
          <w:rFonts w:ascii="ArialMT" w:hAnsi="ArialMT" w:cs="ArialMT"/>
          <w:noProof/>
          <w:szCs w:val="24"/>
        </w:rPr>
        <w:tab/>
        <w:t xml:space="preserve">Oasis, “eXtensible Access Control Markup Language,” </w:t>
      </w:r>
      <w:r w:rsidRPr="00AB0869">
        <w:rPr>
          <w:rFonts w:ascii="ArialMT" w:hAnsi="ArialMT" w:cs="ArialMT"/>
          <w:i/>
          <w:iCs/>
          <w:noProof/>
          <w:szCs w:val="24"/>
        </w:rPr>
        <w:t>OASIS Stand.</w:t>
      </w:r>
      <w:r w:rsidRPr="00AB0869">
        <w:rPr>
          <w:rFonts w:ascii="ArialMT" w:hAnsi="ArialMT" w:cs="ArialMT"/>
          <w:noProof/>
          <w:szCs w:val="24"/>
        </w:rPr>
        <w:t>, no. February, p. 141, 2005</w:t>
      </w:r>
      <w:r>
        <w:rPr>
          <w:rFonts w:ascii="ArialMT" w:hAnsi="ArialMT" w:cs="ArialMT"/>
          <w:noProof/>
          <w:szCs w:val="24"/>
        </w:rPr>
        <w:fldChar w:fldCharType="end"/>
      </w:r>
    </w:p>
    <w:p w14:paraId="5B6A1ADE" w14:textId="77777777" w:rsidR="00CD3418" w:rsidRDefault="00770789" w:rsidP="000E065B">
      <w:pPr>
        <w:spacing w:before="240"/>
        <w:jc w:val="both"/>
        <w:rPr>
          <w:rFonts w:ascii="TimesNewRomanPS-BoldMT" w:cs="TimesNewRomanPS-BoldMT"/>
          <w:b/>
          <w:bCs/>
          <w:sz w:val="36"/>
          <w:szCs w:val="36"/>
          <w:lang w:eastAsia="zh-CN"/>
        </w:rPr>
      </w:pPr>
      <w:r>
        <w:rPr>
          <w:rFonts w:ascii="TimesNewRomanPS-BoldMT" w:cs="TimesNewRomanPS-BoldMT"/>
          <w:b/>
          <w:bCs/>
          <w:sz w:val="36"/>
          <w:szCs w:val="36"/>
          <w:lang w:eastAsia="zh-CN"/>
        </w:rPr>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3FF47CC4" w14:textId="1F049C49" w:rsidR="00E65F78" w:rsidRPr="00112DF2" w:rsidRDefault="00E357B5" w:rsidP="000E065B">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112DF2" w:rsidRPr="00112DF2">
        <w:rPr>
          <w:rFonts w:ascii="Consolas" w:eastAsiaTheme="minorHAnsi" w:hAnsi="Consolas" w:cs="Consolas"/>
          <w:color w:val="000000"/>
          <w:sz w:val="19"/>
          <w:szCs w:val="19"/>
          <w:highlight w:val="white"/>
        </w:rPr>
        <w:t>Obligation</w:t>
      </w:r>
      <w:r>
        <w:rPr>
          <w:rFonts w:ascii="Consolas" w:eastAsiaTheme="minorHAnsi" w:hAnsi="Consolas" w:cs="Consolas"/>
          <w:color w:val="000000"/>
          <w:sz w:val="19"/>
          <w:szCs w:val="19"/>
          <w:highlight w:val="white"/>
        </w:rPr>
        <w:t>s of logging and</w:t>
      </w:r>
      <w:r w:rsidR="00112DF2" w:rsidRPr="00112DF2">
        <w:rPr>
          <w:rFonts w:ascii="Consolas" w:eastAsiaTheme="minorHAnsi" w:hAnsi="Consolas" w:cs="Consolas"/>
          <w:color w:val="000000"/>
          <w:sz w:val="19"/>
          <w:szCs w:val="19"/>
          <w:highlight w:val="white"/>
        </w:rPr>
        <w:t xml:space="preserve"> Notify </w:t>
      </w:r>
      <w:r w:rsidR="007F460C">
        <w:rPr>
          <w:rFonts w:ascii="Consolas" w:eastAsiaTheme="minorHAnsi" w:hAnsi="Consolas" w:cs="Consolas"/>
          <w:color w:val="000000"/>
          <w:sz w:val="19"/>
          <w:szCs w:val="19"/>
          <w:highlight w:val="white"/>
        </w:rPr>
        <w:t xml:space="preserve">via email </w:t>
      </w:r>
      <w:r w:rsidR="00112DF2" w:rsidRPr="00112DF2">
        <w:rPr>
          <w:rFonts w:ascii="Consolas" w:eastAsiaTheme="minorHAnsi" w:hAnsi="Consolas" w:cs="Consolas"/>
          <w:color w:val="000000"/>
          <w:sz w:val="19"/>
          <w:szCs w:val="19"/>
          <w:highlight w:val="white"/>
        </w:rPr>
        <w:t>to all Investigators of a proposal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01330EC6" w14:textId="6C241367" w:rsidR="00884E95" w:rsidRPr="00164926" w:rsidRDefault="00884E95" w:rsidP="001E4196">
      <w:pPr>
        <w:pStyle w:val="ListParagraph"/>
        <w:numPr>
          <w:ilvl w:val="0"/>
          <w:numId w:val="18"/>
        </w:numPr>
        <w:spacing w:before="240"/>
        <w:jc w:val="both"/>
      </w:pPr>
      <w:r w:rsidRPr="001E4196">
        <w:rPr>
          <w:b/>
        </w:rPr>
        <w:lastRenderedPageBreak/>
        <w:t>ABAC Policies with Obligations</w:t>
      </w:r>
    </w:p>
    <w:p w14:paraId="3F094277" w14:textId="77777777" w:rsidR="00164926" w:rsidRDefault="00164926" w:rsidP="00164926">
      <w:pPr>
        <w:pStyle w:val="ListParagraph"/>
        <w:spacing w:before="240"/>
        <w:ind w:left="2160"/>
        <w:jc w:val="both"/>
      </w:pPr>
    </w:p>
    <w:bookmarkStart w:id="7" w:name="_MON_1521883483"/>
    <w:bookmarkEnd w:id="7"/>
    <w:p w14:paraId="57D68E81" w14:textId="77777777" w:rsidR="00C369D7" w:rsidRDefault="00600C41" w:rsidP="009C43F2">
      <w:pPr>
        <w:jc w:val="center"/>
      </w:pPr>
      <w:r>
        <w:object w:dxaOrig="9360" w:dyaOrig="12500"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05pt;height:439.5pt" o:ole="">
            <v:imagedata r:id="rId18" o:title=""/>
          </v:shape>
          <o:OLEObject Type="Embed" ProgID="Word.OpenDocumentText.12" ShapeID="_x0000_i1025" DrawAspect="Content" ObjectID="_1522667134" r:id="rId19"/>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08C53" w14:textId="77777777" w:rsidR="00B340FE" w:rsidRDefault="00B340FE" w:rsidP="00D21CB5">
      <w:pPr>
        <w:spacing w:after="0" w:line="240" w:lineRule="auto"/>
      </w:pPr>
      <w:r>
        <w:separator/>
      </w:r>
    </w:p>
  </w:endnote>
  <w:endnote w:type="continuationSeparator" w:id="0">
    <w:p w14:paraId="7F105D2D" w14:textId="77777777" w:rsidR="00B340FE" w:rsidRDefault="00B340FE" w:rsidP="00D21CB5">
      <w:pPr>
        <w:spacing w:after="0" w:line="240" w:lineRule="auto"/>
      </w:pPr>
      <w:r>
        <w:continuationSeparator/>
      </w:r>
    </w:p>
  </w:endnote>
  <w:endnote w:type="continuationNotice" w:id="1">
    <w:p w14:paraId="18FE9540" w14:textId="77777777" w:rsidR="00B340FE" w:rsidRDefault="00B340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A420C" w14:textId="77777777" w:rsidR="00B340FE" w:rsidRDefault="00B340FE" w:rsidP="00D21CB5">
      <w:pPr>
        <w:spacing w:after="0" w:line="240" w:lineRule="auto"/>
      </w:pPr>
      <w:r>
        <w:separator/>
      </w:r>
    </w:p>
  </w:footnote>
  <w:footnote w:type="continuationSeparator" w:id="0">
    <w:p w14:paraId="1A926671" w14:textId="77777777" w:rsidR="00B340FE" w:rsidRDefault="00B340FE" w:rsidP="00D21CB5">
      <w:pPr>
        <w:spacing w:after="0" w:line="240" w:lineRule="auto"/>
      </w:pPr>
      <w:r>
        <w:continuationSeparator/>
      </w:r>
    </w:p>
  </w:footnote>
  <w:footnote w:type="continuationNotice" w:id="1">
    <w:p w14:paraId="678738D5" w14:textId="77777777" w:rsidR="00B340FE" w:rsidRDefault="00B340FE">
      <w:pPr>
        <w:spacing w:after="0" w:line="240" w:lineRule="auto"/>
      </w:pPr>
    </w:p>
  </w:footnote>
  <w:footnote w:id="2">
    <w:p w14:paraId="081A7C0A" w14:textId="77777777" w:rsidR="00894951" w:rsidRDefault="00894951" w:rsidP="00770789">
      <w:pPr>
        <w:pStyle w:val="FootnoteText"/>
        <w:jc w:val="left"/>
      </w:pPr>
      <w:r w:rsidRPr="00FA1129">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sidRPr="00FA1129">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sidRPr="00FA1129">
        <w:rPr>
          <w:rStyle w:val="FootnoteReference"/>
        </w:rPr>
        <w:footnoteRef/>
      </w:r>
      <w:r>
        <w:t xml:space="preserve"> </w:t>
      </w:r>
      <w:r w:rsidRPr="007F1040">
        <w:t>https://en.wikipedia.org/wiki/Representational_state_transfer</w:t>
      </w:r>
    </w:p>
  </w:footnote>
  <w:footnote w:id="5">
    <w:p w14:paraId="7B284F90" w14:textId="77777777" w:rsidR="00894951" w:rsidRDefault="00894951" w:rsidP="00770789">
      <w:pPr>
        <w:pStyle w:val="FootnoteText"/>
        <w:jc w:val="left"/>
      </w:pPr>
      <w:r w:rsidRPr="00FA1129">
        <w:rPr>
          <w:rStyle w:val="FootnoteReference"/>
        </w:rPr>
        <w:footnoteRef/>
      </w:r>
      <w:r>
        <w:t xml:space="preserve"> </w:t>
      </w:r>
      <w:r w:rsidRPr="007F1040">
        <w:t>http://junit.org/junit4/</w:t>
      </w:r>
    </w:p>
  </w:footnote>
  <w:footnote w:id="6">
    <w:p w14:paraId="05778638" w14:textId="77777777" w:rsidR="00176271" w:rsidRDefault="00176271" w:rsidP="00176271">
      <w:pPr>
        <w:pStyle w:val="FootnoteText"/>
        <w:jc w:val="left"/>
      </w:pPr>
      <w:r w:rsidRPr="00FA1129">
        <w:rPr>
          <w:rStyle w:val="FootnoteReference"/>
        </w:rPr>
        <w:footnoteRef/>
      </w:r>
      <w:r>
        <w:t xml:space="preserve"> </w:t>
      </w:r>
      <w:r w:rsidRPr="00087B5D">
        <w:t>https://en.wikipedia.org/wiki/Create,_read,_update_and_delete</w:t>
      </w:r>
    </w:p>
  </w:footnote>
  <w:footnote w:id="7">
    <w:p w14:paraId="545E1123" w14:textId="77777777" w:rsidR="00A8773D" w:rsidRDefault="00A8773D" w:rsidP="00A8773D">
      <w:pPr>
        <w:pStyle w:val="FootnoteText"/>
        <w:jc w:val="left"/>
      </w:pPr>
      <w:r w:rsidRPr="00FA1129">
        <w:rPr>
          <w:rStyle w:val="FootnoteReference"/>
        </w:rPr>
        <w:footnoteRef/>
      </w:r>
      <w:r>
        <w:t xml:space="preserve"> </w:t>
      </w:r>
      <w:r w:rsidRPr="005756DF">
        <w:t>https://www.oasis-open.org/standards</w:t>
      </w:r>
    </w:p>
  </w:footnote>
  <w:footnote w:id="8">
    <w:p w14:paraId="7CA77B75" w14:textId="77777777" w:rsidR="00894951" w:rsidRDefault="00894951" w:rsidP="00770789">
      <w:pPr>
        <w:pStyle w:val="FootnoteText"/>
        <w:jc w:val="left"/>
      </w:pPr>
      <w:r w:rsidRPr="00FA1129">
        <w:rPr>
          <w:rStyle w:val="FootnoteReference"/>
        </w:rPr>
        <w:footnoteRef/>
      </w:r>
      <w:r>
        <w:t xml:space="preserve"> </w:t>
      </w:r>
      <w:r w:rsidRPr="00535252">
        <w:t>https://www.mongodb.org/</w:t>
      </w:r>
    </w:p>
  </w:footnote>
  <w:footnote w:id="9">
    <w:p w14:paraId="40383AA1" w14:textId="77777777" w:rsidR="00894951" w:rsidRDefault="00894951" w:rsidP="00770789">
      <w:pPr>
        <w:pStyle w:val="FootnoteText"/>
        <w:jc w:val="left"/>
      </w:pPr>
      <w:r w:rsidRPr="00FA1129">
        <w:rPr>
          <w:rStyle w:val="FootnoteReference"/>
        </w:rPr>
        <w:footnoteRef/>
      </w:r>
      <w:r>
        <w:t xml:space="preserve"> </w:t>
      </w:r>
      <w:r w:rsidRPr="00F6158E">
        <w:t>https://github.com/mongodb/morphia</w:t>
      </w:r>
    </w:p>
  </w:footnote>
  <w:footnote w:id="10">
    <w:p w14:paraId="482E0788" w14:textId="77777777" w:rsidR="00894951" w:rsidRDefault="00894951" w:rsidP="00770789">
      <w:pPr>
        <w:pStyle w:val="FootnoteText"/>
        <w:jc w:val="left"/>
      </w:pPr>
      <w:r w:rsidRPr="00FA1129">
        <w:rPr>
          <w:rStyle w:val="FootnoteReference"/>
        </w:rPr>
        <w:footnoteRef/>
      </w:r>
      <w:r>
        <w:t xml:space="preserve"> </w:t>
      </w:r>
      <w:r w:rsidRPr="009C3AA8">
        <w:t>https://en.wikipedia.org/wiki/Java_Persistence_API</w:t>
      </w:r>
    </w:p>
  </w:footnote>
  <w:footnote w:id="11">
    <w:p w14:paraId="28E3CC77" w14:textId="77777777" w:rsidR="00894951" w:rsidRDefault="00894951" w:rsidP="00770789">
      <w:pPr>
        <w:pStyle w:val="FootnoteText"/>
        <w:jc w:val="left"/>
      </w:pPr>
      <w:r w:rsidRPr="00FA1129">
        <w:rPr>
          <w:rStyle w:val="FootnoteReference"/>
        </w:rPr>
        <w:footnoteRef/>
      </w:r>
      <w:r>
        <w:t xml:space="preserve"> </w:t>
      </w:r>
      <w:r w:rsidRPr="007D27A3">
        <w:t>http://xacmlinfo.org/category/balana/</w:t>
      </w:r>
    </w:p>
  </w:footnote>
  <w:footnote w:id="12">
    <w:p w14:paraId="7E4C99A8" w14:textId="7F16D1FC" w:rsidR="00894951" w:rsidRDefault="00894951" w:rsidP="008838C4">
      <w:pPr>
        <w:pStyle w:val="FootnoteText"/>
        <w:jc w:val="left"/>
      </w:pPr>
      <w:r w:rsidRPr="00FA1129">
        <w:rPr>
          <w:rStyle w:val="FootnoteReference"/>
        </w:rPr>
        <w:footnoteRef/>
      </w:r>
      <w:r>
        <w:t xml:space="preserve"> </w:t>
      </w:r>
      <w:r w:rsidRPr="00382F41">
        <w:t>http://wso2.com/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MqkFAFaHPUo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316CE"/>
    <w:rsid w:val="00033ECF"/>
    <w:rsid w:val="00035503"/>
    <w:rsid w:val="00035A46"/>
    <w:rsid w:val="00035CA9"/>
    <w:rsid w:val="00037FCB"/>
    <w:rsid w:val="00041F66"/>
    <w:rsid w:val="00043C08"/>
    <w:rsid w:val="000447C8"/>
    <w:rsid w:val="00044981"/>
    <w:rsid w:val="000450B2"/>
    <w:rsid w:val="00045237"/>
    <w:rsid w:val="00045D19"/>
    <w:rsid w:val="0005225E"/>
    <w:rsid w:val="000529CB"/>
    <w:rsid w:val="00052ACF"/>
    <w:rsid w:val="00053121"/>
    <w:rsid w:val="00053CD4"/>
    <w:rsid w:val="00054631"/>
    <w:rsid w:val="00055125"/>
    <w:rsid w:val="000568AD"/>
    <w:rsid w:val="000569D5"/>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2BAA"/>
    <w:rsid w:val="00083689"/>
    <w:rsid w:val="00084B7D"/>
    <w:rsid w:val="000862D0"/>
    <w:rsid w:val="00086F84"/>
    <w:rsid w:val="00090F95"/>
    <w:rsid w:val="0009156E"/>
    <w:rsid w:val="00093425"/>
    <w:rsid w:val="0009424C"/>
    <w:rsid w:val="000947D7"/>
    <w:rsid w:val="000964AD"/>
    <w:rsid w:val="00096A9B"/>
    <w:rsid w:val="000979B8"/>
    <w:rsid w:val="000A0264"/>
    <w:rsid w:val="000A058E"/>
    <w:rsid w:val="000A15FC"/>
    <w:rsid w:val="000A1AF8"/>
    <w:rsid w:val="000A28AB"/>
    <w:rsid w:val="000A35CE"/>
    <w:rsid w:val="000A3DC2"/>
    <w:rsid w:val="000A47AD"/>
    <w:rsid w:val="000A48F0"/>
    <w:rsid w:val="000A4948"/>
    <w:rsid w:val="000A6CD5"/>
    <w:rsid w:val="000A6DB6"/>
    <w:rsid w:val="000A7515"/>
    <w:rsid w:val="000B0CB6"/>
    <w:rsid w:val="000B13ED"/>
    <w:rsid w:val="000B1EBF"/>
    <w:rsid w:val="000B3311"/>
    <w:rsid w:val="000B3610"/>
    <w:rsid w:val="000B41CF"/>
    <w:rsid w:val="000B49E5"/>
    <w:rsid w:val="000B5D0F"/>
    <w:rsid w:val="000B6C94"/>
    <w:rsid w:val="000B6DE0"/>
    <w:rsid w:val="000C145C"/>
    <w:rsid w:val="000C2711"/>
    <w:rsid w:val="000C299A"/>
    <w:rsid w:val="000C34C7"/>
    <w:rsid w:val="000C44B6"/>
    <w:rsid w:val="000C4DB4"/>
    <w:rsid w:val="000C6031"/>
    <w:rsid w:val="000C6339"/>
    <w:rsid w:val="000D085A"/>
    <w:rsid w:val="000D1CCF"/>
    <w:rsid w:val="000D312A"/>
    <w:rsid w:val="000D36BF"/>
    <w:rsid w:val="000D56FF"/>
    <w:rsid w:val="000D57D6"/>
    <w:rsid w:val="000D5A06"/>
    <w:rsid w:val="000D5D13"/>
    <w:rsid w:val="000D66C1"/>
    <w:rsid w:val="000D67F9"/>
    <w:rsid w:val="000D6872"/>
    <w:rsid w:val="000D746E"/>
    <w:rsid w:val="000D7829"/>
    <w:rsid w:val="000D787A"/>
    <w:rsid w:val="000E065B"/>
    <w:rsid w:val="000E3632"/>
    <w:rsid w:val="000E3F31"/>
    <w:rsid w:val="000E439D"/>
    <w:rsid w:val="000E4D6D"/>
    <w:rsid w:val="000E52F2"/>
    <w:rsid w:val="000E5DBD"/>
    <w:rsid w:val="000F1992"/>
    <w:rsid w:val="000F3D3B"/>
    <w:rsid w:val="000F3EFD"/>
    <w:rsid w:val="000F736C"/>
    <w:rsid w:val="000F79D4"/>
    <w:rsid w:val="00102BB2"/>
    <w:rsid w:val="00104170"/>
    <w:rsid w:val="00104E5F"/>
    <w:rsid w:val="001054E7"/>
    <w:rsid w:val="001112C4"/>
    <w:rsid w:val="00111743"/>
    <w:rsid w:val="00111B1D"/>
    <w:rsid w:val="00112BAB"/>
    <w:rsid w:val="00112DF2"/>
    <w:rsid w:val="0011678F"/>
    <w:rsid w:val="001171AA"/>
    <w:rsid w:val="00123843"/>
    <w:rsid w:val="0012523E"/>
    <w:rsid w:val="00125320"/>
    <w:rsid w:val="00125484"/>
    <w:rsid w:val="00126E95"/>
    <w:rsid w:val="00127EB2"/>
    <w:rsid w:val="00130566"/>
    <w:rsid w:val="00130D1D"/>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479D"/>
    <w:rsid w:val="00155A63"/>
    <w:rsid w:val="001573F1"/>
    <w:rsid w:val="00157667"/>
    <w:rsid w:val="001628D4"/>
    <w:rsid w:val="00164926"/>
    <w:rsid w:val="00165129"/>
    <w:rsid w:val="00167526"/>
    <w:rsid w:val="00170811"/>
    <w:rsid w:val="00171AEC"/>
    <w:rsid w:val="00172205"/>
    <w:rsid w:val="0017239A"/>
    <w:rsid w:val="00172744"/>
    <w:rsid w:val="00173172"/>
    <w:rsid w:val="00173B9D"/>
    <w:rsid w:val="00176271"/>
    <w:rsid w:val="00176C38"/>
    <w:rsid w:val="00176E2A"/>
    <w:rsid w:val="001779FA"/>
    <w:rsid w:val="00182E9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987"/>
    <w:rsid w:val="001A3378"/>
    <w:rsid w:val="001A438C"/>
    <w:rsid w:val="001A4653"/>
    <w:rsid w:val="001A5C74"/>
    <w:rsid w:val="001A636D"/>
    <w:rsid w:val="001B1224"/>
    <w:rsid w:val="001C1AF3"/>
    <w:rsid w:val="001C1E3F"/>
    <w:rsid w:val="001C31C1"/>
    <w:rsid w:val="001C46A1"/>
    <w:rsid w:val="001C4872"/>
    <w:rsid w:val="001C6DBF"/>
    <w:rsid w:val="001C7288"/>
    <w:rsid w:val="001D057C"/>
    <w:rsid w:val="001D4068"/>
    <w:rsid w:val="001D4CDF"/>
    <w:rsid w:val="001D5511"/>
    <w:rsid w:val="001E3A69"/>
    <w:rsid w:val="001E4196"/>
    <w:rsid w:val="001E4FB3"/>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840"/>
    <w:rsid w:val="00210A59"/>
    <w:rsid w:val="00211AA2"/>
    <w:rsid w:val="002127A5"/>
    <w:rsid w:val="00213940"/>
    <w:rsid w:val="00213CE8"/>
    <w:rsid w:val="002143DA"/>
    <w:rsid w:val="00214FDC"/>
    <w:rsid w:val="00216BA9"/>
    <w:rsid w:val="00221696"/>
    <w:rsid w:val="0022286A"/>
    <w:rsid w:val="00222CC5"/>
    <w:rsid w:val="00222FCC"/>
    <w:rsid w:val="002259EC"/>
    <w:rsid w:val="00225D7A"/>
    <w:rsid w:val="002278E1"/>
    <w:rsid w:val="00227A75"/>
    <w:rsid w:val="002316CC"/>
    <w:rsid w:val="0023720E"/>
    <w:rsid w:val="00237443"/>
    <w:rsid w:val="002415AE"/>
    <w:rsid w:val="00242305"/>
    <w:rsid w:val="00242E98"/>
    <w:rsid w:val="00243E9F"/>
    <w:rsid w:val="00245AC6"/>
    <w:rsid w:val="0024655D"/>
    <w:rsid w:val="00247C42"/>
    <w:rsid w:val="00250E03"/>
    <w:rsid w:val="00251BCD"/>
    <w:rsid w:val="00252146"/>
    <w:rsid w:val="0025318F"/>
    <w:rsid w:val="002531D3"/>
    <w:rsid w:val="0025360D"/>
    <w:rsid w:val="00254FA4"/>
    <w:rsid w:val="002558AB"/>
    <w:rsid w:val="00262F33"/>
    <w:rsid w:val="00264B34"/>
    <w:rsid w:val="0026550F"/>
    <w:rsid w:val="00265F63"/>
    <w:rsid w:val="00265F99"/>
    <w:rsid w:val="00265FA9"/>
    <w:rsid w:val="0026606E"/>
    <w:rsid w:val="00273EAF"/>
    <w:rsid w:val="0027521D"/>
    <w:rsid w:val="0027628F"/>
    <w:rsid w:val="00276999"/>
    <w:rsid w:val="002772FD"/>
    <w:rsid w:val="00277548"/>
    <w:rsid w:val="00277CE2"/>
    <w:rsid w:val="00277EB3"/>
    <w:rsid w:val="00280039"/>
    <w:rsid w:val="00281EBE"/>
    <w:rsid w:val="00282088"/>
    <w:rsid w:val="0028443D"/>
    <w:rsid w:val="002849CB"/>
    <w:rsid w:val="002854AB"/>
    <w:rsid w:val="00286316"/>
    <w:rsid w:val="00286655"/>
    <w:rsid w:val="00286D8F"/>
    <w:rsid w:val="002879F5"/>
    <w:rsid w:val="0029033F"/>
    <w:rsid w:val="002932DD"/>
    <w:rsid w:val="002965A3"/>
    <w:rsid w:val="002971A9"/>
    <w:rsid w:val="00297242"/>
    <w:rsid w:val="00297CDE"/>
    <w:rsid w:val="00297E4C"/>
    <w:rsid w:val="002A1224"/>
    <w:rsid w:val="002A2B53"/>
    <w:rsid w:val="002A51D4"/>
    <w:rsid w:val="002A7B29"/>
    <w:rsid w:val="002B186A"/>
    <w:rsid w:val="002B3D43"/>
    <w:rsid w:val="002B3F70"/>
    <w:rsid w:val="002B445E"/>
    <w:rsid w:val="002B4656"/>
    <w:rsid w:val="002B6EF0"/>
    <w:rsid w:val="002B707A"/>
    <w:rsid w:val="002C06AC"/>
    <w:rsid w:val="002C0CAE"/>
    <w:rsid w:val="002C1E70"/>
    <w:rsid w:val="002C237B"/>
    <w:rsid w:val="002C3EB0"/>
    <w:rsid w:val="002C4607"/>
    <w:rsid w:val="002C695B"/>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6CDB"/>
    <w:rsid w:val="003002D8"/>
    <w:rsid w:val="00301AA0"/>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BCF"/>
    <w:rsid w:val="00333D0B"/>
    <w:rsid w:val="0033602B"/>
    <w:rsid w:val="00336C14"/>
    <w:rsid w:val="0034196A"/>
    <w:rsid w:val="00341A23"/>
    <w:rsid w:val="0034353C"/>
    <w:rsid w:val="003439A9"/>
    <w:rsid w:val="00344B5A"/>
    <w:rsid w:val="00350097"/>
    <w:rsid w:val="00350CA8"/>
    <w:rsid w:val="00350F22"/>
    <w:rsid w:val="00351A59"/>
    <w:rsid w:val="0035400A"/>
    <w:rsid w:val="00354F22"/>
    <w:rsid w:val="00355164"/>
    <w:rsid w:val="00355267"/>
    <w:rsid w:val="003556A7"/>
    <w:rsid w:val="0035619C"/>
    <w:rsid w:val="00360163"/>
    <w:rsid w:val="003636D7"/>
    <w:rsid w:val="00365A6A"/>
    <w:rsid w:val="00366399"/>
    <w:rsid w:val="003701F3"/>
    <w:rsid w:val="00371878"/>
    <w:rsid w:val="00372F3C"/>
    <w:rsid w:val="00372FEB"/>
    <w:rsid w:val="003735E7"/>
    <w:rsid w:val="0037406C"/>
    <w:rsid w:val="00375BC9"/>
    <w:rsid w:val="00375C21"/>
    <w:rsid w:val="00380E1C"/>
    <w:rsid w:val="0038115F"/>
    <w:rsid w:val="00382382"/>
    <w:rsid w:val="003847F7"/>
    <w:rsid w:val="003858DD"/>
    <w:rsid w:val="00390880"/>
    <w:rsid w:val="003914F2"/>
    <w:rsid w:val="00391777"/>
    <w:rsid w:val="0039259B"/>
    <w:rsid w:val="00393B6F"/>
    <w:rsid w:val="00395C16"/>
    <w:rsid w:val="00395D17"/>
    <w:rsid w:val="003A234C"/>
    <w:rsid w:val="003A2C1E"/>
    <w:rsid w:val="003A2D77"/>
    <w:rsid w:val="003A3194"/>
    <w:rsid w:val="003A320F"/>
    <w:rsid w:val="003A3F0F"/>
    <w:rsid w:val="003A3F7B"/>
    <w:rsid w:val="003A5964"/>
    <w:rsid w:val="003A67FB"/>
    <w:rsid w:val="003B008E"/>
    <w:rsid w:val="003B0E0C"/>
    <w:rsid w:val="003B2987"/>
    <w:rsid w:val="003B2B04"/>
    <w:rsid w:val="003B4140"/>
    <w:rsid w:val="003B613B"/>
    <w:rsid w:val="003B6CB9"/>
    <w:rsid w:val="003B7F0D"/>
    <w:rsid w:val="003C05EC"/>
    <w:rsid w:val="003C1145"/>
    <w:rsid w:val="003C3BF6"/>
    <w:rsid w:val="003C4C65"/>
    <w:rsid w:val="003C50B8"/>
    <w:rsid w:val="003C5F3F"/>
    <w:rsid w:val="003C6A65"/>
    <w:rsid w:val="003C6BD5"/>
    <w:rsid w:val="003D5997"/>
    <w:rsid w:val="003D5FB6"/>
    <w:rsid w:val="003D6156"/>
    <w:rsid w:val="003E0C7E"/>
    <w:rsid w:val="003E1FCC"/>
    <w:rsid w:val="003E2639"/>
    <w:rsid w:val="003E4084"/>
    <w:rsid w:val="003E40E6"/>
    <w:rsid w:val="003E64E0"/>
    <w:rsid w:val="003E698F"/>
    <w:rsid w:val="003E6A4E"/>
    <w:rsid w:val="003E7B68"/>
    <w:rsid w:val="003F06BA"/>
    <w:rsid w:val="003F15AC"/>
    <w:rsid w:val="003F1D81"/>
    <w:rsid w:val="003F2D17"/>
    <w:rsid w:val="003F3CA9"/>
    <w:rsid w:val="003F42D5"/>
    <w:rsid w:val="003F4365"/>
    <w:rsid w:val="003F609E"/>
    <w:rsid w:val="00403D51"/>
    <w:rsid w:val="004044EB"/>
    <w:rsid w:val="00404FB2"/>
    <w:rsid w:val="004107E0"/>
    <w:rsid w:val="004109C3"/>
    <w:rsid w:val="004112D5"/>
    <w:rsid w:val="00411BF7"/>
    <w:rsid w:val="00413593"/>
    <w:rsid w:val="004141BA"/>
    <w:rsid w:val="00414383"/>
    <w:rsid w:val="00414D16"/>
    <w:rsid w:val="00415AA3"/>
    <w:rsid w:val="004225DC"/>
    <w:rsid w:val="00423504"/>
    <w:rsid w:val="00423A50"/>
    <w:rsid w:val="004254F0"/>
    <w:rsid w:val="004261D1"/>
    <w:rsid w:val="00426555"/>
    <w:rsid w:val="004266B7"/>
    <w:rsid w:val="004267E2"/>
    <w:rsid w:val="00426B33"/>
    <w:rsid w:val="004274E1"/>
    <w:rsid w:val="0042765E"/>
    <w:rsid w:val="004321C6"/>
    <w:rsid w:val="00432BC6"/>
    <w:rsid w:val="004350B8"/>
    <w:rsid w:val="00436B74"/>
    <w:rsid w:val="00436FE3"/>
    <w:rsid w:val="0044359A"/>
    <w:rsid w:val="00446923"/>
    <w:rsid w:val="004469B5"/>
    <w:rsid w:val="00447200"/>
    <w:rsid w:val="00447B6C"/>
    <w:rsid w:val="00451C5F"/>
    <w:rsid w:val="00452D8C"/>
    <w:rsid w:val="00453929"/>
    <w:rsid w:val="00454610"/>
    <w:rsid w:val="00455D93"/>
    <w:rsid w:val="00457767"/>
    <w:rsid w:val="004601BD"/>
    <w:rsid w:val="00460506"/>
    <w:rsid w:val="0046208F"/>
    <w:rsid w:val="00464A69"/>
    <w:rsid w:val="004679A1"/>
    <w:rsid w:val="0047119E"/>
    <w:rsid w:val="0047157E"/>
    <w:rsid w:val="00471B9E"/>
    <w:rsid w:val="004735EF"/>
    <w:rsid w:val="00473688"/>
    <w:rsid w:val="00475AA3"/>
    <w:rsid w:val="00475E43"/>
    <w:rsid w:val="00480A06"/>
    <w:rsid w:val="00484145"/>
    <w:rsid w:val="004847F1"/>
    <w:rsid w:val="00484EF4"/>
    <w:rsid w:val="004866D8"/>
    <w:rsid w:val="004874D5"/>
    <w:rsid w:val="004875FD"/>
    <w:rsid w:val="004900F4"/>
    <w:rsid w:val="004905CE"/>
    <w:rsid w:val="00490A61"/>
    <w:rsid w:val="00491922"/>
    <w:rsid w:val="00492879"/>
    <w:rsid w:val="00493623"/>
    <w:rsid w:val="00493ED2"/>
    <w:rsid w:val="00494518"/>
    <w:rsid w:val="004947AD"/>
    <w:rsid w:val="00494A25"/>
    <w:rsid w:val="00494B55"/>
    <w:rsid w:val="00496637"/>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8E0"/>
    <w:rsid w:val="004C6FCB"/>
    <w:rsid w:val="004C7C12"/>
    <w:rsid w:val="004C7C95"/>
    <w:rsid w:val="004C7E2D"/>
    <w:rsid w:val="004D0610"/>
    <w:rsid w:val="004D079F"/>
    <w:rsid w:val="004D18BC"/>
    <w:rsid w:val="004D3626"/>
    <w:rsid w:val="004D3BC8"/>
    <w:rsid w:val="004D3DB4"/>
    <w:rsid w:val="004D41BE"/>
    <w:rsid w:val="004D5725"/>
    <w:rsid w:val="004D5959"/>
    <w:rsid w:val="004D64F6"/>
    <w:rsid w:val="004D66A0"/>
    <w:rsid w:val="004D7D04"/>
    <w:rsid w:val="004E0C5A"/>
    <w:rsid w:val="004E13CE"/>
    <w:rsid w:val="004E428C"/>
    <w:rsid w:val="004E53D6"/>
    <w:rsid w:val="004E5638"/>
    <w:rsid w:val="004E6934"/>
    <w:rsid w:val="004E6DE4"/>
    <w:rsid w:val="004E729E"/>
    <w:rsid w:val="004F00C7"/>
    <w:rsid w:val="004F09CC"/>
    <w:rsid w:val="004F107C"/>
    <w:rsid w:val="004F1EF3"/>
    <w:rsid w:val="004F2197"/>
    <w:rsid w:val="004F290B"/>
    <w:rsid w:val="004F3096"/>
    <w:rsid w:val="004F38B3"/>
    <w:rsid w:val="004F4D9C"/>
    <w:rsid w:val="004F4FCF"/>
    <w:rsid w:val="004F54A7"/>
    <w:rsid w:val="004F5E42"/>
    <w:rsid w:val="00500B50"/>
    <w:rsid w:val="00502EAE"/>
    <w:rsid w:val="00503F1C"/>
    <w:rsid w:val="00504893"/>
    <w:rsid w:val="005059E4"/>
    <w:rsid w:val="00505A32"/>
    <w:rsid w:val="0050603C"/>
    <w:rsid w:val="005071F0"/>
    <w:rsid w:val="00507FE7"/>
    <w:rsid w:val="005105C7"/>
    <w:rsid w:val="005160AC"/>
    <w:rsid w:val="00517859"/>
    <w:rsid w:val="005202DA"/>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63D"/>
    <w:rsid w:val="0054589D"/>
    <w:rsid w:val="00545D4B"/>
    <w:rsid w:val="00545E1E"/>
    <w:rsid w:val="00546FC3"/>
    <w:rsid w:val="00547019"/>
    <w:rsid w:val="00547247"/>
    <w:rsid w:val="00552762"/>
    <w:rsid w:val="0055288A"/>
    <w:rsid w:val="00552DB0"/>
    <w:rsid w:val="005561D4"/>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996"/>
    <w:rsid w:val="00570C4C"/>
    <w:rsid w:val="00572793"/>
    <w:rsid w:val="005728A4"/>
    <w:rsid w:val="00572E02"/>
    <w:rsid w:val="005756DF"/>
    <w:rsid w:val="00576D78"/>
    <w:rsid w:val="005806DE"/>
    <w:rsid w:val="00581872"/>
    <w:rsid w:val="00583863"/>
    <w:rsid w:val="00584288"/>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0EED"/>
    <w:rsid w:val="005C122D"/>
    <w:rsid w:val="005C125F"/>
    <w:rsid w:val="005C12C2"/>
    <w:rsid w:val="005C3805"/>
    <w:rsid w:val="005C4185"/>
    <w:rsid w:val="005C5260"/>
    <w:rsid w:val="005C5FB1"/>
    <w:rsid w:val="005C6B07"/>
    <w:rsid w:val="005C71A9"/>
    <w:rsid w:val="005D33B1"/>
    <w:rsid w:val="005D3DCF"/>
    <w:rsid w:val="005D6141"/>
    <w:rsid w:val="005D6ECF"/>
    <w:rsid w:val="005D72A5"/>
    <w:rsid w:val="005D757A"/>
    <w:rsid w:val="005D762B"/>
    <w:rsid w:val="005E0C9F"/>
    <w:rsid w:val="005E147B"/>
    <w:rsid w:val="005E23AB"/>
    <w:rsid w:val="005E3584"/>
    <w:rsid w:val="005E3D76"/>
    <w:rsid w:val="005E4100"/>
    <w:rsid w:val="005E450C"/>
    <w:rsid w:val="005E4DB4"/>
    <w:rsid w:val="005F1A9D"/>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C37"/>
    <w:rsid w:val="006213E4"/>
    <w:rsid w:val="0062216C"/>
    <w:rsid w:val="00622399"/>
    <w:rsid w:val="00622560"/>
    <w:rsid w:val="00622C30"/>
    <w:rsid w:val="00623860"/>
    <w:rsid w:val="00623964"/>
    <w:rsid w:val="00623F00"/>
    <w:rsid w:val="006266FF"/>
    <w:rsid w:val="00632C8F"/>
    <w:rsid w:val="0063523E"/>
    <w:rsid w:val="006414FF"/>
    <w:rsid w:val="00644189"/>
    <w:rsid w:val="0064466E"/>
    <w:rsid w:val="00645478"/>
    <w:rsid w:val="00645ED3"/>
    <w:rsid w:val="00646CE8"/>
    <w:rsid w:val="006472A4"/>
    <w:rsid w:val="006479F1"/>
    <w:rsid w:val="00647D4C"/>
    <w:rsid w:val="00650EDC"/>
    <w:rsid w:val="0065293C"/>
    <w:rsid w:val="00653305"/>
    <w:rsid w:val="006539C0"/>
    <w:rsid w:val="00653D95"/>
    <w:rsid w:val="00656580"/>
    <w:rsid w:val="00657BE7"/>
    <w:rsid w:val="00657D6C"/>
    <w:rsid w:val="0066185F"/>
    <w:rsid w:val="006620CE"/>
    <w:rsid w:val="00663608"/>
    <w:rsid w:val="006663C1"/>
    <w:rsid w:val="006673A2"/>
    <w:rsid w:val="00670AC9"/>
    <w:rsid w:val="00670D02"/>
    <w:rsid w:val="0067143E"/>
    <w:rsid w:val="006722B3"/>
    <w:rsid w:val="00672344"/>
    <w:rsid w:val="00676F9F"/>
    <w:rsid w:val="00677CDA"/>
    <w:rsid w:val="00680274"/>
    <w:rsid w:val="0068214C"/>
    <w:rsid w:val="00682184"/>
    <w:rsid w:val="00682285"/>
    <w:rsid w:val="00684258"/>
    <w:rsid w:val="00684274"/>
    <w:rsid w:val="00684BB8"/>
    <w:rsid w:val="006870EA"/>
    <w:rsid w:val="00691EA3"/>
    <w:rsid w:val="006927BD"/>
    <w:rsid w:val="00693D15"/>
    <w:rsid w:val="00694F3A"/>
    <w:rsid w:val="006959F9"/>
    <w:rsid w:val="00695AC7"/>
    <w:rsid w:val="00696CDE"/>
    <w:rsid w:val="00697774"/>
    <w:rsid w:val="00697829"/>
    <w:rsid w:val="00697D6F"/>
    <w:rsid w:val="006A1185"/>
    <w:rsid w:val="006A26A7"/>
    <w:rsid w:val="006A3680"/>
    <w:rsid w:val="006A430B"/>
    <w:rsid w:val="006A4A32"/>
    <w:rsid w:val="006A5305"/>
    <w:rsid w:val="006A5F1E"/>
    <w:rsid w:val="006A6A08"/>
    <w:rsid w:val="006A6A2B"/>
    <w:rsid w:val="006A70FD"/>
    <w:rsid w:val="006A74AF"/>
    <w:rsid w:val="006B07BC"/>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49C1"/>
    <w:rsid w:val="006E6F25"/>
    <w:rsid w:val="006E7557"/>
    <w:rsid w:val="006F24FD"/>
    <w:rsid w:val="006F2D1B"/>
    <w:rsid w:val="006F67E5"/>
    <w:rsid w:val="0070043A"/>
    <w:rsid w:val="00700D4B"/>
    <w:rsid w:val="0070150B"/>
    <w:rsid w:val="00703E97"/>
    <w:rsid w:val="00704A6E"/>
    <w:rsid w:val="00704FA9"/>
    <w:rsid w:val="00705183"/>
    <w:rsid w:val="007066C4"/>
    <w:rsid w:val="00707621"/>
    <w:rsid w:val="00710333"/>
    <w:rsid w:val="00710638"/>
    <w:rsid w:val="00712EF9"/>
    <w:rsid w:val="00712FAA"/>
    <w:rsid w:val="007159C5"/>
    <w:rsid w:val="0071673A"/>
    <w:rsid w:val="00717324"/>
    <w:rsid w:val="00717777"/>
    <w:rsid w:val="00723B2C"/>
    <w:rsid w:val="00724357"/>
    <w:rsid w:val="00724DDB"/>
    <w:rsid w:val="0072575F"/>
    <w:rsid w:val="00726B02"/>
    <w:rsid w:val="00726CD4"/>
    <w:rsid w:val="00727D5F"/>
    <w:rsid w:val="00732763"/>
    <w:rsid w:val="00732C43"/>
    <w:rsid w:val="00733D59"/>
    <w:rsid w:val="0073448C"/>
    <w:rsid w:val="00741113"/>
    <w:rsid w:val="00742877"/>
    <w:rsid w:val="007449D4"/>
    <w:rsid w:val="00745A42"/>
    <w:rsid w:val="00745C3B"/>
    <w:rsid w:val="00750F57"/>
    <w:rsid w:val="00751482"/>
    <w:rsid w:val="007523FD"/>
    <w:rsid w:val="00752EA7"/>
    <w:rsid w:val="00753083"/>
    <w:rsid w:val="007553EF"/>
    <w:rsid w:val="007569C1"/>
    <w:rsid w:val="00760ABB"/>
    <w:rsid w:val="007629C6"/>
    <w:rsid w:val="00762C11"/>
    <w:rsid w:val="0076561C"/>
    <w:rsid w:val="00765A21"/>
    <w:rsid w:val="0076658A"/>
    <w:rsid w:val="00770789"/>
    <w:rsid w:val="00776DE7"/>
    <w:rsid w:val="007778D7"/>
    <w:rsid w:val="0078079D"/>
    <w:rsid w:val="00781325"/>
    <w:rsid w:val="00783B83"/>
    <w:rsid w:val="00783E3D"/>
    <w:rsid w:val="00786A57"/>
    <w:rsid w:val="00787973"/>
    <w:rsid w:val="00787A91"/>
    <w:rsid w:val="007906DD"/>
    <w:rsid w:val="007938BF"/>
    <w:rsid w:val="0079587A"/>
    <w:rsid w:val="00795F0F"/>
    <w:rsid w:val="007A18DA"/>
    <w:rsid w:val="007A1BA2"/>
    <w:rsid w:val="007A1D62"/>
    <w:rsid w:val="007A1EF6"/>
    <w:rsid w:val="007A25EF"/>
    <w:rsid w:val="007A2C4F"/>
    <w:rsid w:val="007A2CF7"/>
    <w:rsid w:val="007A37C6"/>
    <w:rsid w:val="007A3E62"/>
    <w:rsid w:val="007A432D"/>
    <w:rsid w:val="007A6409"/>
    <w:rsid w:val="007A6C08"/>
    <w:rsid w:val="007A7DDE"/>
    <w:rsid w:val="007B30D9"/>
    <w:rsid w:val="007B35B6"/>
    <w:rsid w:val="007B3A76"/>
    <w:rsid w:val="007B4481"/>
    <w:rsid w:val="007B53C5"/>
    <w:rsid w:val="007B6237"/>
    <w:rsid w:val="007B7750"/>
    <w:rsid w:val="007B795F"/>
    <w:rsid w:val="007C0D48"/>
    <w:rsid w:val="007C1D7E"/>
    <w:rsid w:val="007C3902"/>
    <w:rsid w:val="007C60A1"/>
    <w:rsid w:val="007C64B2"/>
    <w:rsid w:val="007C6D4C"/>
    <w:rsid w:val="007C7B7E"/>
    <w:rsid w:val="007D2549"/>
    <w:rsid w:val="007D2969"/>
    <w:rsid w:val="007D3D24"/>
    <w:rsid w:val="007D4C8B"/>
    <w:rsid w:val="007D53BA"/>
    <w:rsid w:val="007D5447"/>
    <w:rsid w:val="007D7695"/>
    <w:rsid w:val="007D77AB"/>
    <w:rsid w:val="007D780C"/>
    <w:rsid w:val="007D7FAE"/>
    <w:rsid w:val="007E0718"/>
    <w:rsid w:val="007E1648"/>
    <w:rsid w:val="007E200B"/>
    <w:rsid w:val="007E3440"/>
    <w:rsid w:val="007E4A96"/>
    <w:rsid w:val="007E5B94"/>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4F9C"/>
    <w:rsid w:val="008154C4"/>
    <w:rsid w:val="008166E0"/>
    <w:rsid w:val="008215F4"/>
    <w:rsid w:val="00821AD5"/>
    <w:rsid w:val="008238D0"/>
    <w:rsid w:val="008240C8"/>
    <w:rsid w:val="0082546E"/>
    <w:rsid w:val="00825960"/>
    <w:rsid w:val="00827C49"/>
    <w:rsid w:val="00830CA7"/>
    <w:rsid w:val="00832016"/>
    <w:rsid w:val="00832349"/>
    <w:rsid w:val="00832C0F"/>
    <w:rsid w:val="00833D21"/>
    <w:rsid w:val="0083409B"/>
    <w:rsid w:val="0083437A"/>
    <w:rsid w:val="00835687"/>
    <w:rsid w:val="008365D1"/>
    <w:rsid w:val="008368DB"/>
    <w:rsid w:val="008370F7"/>
    <w:rsid w:val="008376C7"/>
    <w:rsid w:val="00840B3C"/>
    <w:rsid w:val="00841180"/>
    <w:rsid w:val="008453BD"/>
    <w:rsid w:val="00845966"/>
    <w:rsid w:val="00851D2A"/>
    <w:rsid w:val="008522B4"/>
    <w:rsid w:val="00852BC4"/>
    <w:rsid w:val="00852F8A"/>
    <w:rsid w:val="00855E8C"/>
    <w:rsid w:val="008568CC"/>
    <w:rsid w:val="008573ED"/>
    <w:rsid w:val="00857B5D"/>
    <w:rsid w:val="00861332"/>
    <w:rsid w:val="008635AD"/>
    <w:rsid w:val="00864563"/>
    <w:rsid w:val="00865416"/>
    <w:rsid w:val="00866054"/>
    <w:rsid w:val="00870BCE"/>
    <w:rsid w:val="00871A26"/>
    <w:rsid w:val="00872D10"/>
    <w:rsid w:val="00875161"/>
    <w:rsid w:val="00877EEA"/>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0A5C"/>
    <w:rsid w:val="008A1900"/>
    <w:rsid w:val="008A2306"/>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9B9"/>
    <w:rsid w:val="008C4F13"/>
    <w:rsid w:val="008C7981"/>
    <w:rsid w:val="008C7A39"/>
    <w:rsid w:val="008D2027"/>
    <w:rsid w:val="008D3328"/>
    <w:rsid w:val="008D3DA7"/>
    <w:rsid w:val="008D4485"/>
    <w:rsid w:val="008D5092"/>
    <w:rsid w:val="008D6787"/>
    <w:rsid w:val="008D6BB1"/>
    <w:rsid w:val="008E0E0B"/>
    <w:rsid w:val="008E1AD0"/>
    <w:rsid w:val="008E1E6D"/>
    <w:rsid w:val="008E2900"/>
    <w:rsid w:val="008E3B4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2420"/>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526A"/>
    <w:rsid w:val="00955C34"/>
    <w:rsid w:val="00961482"/>
    <w:rsid w:val="00961DB3"/>
    <w:rsid w:val="00963A7F"/>
    <w:rsid w:val="009661D2"/>
    <w:rsid w:val="0096636C"/>
    <w:rsid w:val="00966394"/>
    <w:rsid w:val="009664C7"/>
    <w:rsid w:val="00970BE7"/>
    <w:rsid w:val="00972C62"/>
    <w:rsid w:val="0097492A"/>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AC9"/>
    <w:rsid w:val="00994B7A"/>
    <w:rsid w:val="00996C61"/>
    <w:rsid w:val="009A0452"/>
    <w:rsid w:val="009A0489"/>
    <w:rsid w:val="009A052D"/>
    <w:rsid w:val="009A3F20"/>
    <w:rsid w:val="009A42C1"/>
    <w:rsid w:val="009A46B3"/>
    <w:rsid w:val="009A49E7"/>
    <w:rsid w:val="009A4DE5"/>
    <w:rsid w:val="009A51C1"/>
    <w:rsid w:val="009A5212"/>
    <w:rsid w:val="009A6897"/>
    <w:rsid w:val="009A7404"/>
    <w:rsid w:val="009B0795"/>
    <w:rsid w:val="009B1044"/>
    <w:rsid w:val="009B18FE"/>
    <w:rsid w:val="009B42D2"/>
    <w:rsid w:val="009B4B95"/>
    <w:rsid w:val="009B5F17"/>
    <w:rsid w:val="009B614C"/>
    <w:rsid w:val="009B69A4"/>
    <w:rsid w:val="009C064E"/>
    <w:rsid w:val="009C0945"/>
    <w:rsid w:val="009C2C4A"/>
    <w:rsid w:val="009C429B"/>
    <w:rsid w:val="009C43F2"/>
    <w:rsid w:val="009C4E1A"/>
    <w:rsid w:val="009C5239"/>
    <w:rsid w:val="009C6078"/>
    <w:rsid w:val="009C68CC"/>
    <w:rsid w:val="009C6C7C"/>
    <w:rsid w:val="009C76B8"/>
    <w:rsid w:val="009C7B6E"/>
    <w:rsid w:val="009D0103"/>
    <w:rsid w:val="009D077C"/>
    <w:rsid w:val="009D0D80"/>
    <w:rsid w:val="009D0D95"/>
    <w:rsid w:val="009D5334"/>
    <w:rsid w:val="009D539B"/>
    <w:rsid w:val="009D67A1"/>
    <w:rsid w:val="009D6AA8"/>
    <w:rsid w:val="009D75B5"/>
    <w:rsid w:val="009D7A33"/>
    <w:rsid w:val="009E0C9E"/>
    <w:rsid w:val="009E1A7A"/>
    <w:rsid w:val="009E208B"/>
    <w:rsid w:val="009E3B5C"/>
    <w:rsid w:val="009E46CC"/>
    <w:rsid w:val="009E5ED7"/>
    <w:rsid w:val="009E6162"/>
    <w:rsid w:val="009E79F1"/>
    <w:rsid w:val="009F05F7"/>
    <w:rsid w:val="009F0A46"/>
    <w:rsid w:val="009F12D6"/>
    <w:rsid w:val="009F6EB5"/>
    <w:rsid w:val="00A0149C"/>
    <w:rsid w:val="00A02EBB"/>
    <w:rsid w:val="00A05538"/>
    <w:rsid w:val="00A07141"/>
    <w:rsid w:val="00A11740"/>
    <w:rsid w:val="00A12685"/>
    <w:rsid w:val="00A14037"/>
    <w:rsid w:val="00A14456"/>
    <w:rsid w:val="00A14BEE"/>
    <w:rsid w:val="00A15822"/>
    <w:rsid w:val="00A15A70"/>
    <w:rsid w:val="00A15A93"/>
    <w:rsid w:val="00A16BB9"/>
    <w:rsid w:val="00A175B5"/>
    <w:rsid w:val="00A17D6E"/>
    <w:rsid w:val="00A20B19"/>
    <w:rsid w:val="00A22518"/>
    <w:rsid w:val="00A23DB8"/>
    <w:rsid w:val="00A24F21"/>
    <w:rsid w:val="00A25D41"/>
    <w:rsid w:val="00A2658D"/>
    <w:rsid w:val="00A27E10"/>
    <w:rsid w:val="00A30D7F"/>
    <w:rsid w:val="00A322B2"/>
    <w:rsid w:val="00A32801"/>
    <w:rsid w:val="00A33232"/>
    <w:rsid w:val="00A337C4"/>
    <w:rsid w:val="00A34295"/>
    <w:rsid w:val="00A36F31"/>
    <w:rsid w:val="00A37F8F"/>
    <w:rsid w:val="00A422E8"/>
    <w:rsid w:val="00A43F26"/>
    <w:rsid w:val="00A46425"/>
    <w:rsid w:val="00A467D7"/>
    <w:rsid w:val="00A47632"/>
    <w:rsid w:val="00A50D42"/>
    <w:rsid w:val="00A51B7B"/>
    <w:rsid w:val="00A52F69"/>
    <w:rsid w:val="00A534F9"/>
    <w:rsid w:val="00A535F5"/>
    <w:rsid w:val="00A54358"/>
    <w:rsid w:val="00A55996"/>
    <w:rsid w:val="00A56413"/>
    <w:rsid w:val="00A62446"/>
    <w:rsid w:val="00A62DF7"/>
    <w:rsid w:val="00A638FD"/>
    <w:rsid w:val="00A64120"/>
    <w:rsid w:val="00A641C5"/>
    <w:rsid w:val="00A64CCD"/>
    <w:rsid w:val="00A64F27"/>
    <w:rsid w:val="00A66E4D"/>
    <w:rsid w:val="00A7032F"/>
    <w:rsid w:val="00A734E8"/>
    <w:rsid w:val="00A744D1"/>
    <w:rsid w:val="00A7520A"/>
    <w:rsid w:val="00A769E8"/>
    <w:rsid w:val="00A76E8E"/>
    <w:rsid w:val="00A7758D"/>
    <w:rsid w:val="00A80BAF"/>
    <w:rsid w:val="00A81C69"/>
    <w:rsid w:val="00A845B4"/>
    <w:rsid w:val="00A8773D"/>
    <w:rsid w:val="00A9057C"/>
    <w:rsid w:val="00A9058D"/>
    <w:rsid w:val="00A915B7"/>
    <w:rsid w:val="00A91CEA"/>
    <w:rsid w:val="00A91D22"/>
    <w:rsid w:val="00A9577C"/>
    <w:rsid w:val="00A95F54"/>
    <w:rsid w:val="00A960FF"/>
    <w:rsid w:val="00A96494"/>
    <w:rsid w:val="00A964CA"/>
    <w:rsid w:val="00A977D9"/>
    <w:rsid w:val="00AA0A52"/>
    <w:rsid w:val="00AA0B44"/>
    <w:rsid w:val="00AA25F8"/>
    <w:rsid w:val="00AA2A92"/>
    <w:rsid w:val="00AA3F47"/>
    <w:rsid w:val="00AA43B0"/>
    <w:rsid w:val="00AA667F"/>
    <w:rsid w:val="00AA6D77"/>
    <w:rsid w:val="00AA73DE"/>
    <w:rsid w:val="00AB0869"/>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1C8C"/>
    <w:rsid w:val="00AF243C"/>
    <w:rsid w:val="00AF26BE"/>
    <w:rsid w:val="00AF296B"/>
    <w:rsid w:val="00AF2F72"/>
    <w:rsid w:val="00AF45D2"/>
    <w:rsid w:val="00AF64ED"/>
    <w:rsid w:val="00AF659E"/>
    <w:rsid w:val="00AF6CED"/>
    <w:rsid w:val="00B00DF5"/>
    <w:rsid w:val="00B01932"/>
    <w:rsid w:val="00B01A56"/>
    <w:rsid w:val="00B034DA"/>
    <w:rsid w:val="00B0405B"/>
    <w:rsid w:val="00B05277"/>
    <w:rsid w:val="00B057DB"/>
    <w:rsid w:val="00B061BE"/>
    <w:rsid w:val="00B06F0C"/>
    <w:rsid w:val="00B11E9D"/>
    <w:rsid w:val="00B12415"/>
    <w:rsid w:val="00B14D73"/>
    <w:rsid w:val="00B15562"/>
    <w:rsid w:val="00B176F6"/>
    <w:rsid w:val="00B17989"/>
    <w:rsid w:val="00B179E7"/>
    <w:rsid w:val="00B17F4C"/>
    <w:rsid w:val="00B17F53"/>
    <w:rsid w:val="00B21208"/>
    <w:rsid w:val="00B22B44"/>
    <w:rsid w:val="00B2699B"/>
    <w:rsid w:val="00B2710A"/>
    <w:rsid w:val="00B27A09"/>
    <w:rsid w:val="00B27A8F"/>
    <w:rsid w:val="00B308A7"/>
    <w:rsid w:val="00B312B1"/>
    <w:rsid w:val="00B32BF7"/>
    <w:rsid w:val="00B340FE"/>
    <w:rsid w:val="00B40385"/>
    <w:rsid w:val="00B41957"/>
    <w:rsid w:val="00B42CA4"/>
    <w:rsid w:val="00B46528"/>
    <w:rsid w:val="00B474CB"/>
    <w:rsid w:val="00B52550"/>
    <w:rsid w:val="00B531DE"/>
    <w:rsid w:val="00B53C55"/>
    <w:rsid w:val="00B55E59"/>
    <w:rsid w:val="00B56489"/>
    <w:rsid w:val="00B60B7F"/>
    <w:rsid w:val="00B65C0F"/>
    <w:rsid w:val="00B669A5"/>
    <w:rsid w:val="00B70E95"/>
    <w:rsid w:val="00B70F26"/>
    <w:rsid w:val="00B71191"/>
    <w:rsid w:val="00B72465"/>
    <w:rsid w:val="00B737F9"/>
    <w:rsid w:val="00B74F0B"/>
    <w:rsid w:val="00B757AF"/>
    <w:rsid w:val="00B75A5A"/>
    <w:rsid w:val="00B76150"/>
    <w:rsid w:val="00B77254"/>
    <w:rsid w:val="00B815A0"/>
    <w:rsid w:val="00B8418E"/>
    <w:rsid w:val="00B85B25"/>
    <w:rsid w:val="00B90433"/>
    <w:rsid w:val="00B909DF"/>
    <w:rsid w:val="00B919BD"/>
    <w:rsid w:val="00B92D95"/>
    <w:rsid w:val="00B94241"/>
    <w:rsid w:val="00BA1403"/>
    <w:rsid w:val="00BA205D"/>
    <w:rsid w:val="00BA281D"/>
    <w:rsid w:val="00BA5330"/>
    <w:rsid w:val="00BA648A"/>
    <w:rsid w:val="00BA7C0B"/>
    <w:rsid w:val="00BB0273"/>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902"/>
    <w:rsid w:val="00BC5D44"/>
    <w:rsid w:val="00BC68F4"/>
    <w:rsid w:val="00BC6BE3"/>
    <w:rsid w:val="00BD0B94"/>
    <w:rsid w:val="00BD18D1"/>
    <w:rsid w:val="00BD4281"/>
    <w:rsid w:val="00BD43C9"/>
    <w:rsid w:val="00BD4EED"/>
    <w:rsid w:val="00BE1909"/>
    <w:rsid w:val="00BE20F9"/>
    <w:rsid w:val="00BE3AE4"/>
    <w:rsid w:val="00BE3C72"/>
    <w:rsid w:val="00BE5AB7"/>
    <w:rsid w:val="00BE5D46"/>
    <w:rsid w:val="00BE642C"/>
    <w:rsid w:val="00BF2B5C"/>
    <w:rsid w:val="00BF49BF"/>
    <w:rsid w:val="00BF587E"/>
    <w:rsid w:val="00BF5C91"/>
    <w:rsid w:val="00BF6458"/>
    <w:rsid w:val="00BF6FD1"/>
    <w:rsid w:val="00C00521"/>
    <w:rsid w:val="00C006AD"/>
    <w:rsid w:val="00C00C54"/>
    <w:rsid w:val="00C00CF0"/>
    <w:rsid w:val="00C01930"/>
    <w:rsid w:val="00C01E3A"/>
    <w:rsid w:val="00C02B3C"/>
    <w:rsid w:val="00C02D3D"/>
    <w:rsid w:val="00C03CCF"/>
    <w:rsid w:val="00C047F9"/>
    <w:rsid w:val="00C0562C"/>
    <w:rsid w:val="00C06146"/>
    <w:rsid w:val="00C06ECC"/>
    <w:rsid w:val="00C12CBF"/>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F02"/>
    <w:rsid w:val="00C731DB"/>
    <w:rsid w:val="00C7706C"/>
    <w:rsid w:val="00C771B8"/>
    <w:rsid w:val="00C779DF"/>
    <w:rsid w:val="00C77B2E"/>
    <w:rsid w:val="00C80196"/>
    <w:rsid w:val="00C80605"/>
    <w:rsid w:val="00C806F5"/>
    <w:rsid w:val="00C81F0A"/>
    <w:rsid w:val="00C82ACC"/>
    <w:rsid w:val="00C82DC8"/>
    <w:rsid w:val="00C84026"/>
    <w:rsid w:val="00C84322"/>
    <w:rsid w:val="00C84471"/>
    <w:rsid w:val="00C863E3"/>
    <w:rsid w:val="00C86AC6"/>
    <w:rsid w:val="00C923B9"/>
    <w:rsid w:val="00C92A31"/>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578F"/>
    <w:rsid w:val="00CB6D67"/>
    <w:rsid w:val="00CB7A02"/>
    <w:rsid w:val="00CC063B"/>
    <w:rsid w:val="00CC1A04"/>
    <w:rsid w:val="00CC1A8E"/>
    <w:rsid w:val="00CC1ECE"/>
    <w:rsid w:val="00CC2295"/>
    <w:rsid w:val="00CC4257"/>
    <w:rsid w:val="00CC4C3D"/>
    <w:rsid w:val="00CC6638"/>
    <w:rsid w:val="00CC7D3D"/>
    <w:rsid w:val="00CD3418"/>
    <w:rsid w:val="00CD3572"/>
    <w:rsid w:val="00CD3A36"/>
    <w:rsid w:val="00CD3DB4"/>
    <w:rsid w:val="00CD50C2"/>
    <w:rsid w:val="00CD5570"/>
    <w:rsid w:val="00CD66D6"/>
    <w:rsid w:val="00CD718E"/>
    <w:rsid w:val="00CD778D"/>
    <w:rsid w:val="00CD789C"/>
    <w:rsid w:val="00CD79B4"/>
    <w:rsid w:val="00CE06BA"/>
    <w:rsid w:val="00CE07FC"/>
    <w:rsid w:val="00CE0D56"/>
    <w:rsid w:val="00CE22C7"/>
    <w:rsid w:val="00CE30DF"/>
    <w:rsid w:val="00CE3FDA"/>
    <w:rsid w:val="00CE629C"/>
    <w:rsid w:val="00CE663A"/>
    <w:rsid w:val="00CF49AC"/>
    <w:rsid w:val="00CF740C"/>
    <w:rsid w:val="00D0158C"/>
    <w:rsid w:val="00D018F0"/>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6BC3"/>
    <w:rsid w:val="00D27DAF"/>
    <w:rsid w:val="00D31630"/>
    <w:rsid w:val="00D3276B"/>
    <w:rsid w:val="00D32C0E"/>
    <w:rsid w:val="00D35BCA"/>
    <w:rsid w:val="00D36EF5"/>
    <w:rsid w:val="00D37376"/>
    <w:rsid w:val="00D4040C"/>
    <w:rsid w:val="00D41508"/>
    <w:rsid w:val="00D42562"/>
    <w:rsid w:val="00D4345E"/>
    <w:rsid w:val="00D43653"/>
    <w:rsid w:val="00D4371B"/>
    <w:rsid w:val="00D44A74"/>
    <w:rsid w:val="00D458E4"/>
    <w:rsid w:val="00D46099"/>
    <w:rsid w:val="00D46D4E"/>
    <w:rsid w:val="00D523BC"/>
    <w:rsid w:val="00D52F7C"/>
    <w:rsid w:val="00D53257"/>
    <w:rsid w:val="00D5377F"/>
    <w:rsid w:val="00D539E1"/>
    <w:rsid w:val="00D53E12"/>
    <w:rsid w:val="00D54F4E"/>
    <w:rsid w:val="00D60430"/>
    <w:rsid w:val="00D60B49"/>
    <w:rsid w:val="00D61451"/>
    <w:rsid w:val="00D615FF"/>
    <w:rsid w:val="00D61A8E"/>
    <w:rsid w:val="00D61CBE"/>
    <w:rsid w:val="00D654A4"/>
    <w:rsid w:val="00D6654F"/>
    <w:rsid w:val="00D67035"/>
    <w:rsid w:val="00D704B0"/>
    <w:rsid w:val="00D708D9"/>
    <w:rsid w:val="00D70D6B"/>
    <w:rsid w:val="00D7169C"/>
    <w:rsid w:val="00D72A54"/>
    <w:rsid w:val="00D72F88"/>
    <w:rsid w:val="00D737C1"/>
    <w:rsid w:val="00D75DA9"/>
    <w:rsid w:val="00D76FC2"/>
    <w:rsid w:val="00D77BA0"/>
    <w:rsid w:val="00D77D15"/>
    <w:rsid w:val="00D80080"/>
    <w:rsid w:val="00D81AB1"/>
    <w:rsid w:val="00D81CE6"/>
    <w:rsid w:val="00D81E01"/>
    <w:rsid w:val="00D8337E"/>
    <w:rsid w:val="00D84069"/>
    <w:rsid w:val="00D84472"/>
    <w:rsid w:val="00D87280"/>
    <w:rsid w:val="00D906CA"/>
    <w:rsid w:val="00D90D47"/>
    <w:rsid w:val="00D90DBB"/>
    <w:rsid w:val="00D91A1E"/>
    <w:rsid w:val="00D91AAD"/>
    <w:rsid w:val="00D92DB3"/>
    <w:rsid w:val="00D9338A"/>
    <w:rsid w:val="00D93C7C"/>
    <w:rsid w:val="00D93F26"/>
    <w:rsid w:val="00D94B72"/>
    <w:rsid w:val="00D96BD7"/>
    <w:rsid w:val="00D96C87"/>
    <w:rsid w:val="00D97418"/>
    <w:rsid w:val="00D97CDE"/>
    <w:rsid w:val="00DA1206"/>
    <w:rsid w:val="00DA129B"/>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024B"/>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F0A56"/>
    <w:rsid w:val="00DF0B1A"/>
    <w:rsid w:val="00DF1C34"/>
    <w:rsid w:val="00DF2260"/>
    <w:rsid w:val="00DF32DE"/>
    <w:rsid w:val="00DF3F71"/>
    <w:rsid w:val="00DF6022"/>
    <w:rsid w:val="00DF68A2"/>
    <w:rsid w:val="00DF6E4C"/>
    <w:rsid w:val="00DF7522"/>
    <w:rsid w:val="00E00922"/>
    <w:rsid w:val="00E033B4"/>
    <w:rsid w:val="00E05439"/>
    <w:rsid w:val="00E054F2"/>
    <w:rsid w:val="00E06923"/>
    <w:rsid w:val="00E06B98"/>
    <w:rsid w:val="00E06D9F"/>
    <w:rsid w:val="00E10DAE"/>
    <w:rsid w:val="00E121E4"/>
    <w:rsid w:val="00E12463"/>
    <w:rsid w:val="00E14965"/>
    <w:rsid w:val="00E17224"/>
    <w:rsid w:val="00E209A3"/>
    <w:rsid w:val="00E20C01"/>
    <w:rsid w:val="00E22514"/>
    <w:rsid w:val="00E22F56"/>
    <w:rsid w:val="00E242E5"/>
    <w:rsid w:val="00E275A6"/>
    <w:rsid w:val="00E27BEA"/>
    <w:rsid w:val="00E324B2"/>
    <w:rsid w:val="00E32C97"/>
    <w:rsid w:val="00E33B34"/>
    <w:rsid w:val="00E345DE"/>
    <w:rsid w:val="00E34B48"/>
    <w:rsid w:val="00E357B5"/>
    <w:rsid w:val="00E3615C"/>
    <w:rsid w:val="00E367FF"/>
    <w:rsid w:val="00E375D4"/>
    <w:rsid w:val="00E37A2C"/>
    <w:rsid w:val="00E401FE"/>
    <w:rsid w:val="00E40BE8"/>
    <w:rsid w:val="00E413F2"/>
    <w:rsid w:val="00E414EB"/>
    <w:rsid w:val="00E41F91"/>
    <w:rsid w:val="00E43A14"/>
    <w:rsid w:val="00E4489D"/>
    <w:rsid w:val="00E4553C"/>
    <w:rsid w:val="00E5476D"/>
    <w:rsid w:val="00E54FBE"/>
    <w:rsid w:val="00E56EFF"/>
    <w:rsid w:val="00E6064D"/>
    <w:rsid w:val="00E61D32"/>
    <w:rsid w:val="00E61FBA"/>
    <w:rsid w:val="00E62452"/>
    <w:rsid w:val="00E626E7"/>
    <w:rsid w:val="00E633B7"/>
    <w:rsid w:val="00E64FD8"/>
    <w:rsid w:val="00E65F78"/>
    <w:rsid w:val="00E66119"/>
    <w:rsid w:val="00E675C8"/>
    <w:rsid w:val="00E67F70"/>
    <w:rsid w:val="00E72354"/>
    <w:rsid w:val="00E72975"/>
    <w:rsid w:val="00E7334F"/>
    <w:rsid w:val="00E742B2"/>
    <w:rsid w:val="00E74E7D"/>
    <w:rsid w:val="00E7507F"/>
    <w:rsid w:val="00E759EE"/>
    <w:rsid w:val="00E76120"/>
    <w:rsid w:val="00E77330"/>
    <w:rsid w:val="00E77CFE"/>
    <w:rsid w:val="00E8157F"/>
    <w:rsid w:val="00E81953"/>
    <w:rsid w:val="00E8339D"/>
    <w:rsid w:val="00E83807"/>
    <w:rsid w:val="00E83C4A"/>
    <w:rsid w:val="00E95CD0"/>
    <w:rsid w:val="00E97E44"/>
    <w:rsid w:val="00EA08B8"/>
    <w:rsid w:val="00EA0BFF"/>
    <w:rsid w:val="00EA52F4"/>
    <w:rsid w:val="00EA56F7"/>
    <w:rsid w:val="00EA5745"/>
    <w:rsid w:val="00EB00FC"/>
    <w:rsid w:val="00EB0B19"/>
    <w:rsid w:val="00EB1977"/>
    <w:rsid w:val="00EB1B08"/>
    <w:rsid w:val="00EB3E15"/>
    <w:rsid w:val="00EB451B"/>
    <w:rsid w:val="00EB5922"/>
    <w:rsid w:val="00EB627F"/>
    <w:rsid w:val="00EB785D"/>
    <w:rsid w:val="00EC0C75"/>
    <w:rsid w:val="00EC1A19"/>
    <w:rsid w:val="00EC20A5"/>
    <w:rsid w:val="00EC2529"/>
    <w:rsid w:val="00EC26B3"/>
    <w:rsid w:val="00EC41FB"/>
    <w:rsid w:val="00EC5EB1"/>
    <w:rsid w:val="00EC657D"/>
    <w:rsid w:val="00EC7F55"/>
    <w:rsid w:val="00ED04B1"/>
    <w:rsid w:val="00ED0537"/>
    <w:rsid w:val="00ED0AC8"/>
    <w:rsid w:val="00ED0D6D"/>
    <w:rsid w:val="00ED2069"/>
    <w:rsid w:val="00ED2806"/>
    <w:rsid w:val="00ED2C48"/>
    <w:rsid w:val="00ED4342"/>
    <w:rsid w:val="00ED44A8"/>
    <w:rsid w:val="00ED7296"/>
    <w:rsid w:val="00ED7736"/>
    <w:rsid w:val="00EE0DD2"/>
    <w:rsid w:val="00EE12A2"/>
    <w:rsid w:val="00EE17D0"/>
    <w:rsid w:val="00EE3612"/>
    <w:rsid w:val="00EE4179"/>
    <w:rsid w:val="00EE4B01"/>
    <w:rsid w:val="00EE5193"/>
    <w:rsid w:val="00EE6FB3"/>
    <w:rsid w:val="00EF2C78"/>
    <w:rsid w:val="00EF6772"/>
    <w:rsid w:val="00EF6EF2"/>
    <w:rsid w:val="00EF732E"/>
    <w:rsid w:val="00EF748E"/>
    <w:rsid w:val="00EF7512"/>
    <w:rsid w:val="00EF7CF3"/>
    <w:rsid w:val="00F005E8"/>
    <w:rsid w:val="00F00EB0"/>
    <w:rsid w:val="00F0272B"/>
    <w:rsid w:val="00F02C2A"/>
    <w:rsid w:val="00F0357F"/>
    <w:rsid w:val="00F03AC2"/>
    <w:rsid w:val="00F03D6E"/>
    <w:rsid w:val="00F04CF3"/>
    <w:rsid w:val="00F1286A"/>
    <w:rsid w:val="00F12E8B"/>
    <w:rsid w:val="00F12FF3"/>
    <w:rsid w:val="00F1338D"/>
    <w:rsid w:val="00F13ED0"/>
    <w:rsid w:val="00F1463B"/>
    <w:rsid w:val="00F15042"/>
    <w:rsid w:val="00F1661B"/>
    <w:rsid w:val="00F166A2"/>
    <w:rsid w:val="00F2019E"/>
    <w:rsid w:val="00F206AF"/>
    <w:rsid w:val="00F20845"/>
    <w:rsid w:val="00F20A46"/>
    <w:rsid w:val="00F2129F"/>
    <w:rsid w:val="00F21424"/>
    <w:rsid w:val="00F255C6"/>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5C6E"/>
    <w:rsid w:val="00F65FD0"/>
    <w:rsid w:val="00F667C7"/>
    <w:rsid w:val="00F677F0"/>
    <w:rsid w:val="00F72172"/>
    <w:rsid w:val="00F72A67"/>
    <w:rsid w:val="00F7424B"/>
    <w:rsid w:val="00F773DF"/>
    <w:rsid w:val="00F83087"/>
    <w:rsid w:val="00F8645F"/>
    <w:rsid w:val="00F864A7"/>
    <w:rsid w:val="00F9062B"/>
    <w:rsid w:val="00F90C0F"/>
    <w:rsid w:val="00F90F22"/>
    <w:rsid w:val="00F9271D"/>
    <w:rsid w:val="00F92A72"/>
    <w:rsid w:val="00F93A68"/>
    <w:rsid w:val="00F95ED8"/>
    <w:rsid w:val="00F96447"/>
    <w:rsid w:val="00F97730"/>
    <w:rsid w:val="00FA0387"/>
    <w:rsid w:val="00FA1129"/>
    <w:rsid w:val="00FB03E5"/>
    <w:rsid w:val="00FB2187"/>
    <w:rsid w:val="00FB473F"/>
    <w:rsid w:val="00FB4DFA"/>
    <w:rsid w:val="00FB508B"/>
    <w:rsid w:val="00FB5342"/>
    <w:rsid w:val="00FB6219"/>
    <w:rsid w:val="00FB6C5E"/>
    <w:rsid w:val="00FC0BD7"/>
    <w:rsid w:val="00FC392F"/>
    <w:rsid w:val="00FC4862"/>
    <w:rsid w:val="00FC4C7D"/>
    <w:rsid w:val="00FC55D8"/>
    <w:rsid w:val="00FC695E"/>
    <w:rsid w:val="00FC6990"/>
    <w:rsid w:val="00FC6994"/>
    <w:rsid w:val="00FD0637"/>
    <w:rsid w:val="00FD072E"/>
    <w:rsid w:val="00FD13D1"/>
    <w:rsid w:val="00FD26F0"/>
    <w:rsid w:val="00FD2774"/>
    <w:rsid w:val="00FD27E5"/>
    <w:rsid w:val="00FD3214"/>
    <w:rsid w:val="00FD39A2"/>
    <w:rsid w:val="00FD40F5"/>
    <w:rsid w:val="00FD510A"/>
    <w:rsid w:val="00FE1169"/>
    <w:rsid w:val="00FE34DA"/>
    <w:rsid w:val="00FE3A48"/>
    <w:rsid w:val="00FE3E21"/>
    <w:rsid w:val="00FE3EBD"/>
    <w:rsid w:val="00FE4BA7"/>
    <w:rsid w:val="00FE551E"/>
    <w:rsid w:val="00FE560C"/>
    <w:rsid w:val="00FE7CFD"/>
    <w:rsid w:val="00FF2A8A"/>
    <w:rsid w:val="00FF5BB2"/>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 w:type="character" w:styleId="EndnoteReference">
    <w:name w:val="endnote reference"/>
    <w:basedOn w:val="DefaultParagraphFont"/>
    <w:uiPriority w:val="99"/>
    <w:semiHidden/>
    <w:unhideWhenUsed/>
    <w:rsid w:val="00FA11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03673-11D6-4C68-8E59-58AF004A0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25</Pages>
  <Words>15245</Words>
  <Characters>86903</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3090</cp:revision>
  <cp:lastPrinted>2016-04-18T22:19:00Z</cp:lastPrinted>
  <dcterms:created xsi:type="dcterms:W3CDTF">2016-04-11T23:52:00Z</dcterms:created>
  <dcterms:modified xsi:type="dcterms:W3CDTF">2016-04-20T20:18:00Z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