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77DE3581" w:rsidR="004735F5" w:rsidRDefault="00D77181" w:rsidP="00B24AE3">
      <w:r>
        <w:t>“</w:t>
      </w:r>
      <w:r w:rsidRPr="00D77181">
        <w:t>In fitting the vortex wind profiles, we do not consider the TWINS wind direction data. Although these data could help us to reconstruct the encounter geometries and determine cyclonicity (clockwise or counter-clockwise rotation), their precision is insufficient to provide robust constraints.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wind\replaced{,}{and is} given by</w:t>
      </w:r>
      <w:r>
        <w:t>”</w:t>
      </w:r>
    </w:p>
    <w:p w14:paraId="78420091" w14:textId="77777777" w:rsidR="008E648D" w:rsidRDefault="008E648D" w:rsidP="00B24AE3"/>
    <w:p w14:paraId="0AF6D8FB" w14:textId="095EADEA" w:rsidR="00555C9D" w:rsidRDefault="00E61088" w:rsidP="00B24AE3">
      <w:r>
        <w:lastRenderedPageBreak/>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\replaced{$\Gamma_{\rm obs}$-value}{$\Gamma_{\rm obs}$- and $t_0$-values} fixed from the pressure profile fit. \added{To fit the wind profiles, we estimate $U_1$ and $U_2$ by finding the median wind speed $W(t)$ between $3$ and $5\times\Gamma_{\rm obs}$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P_min $ in it appears in Eq. (6) of the recent article (Kurgansky MV An estimate of convective vortex activity at the InSight landing site on Mars. Icarus 358 (2021)), where an equation analogous to (7) was used to estimate the areal density of InSight vortices based on data presented in Spiga et al. (2020), in eprint </w:t>
      </w:r>
      <w:r w:rsidR="00B24AE3" w:rsidRPr="00B24AE3">
        <w:lastRenderedPageBreak/>
        <w:t>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P_act and D_act. As described in </w:t>
      </w:r>
      <w:r w:rsidR="00F31703">
        <w:t xml:space="preserve">Section 2.3, experimentation with synthetic datasets meant to replicate the observational data corroborated our chooses. More lax constraints resulted in </w:t>
      </w:r>
      <w:r w:rsidR="002B0F67">
        <w:t xml:space="preserve">unphysical 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I am also concerned about the $ D_act\propto(\DeltaP_act)^(-1/3) $ dependency, although the authors state that the results are also statistically consistent with no correlation as well. This dependency does not seem to be very physically justified, but if in fact there exists a dependency $ D_act\propto(\DeltaP_act)^(-x) $, with $ x&gt;0 $, then it follows from the theory 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77777777" w:rsidR="00BF7F78" w:rsidRDefault="00BF7F78" w:rsidP="004A4F58"/>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6FA977AC" w14:textId="18635945" w:rsidR="00F739C5" w:rsidRDefault="00F739C5" w:rsidP="004A4F58">
      <w:r>
        <w:t xml:space="preserve">COMMENT: </w:t>
      </w:r>
      <w:r w:rsidRPr="00F739C5">
        <w:t>If it is true for that most vortices are dust free at InSight, what does it mean for other locations? There is comparative discussion at the end, but it was not obvious there was closure-is there less dust to lift around InSight?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martian vortices or reflects a dearth (or even a glut) of dust in the region surrounding InSight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of events caused dimming greater than about 2%. Studies on Mars have suggested martian vortices are very often dustless, especially when the boundary layer is shallow, which correlates with less vigorous vortices</w:t>
      </w:r>
      <w:r>
        <w:t xml:space="preserve"> (Moores et al. 2015; Steakley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meteorological studies of martian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99-109: what is the distinction between data_calibrated, modelevent,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345FFA0F" w:rsidR="00972CD3" w:rsidRDefault="00972CD3" w:rsidP="004A4F58">
      <w:r w:rsidRPr="00972CD3">
        <w:t>These data files are different from the raw data files because they include a temperature-dependent calibration -- see \href{https://atmos.nmsu.edu/PDS/data/PDS4/InSight/ps_bundle/document/pressure_processing.pdf} for details.</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4EDB9198" w:rsidR="00F86C75" w:rsidRDefault="008A0E2C" w:rsidP="008A0E2C">
      <w:r>
        <w:t>A higher resolution dataset (</w:t>
      </w:r>
      <w:r w:rsidR="00F86C75" w:rsidRPr="00F86C75">
        <w:t>20 Hz) is labeled as ``modelevent'' on PDS, but it is more limited in extent. So we opted to use the lower-resolution data. ``Derived'' data involve modeling out instrumental effects to achieve a (presumably) more accurate representation of the wind field; ``Calibrated'' data involve converting the raw instrument measurements to physical quantities. See \href{https://atmos.nmsu.edu/PDS/data/PDS4/InSight/twins_bundle/document/twinsps_dp_sis_issue10.pdf} for more details.</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2024380E" w:rsidR="00DD611B" w:rsidRDefault="00DD611B" w:rsidP="007472F9">
      <w:r w:rsidRPr="00DD611B">
        <w:t xml:space="preserve">By design, our detection scheme will filter out some vortex signals. In particular, vortices with pressure signals very different from a Lorentzian will be missed. As an example, a Vatistas vortex that passes over the sensor in a non-linear trajectory would not generate a Lorentzian; however, such encounters seem to be unusual </w:t>
      </w:r>
      <w:r w:rsidR="0018422F">
        <w:t>(Lorenz &amp; Jackson 2015)</w:t>
      </w:r>
      <w:r w:rsidRPr="00DD611B">
        <w:t xml:space="preserve">, so we do not consider them. So what about simple Lorentzians -- how many vortices of a given pressure drop is our approach likely to have missed? A simple way to address this question is to consider how often the pressure time-series were too noisy to have detected a vortex of a given $\Delta P_{\rm </w:t>
      </w:r>
      <w:r w:rsidRPr="00DD611B">
        <w:lastRenderedPageBreak/>
        <w:t xml:space="preserve">obs}$. Figure </w:t>
      </w:r>
      <w:r w:rsidR="00026853">
        <w:t>13</w:t>
      </w:r>
      <w:r w:rsidRPr="00DD611B">
        <w:t xml:space="preserve"> suggests that, for most of the vortices we consider, a threshold $F </w:t>
      </w:r>
      <w:r w:rsidR="000D0DED">
        <w:t>*</w:t>
      </w:r>
      <w:r w:rsidRPr="00DD611B">
        <w:t xml:space="preserve"> P </w:t>
      </w:r>
      <w:r w:rsidR="000D0DED">
        <w:t>&gt;=</w:t>
      </w:r>
      <w:r w:rsidRPr="00DD611B">
        <w:t xml:space="preserve"> 5$ requires $\log_10 </w:t>
      </w:r>
      <w:r w:rsidR="009644E7">
        <w:t>(</w:t>
      </w:r>
      <w:r w:rsidRPr="00DD611B">
        <w:t>\Delta P_obs/\sigma_P</w:t>
      </w:r>
      <w:r w:rsidR="009644E7">
        <w:t>)</w:t>
      </w:r>
      <w:r w:rsidRPr="00DD611B">
        <w:t xml:space="preserve"> </w:t>
      </w:r>
      <w:r w:rsidR="00341B8F">
        <w:t>&gt;=</w:t>
      </w:r>
      <w:r w:rsidRPr="00DD611B">
        <w:t xml:space="preserve"> -0.5$. For the vortex with the smallest $\Delta P_ obs = 0.1 Pa$, this requirement translates to $\sigma_P </w:t>
      </w:r>
      <w:r w:rsidR="003E6C60">
        <w:t>&lt;=</w:t>
      </w:r>
      <w:r w:rsidRPr="00DD611B">
        <w:t xml:space="preserve"> 0.3 Pa$. On sols with scatter larger than that threshold, we could not (in principle) have detected that vortex. Of the sols we analyzed, only about 18\% had such large scatter, meaning our approach likely missed few such vortices. For more typical vortices (the median $\Delta P_ obs = 1.1 Pa$), none of our roughly 400 sols had sufficiently high scatter that we would ha</w:t>
      </w:r>
      <w:r w:rsidR="000A4258">
        <w:t>ve failed to detect the vortex,</w:t>
      </w:r>
      <w:r w:rsidR="003D22FA" w:rsidRPr="003D22FA">
        <w:t xml:space="preserve"> suggesting a miss rate of less than 1 in 400 for vortex signals </w:t>
      </w:r>
      <w:r w:rsidR="003D22FA">
        <w:t>matching our detection criteria</w:t>
      </w:r>
      <w:r w:rsidR="00D17814">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7017BC88" w14:textId="77777777" w:rsidR="00197194" w:rsidRDefault="00197194" w:rsidP="004A4F58">
      <w:bookmarkStart w:id="0" w:name="_GoBack"/>
      <w:bookmarkEnd w:id="0"/>
    </w:p>
    <w:p w14:paraId="59A8969B" w14:textId="77777777" w:rsidR="00197194" w:rsidRDefault="00197194" w:rsidP="004A4F58"/>
    <w:p w14:paraId="499E8FF0" w14:textId="009D81D5" w:rsidR="00E7696B" w:rsidRDefault="00F76E77" w:rsidP="004A4F58">
      <w:r>
        <w:t>---</w:t>
      </w:r>
    </w:p>
    <w:p w14:paraId="6586D4C5" w14:textId="77777777" w:rsidR="00F76E77" w:rsidRDefault="00F76E77" w:rsidP="004A4F58"/>
    <w:p w14:paraId="58A8AA6B" w14:textId="33F6130C" w:rsidR="00F76E77" w:rsidRDefault="00F76E77" w:rsidP="004A4F58">
      <w:r>
        <w:t>In addition to the changes above, we made some small changes to the manuscript:</w:t>
      </w:r>
    </w:p>
    <w:p w14:paraId="5586EB19" w14:textId="7F52EECB" w:rsidR="00F76E77" w:rsidRDefault="00F76E77" w:rsidP="00F76E77">
      <w:r>
        <w:t>-We discovered that Figure 13 (b) was calculated using a different time-series filter than we meant to use. We have corrected that figure. The correction has no consequences for our results since only used the results quantitatively, and the quantitative results were unchanged.</w:t>
      </w:r>
    </w:p>
    <w:sectPr w:rsidR="00F76E77"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26853"/>
    <w:rsid w:val="000604E5"/>
    <w:rsid w:val="00061BA8"/>
    <w:rsid w:val="000A4258"/>
    <w:rsid w:val="000D0DED"/>
    <w:rsid w:val="000F146B"/>
    <w:rsid w:val="0018422F"/>
    <w:rsid w:val="00197194"/>
    <w:rsid w:val="0021285A"/>
    <w:rsid w:val="0027285D"/>
    <w:rsid w:val="002B0F67"/>
    <w:rsid w:val="002E07D4"/>
    <w:rsid w:val="00341B8F"/>
    <w:rsid w:val="003D22FA"/>
    <w:rsid w:val="003E6C60"/>
    <w:rsid w:val="0043169E"/>
    <w:rsid w:val="0044218E"/>
    <w:rsid w:val="00453F53"/>
    <w:rsid w:val="004735F5"/>
    <w:rsid w:val="004A4F58"/>
    <w:rsid w:val="004C4F94"/>
    <w:rsid w:val="00555C9D"/>
    <w:rsid w:val="00561A71"/>
    <w:rsid w:val="005A11B4"/>
    <w:rsid w:val="00644F52"/>
    <w:rsid w:val="006C5E41"/>
    <w:rsid w:val="007472F9"/>
    <w:rsid w:val="007D32A7"/>
    <w:rsid w:val="008A0E2C"/>
    <w:rsid w:val="008B08CF"/>
    <w:rsid w:val="008E648D"/>
    <w:rsid w:val="009644E7"/>
    <w:rsid w:val="00972CD3"/>
    <w:rsid w:val="00A0640E"/>
    <w:rsid w:val="00A64424"/>
    <w:rsid w:val="00A96781"/>
    <w:rsid w:val="00AD64D6"/>
    <w:rsid w:val="00AF112A"/>
    <w:rsid w:val="00AF7D33"/>
    <w:rsid w:val="00B24AE3"/>
    <w:rsid w:val="00BE693A"/>
    <w:rsid w:val="00BF7F78"/>
    <w:rsid w:val="00C47A80"/>
    <w:rsid w:val="00C93EA0"/>
    <w:rsid w:val="00CF4DA9"/>
    <w:rsid w:val="00D07940"/>
    <w:rsid w:val="00D17770"/>
    <w:rsid w:val="00D17814"/>
    <w:rsid w:val="00D77181"/>
    <w:rsid w:val="00DD611B"/>
    <w:rsid w:val="00E04898"/>
    <w:rsid w:val="00E52CBE"/>
    <w:rsid w:val="00E575F8"/>
    <w:rsid w:val="00E61088"/>
    <w:rsid w:val="00E7696B"/>
    <w:rsid w:val="00E96ED7"/>
    <w:rsid w:val="00EE31EF"/>
    <w:rsid w:val="00EF36D7"/>
    <w:rsid w:val="00F31703"/>
    <w:rsid w:val="00F4618A"/>
    <w:rsid w:val="00F57D62"/>
    <w:rsid w:val="00F739C5"/>
    <w:rsid w:val="00F76E77"/>
    <w:rsid w:val="00F8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2222</Words>
  <Characters>12670</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2021-06-15T21:21:00Z</dcterms:created>
  <dcterms:modified xsi:type="dcterms:W3CDTF">2021-07-01T21:46:00Z</dcterms:modified>
</cp:coreProperties>
</file>