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36B88" w14:textId="77777777" w:rsidR="00CB5E17" w:rsidRPr="004001DA" w:rsidRDefault="00CB5E17" w:rsidP="00CB5E17">
      <w:pPr>
        <w:pStyle w:val="Default"/>
        <w:jc w:val="center"/>
        <w:rPr>
          <w:b/>
          <w:bCs/>
          <w:color w:val="000009"/>
        </w:rPr>
      </w:pPr>
      <w:r w:rsidRPr="004001DA">
        <w:rPr>
          <w:b/>
          <w:bCs/>
          <w:color w:val="000009"/>
        </w:rPr>
        <w:t>SUPPLEMENTAL MATERIAL</w:t>
      </w:r>
    </w:p>
    <w:p w14:paraId="4CE11B85" w14:textId="77777777" w:rsidR="00CB5E17" w:rsidRPr="009D7EE1" w:rsidRDefault="00CB5E17" w:rsidP="00CB5E17">
      <w:pPr>
        <w:pStyle w:val="Default"/>
        <w:jc w:val="center"/>
        <w:rPr>
          <w:b/>
          <w:bCs/>
          <w:color w:val="000009"/>
          <w:sz w:val="32"/>
          <w:szCs w:val="32"/>
        </w:rPr>
      </w:pPr>
    </w:p>
    <w:p w14:paraId="72E9925B" w14:textId="77777777" w:rsidR="00CB5E17" w:rsidRPr="009D7EE1" w:rsidRDefault="00CB5E17" w:rsidP="00CB5E17">
      <w:pPr>
        <w:pStyle w:val="Default"/>
        <w:jc w:val="center"/>
        <w:rPr>
          <w:b/>
          <w:bCs/>
          <w:color w:val="000009"/>
          <w:sz w:val="32"/>
          <w:szCs w:val="32"/>
        </w:rPr>
      </w:pPr>
    </w:p>
    <w:p w14:paraId="05A0B37C" w14:textId="77777777" w:rsidR="00CB5E17" w:rsidRPr="009D7EE1" w:rsidRDefault="00CB5E17" w:rsidP="00CB5E17">
      <w:pPr>
        <w:autoSpaceDE w:val="0"/>
        <w:autoSpaceDN w:val="0"/>
        <w:adjustRightInd w:val="0"/>
        <w:jc w:val="center"/>
        <w:rPr>
          <w:rFonts w:ascii="Times New Roman" w:hAnsi="Times New Roman" w:cs="Times New Roman"/>
          <w:b/>
          <w:bCs/>
          <w:color w:val="000000" w:themeColor="text1"/>
          <w:sz w:val="32"/>
          <w:szCs w:val="32"/>
          <w:lang w:val="en-CA"/>
        </w:rPr>
      </w:pPr>
      <w:r w:rsidRPr="009D7EE1">
        <w:rPr>
          <w:rFonts w:ascii="Times New Roman" w:hAnsi="Times New Roman" w:cs="Times New Roman"/>
          <w:b/>
          <w:bCs/>
          <w:color w:val="000000" w:themeColor="text1"/>
          <w:sz w:val="32"/>
          <w:szCs w:val="32"/>
          <w:lang w:val="en-CA"/>
        </w:rPr>
        <w:t xml:space="preserve">Approach-Avoidance Tendencies and Physical Activity Level: </w:t>
      </w:r>
    </w:p>
    <w:p w14:paraId="01124A6F" w14:textId="77777777" w:rsidR="00CB5E17" w:rsidRPr="009D7EE1" w:rsidRDefault="00CB5E17" w:rsidP="00CB5E17">
      <w:pPr>
        <w:autoSpaceDE w:val="0"/>
        <w:autoSpaceDN w:val="0"/>
        <w:adjustRightInd w:val="0"/>
        <w:jc w:val="center"/>
        <w:rPr>
          <w:rFonts w:ascii="Times New Roman" w:hAnsi="Times New Roman" w:cs="Times New Roman"/>
          <w:b/>
          <w:bCs/>
          <w:color w:val="000000" w:themeColor="text1"/>
          <w:sz w:val="32"/>
          <w:szCs w:val="32"/>
          <w:lang w:val="en-CA"/>
        </w:rPr>
      </w:pPr>
      <w:r w:rsidRPr="009D7EE1">
        <w:rPr>
          <w:rFonts w:ascii="Times New Roman" w:hAnsi="Times New Roman" w:cs="Times New Roman"/>
          <w:b/>
          <w:bCs/>
          <w:color w:val="000000" w:themeColor="text1"/>
          <w:sz w:val="32"/>
          <w:szCs w:val="32"/>
          <w:lang w:val="en-CA"/>
        </w:rPr>
        <w:t>A Systematic Review and Meta-Analysis</w:t>
      </w:r>
    </w:p>
    <w:p w14:paraId="35BE2226" w14:textId="77777777" w:rsidR="00CB5E17" w:rsidRPr="004001DA" w:rsidRDefault="00CB5E17" w:rsidP="00CB5E17">
      <w:pPr>
        <w:tabs>
          <w:tab w:val="left" w:pos="1418"/>
        </w:tabs>
        <w:outlineLvl w:val="2"/>
        <w:rPr>
          <w:rFonts w:ascii="Times New Roman" w:eastAsia="Times New Roman" w:hAnsi="Times New Roman" w:cs="Times New Roman"/>
          <w:b/>
          <w:bCs/>
          <w:color w:val="000000" w:themeColor="text1"/>
          <w:sz w:val="24"/>
          <w:szCs w:val="24"/>
          <w:lang w:val="en-CA" w:eastAsia="en-CA"/>
        </w:rPr>
      </w:pPr>
    </w:p>
    <w:p w14:paraId="5A30CA85" w14:textId="77777777" w:rsidR="00CB5E17" w:rsidRPr="004001DA" w:rsidRDefault="00CB5E17" w:rsidP="00CB5E17">
      <w:pPr>
        <w:tabs>
          <w:tab w:val="left" w:pos="1418"/>
        </w:tabs>
        <w:jc w:val="center"/>
        <w:outlineLvl w:val="2"/>
        <w:rPr>
          <w:rFonts w:ascii="Times New Roman" w:eastAsia="Times New Roman" w:hAnsi="Times New Roman" w:cs="Times New Roman"/>
          <w:b/>
          <w:bCs/>
          <w:color w:val="000000" w:themeColor="text1"/>
          <w:sz w:val="24"/>
          <w:szCs w:val="24"/>
          <w:lang w:val="en-CA" w:eastAsia="en-CA"/>
        </w:rPr>
      </w:pPr>
    </w:p>
    <w:p w14:paraId="1CD636E5" w14:textId="28E62302" w:rsidR="00CB5E17" w:rsidRPr="004001DA" w:rsidRDefault="00CB5E17" w:rsidP="00CB5E17">
      <w:pPr>
        <w:tabs>
          <w:tab w:val="left" w:pos="1418"/>
        </w:tabs>
        <w:jc w:val="center"/>
        <w:outlineLvl w:val="2"/>
        <w:rPr>
          <w:rFonts w:ascii="Times New Roman" w:eastAsia="Times New Roman" w:hAnsi="Times New Roman" w:cs="Times New Roman"/>
          <w:color w:val="000000" w:themeColor="text1"/>
          <w:sz w:val="24"/>
          <w:szCs w:val="24"/>
          <w:vertAlign w:val="superscript"/>
          <w:lang w:eastAsia="en-CA"/>
        </w:rPr>
      </w:pPr>
      <w:r w:rsidRPr="004001DA">
        <w:rPr>
          <w:rFonts w:ascii="Times New Roman" w:eastAsia="Times New Roman" w:hAnsi="Times New Roman" w:cs="Times New Roman"/>
          <w:color w:val="000000" w:themeColor="text1"/>
          <w:sz w:val="24"/>
          <w:szCs w:val="24"/>
          <w:lang w:eastAsia="en-CA"/>
        </w:rPr>
        <w:t>François Jabouille, Ata Farajzadeh, Matthieu P. Boisgontier</w:t>
      </w:r>
    </w:p>
    <w:p w14:paraId="6104BC37" w14:textId="77777777" w:rsidR="00CB5E17" w:rsidRPr="004001DA" w:rsidRDefault="00CB5E17" w:rsidP="00CB5E17">
      <w:pPr>
        <w:jc w:val="center"/>
        <w:outlineLvl w:val="2"/>
        <w:rPr>
          <w:rFonts w:ascii="Times New Roman" w:eastAsia="Times New Roman" w:hAnsi="Times New Roman" w:cs="Times New Roman"/>
          <w:color w:val="000000" w:themeColor="text1"/>
          <w:sz w:val="24"/>
          <w:szCs w:val="24"/>
          <w:lang w:eastAsia="en-CA"/>
        </w:rPr>
      </w:pPr>
    </w:p>
    <w:p w14:paraId="0DB57FB2" w14:textId="77777777" w:rsidR="00CB5E17" w:rsidRPr="004001DA" w:rsidRDefault="00CB5E17" w:rsidP="00CB5E17">
      <w:pPr>
        <w:pStyle w:val="Default"/>
        <w:jc w:val="both"/>
        <w:rPr>
          <w:b/>
          <w:bCs/>
          <w:color w:val="000009"/>
          <w:lang w:val="fr-FR"/>
        </w:rPr>
      </w:pPr>
    </w:p>
    <w:p w14:paraId="06F090DB" w14:textId="77777777" w:rsidR="00CB5E17" w:rsidRPr="004001DA" w:rsidRDefault="00CB5E17" w:rsidP="00CB5E17">
      <w:pPr>
        <w:pStyle w:val="Default"/>
        <w:jc w:val="both"/>
        <w:rPr>
          <w:b/>
          <w:bCs/>
          <w:color w:val="000009"/>
          <w:lang w:val="fr-FR"/>
        </w:rPr>
      </w:pPr>
    </w:p>
    <w:p w14:paraId="55F1D615" w14:textId="77777777" w:rsidR="00CB5E17" w:rsidRPr="004001DA" w:rsidRDefault="00CB5E17" w:rsidP="00CB5E17">
      <w:pPr>
        <w:pStyle w:val="Default"/>
        <w:jc w:val="both"/>
        <w:rPr>
          <w:color w:val="000009"/>
        </w:rPr>
      </w:pPr>
      <w:r w:rsidRPr="004001DA">
        <w:rPr>
          <w:b/>
          <w:bCs/>
          <w:color w:val="000009"/>
        </w:rPr>
        <w:t xml:space="preserve">Supplemental Material 1. </w:t>
      </w:r>
      <w:r w:rsidRPr="004001DA">
        <w:rPr>
          <w:color w:val="000009"/>
        </w:rPr>
        <w:t xml:space="preserve">Search strategies for the PubMed, PsycINFO, Web of Science, </w:t>
      </w:r>
      <w:proofErr w:type="spellStart"/>
      <w:r w:rsidRPr="004001DA">
        <w:rPr>
          <w:color w:val="000009"/>
        </w:rPr>
        <w:t>SPORTDiscus</w:t>
      </w:r>
      <w:proofErr w:type="spellEnd"/>
      <w:r w:rsidRPr="004001DA">
        <w:rPr>
          <w:color w:val="000009"/>
        </w:rPr>
        <w:t>, and CINHAL databases</w:t>
      </w:r>
    </w:p>
    <w:p w14:paraId="39AECA22" w14:textId="77777777" w:rsidR="00CB5E17" w:rsidRPr="004001DA" w:rsidRDefault="00CB5E17" w:rsidP="00CB5E17">
      <w:pPr>
        <w:pStyle w:val="Default"/>
        <w:jc w:val="both"/>
        <w:rPr>
          <w:color w:val="000009"/>
        </w:rPr>
      </w:pPr>
    </w:p>
    <w:p w14:paraId="018D406A" w14:textId="77777777" w:rsidR="00CB5E17" w:rsidRPr="004001DA" w:rsidRDefault="00CB5E17" w:rsidP="00CB5E17">
      <w:pPr>
        <w:pStyle w:val="Default"/>
        <w:jc w:val="both"/>
        <w:rPr>
          <w:color w:val="000009"/>
        </w:rPr>
      </w:pPr>
      <w:r w:rsidRPr="004001DA">
        <w:rPr>
          <w:b/>
          <w:bCs/>
          <w:color w:val="000009"/>
        </w:rPr>
        <w:t xml:space="preserve">Supplemental Material 2. </w:t>
      </w:r>
      <w:r w:rsidRPr="004001DA">
        <w:rPr>
          <w:color w:val="000009"/>
        </w:rPr>
        <w:t xml:space="preserve">Model underlying </w:t>
      </w:r>
      <w:proofErr w:type="spellStart"/>
      <w:r w:rsidRPr="004001DA">
        <w:rPr>
          <w:rFonts w:eastAsia="TimesNewRomanPSMT"/>
          <w:color w:val="000000" w:themeColor="text1"/>
        </w:rPr>
        <w:t>Rücker’s</w:t>
      </w:r>
      <w:proofErr w:type="spellEnd"/>
      <w:r w:rsidRPr="004001DA">
        <w:rPr>
          <w:rFonts w:eastAsia="TimesNewRomanPSMT"/>
          <w:color w:val="000000" w:themeColor="text1"/>
        </w:rPr>
        <w:t xml:space="preserve"> limit meta-analysis method.</w:t>
      </w:r>
    </w:p>
    <w:p w14:paraId="11667E88" w14:textId="77777777" w:rsidR="00CB5E17" w:rsidRPr="004001DA" w:rsidRDefault="00CB5E17" w:rsidP="00CB5E17">
      <w:pPr>
        <w:pStyle w:val="NormalWeb"/>
        <w:spacing w:before="0" w:beforeAutospacing="0" w:after="0" w:afterAutospacing="0"/>
        <w:jc w:val="both"/>
      </w:pPr>
    </w:p>
    <w:p w14:paraId="2410E47A" w14:textId="216A0C81" w:rsidR="00CB5E17" w:rsidRPr="004001DA" w:rsidRDefault="00CB5E17" w:rsidP="00CB5E17">
      <w:pPr>
        <w:pStyle w:val="NormalWeb"/>
        <w:spacing w:before="0" w:beforeAutospacing="0" w:after="0" w:afterAutospacing="0"/>
        <w:jc w:val="both"/>
      </w:pPr>
      <w:r w:rsidRPr="004001DA">
        <w:rPr>
          <w:b/>
          <w:bCs/>
        </w:rPr>
        <w:t xml:space="preserve">Supplemental R Script </w:t>
      </w:r>
      <w:r w:rsidR="004001DA">
        <w:rPr>
          <w:b/>
          <w:bCs/>
        </w:rPr>
        <w:t>1</w:t>
      </w:r>
      <w:r w:rsidRPr="004001DA">
        <w:rPr>
          <w:rFonts w:eastAsia="TimesNewRomanPSMT"/>
        </w:rPr>
        <w:t xml:space="preserve">. </w:t>
      </w:r>
      <w:r w:rsidRPr="004001DA">
        <w:t xml:space="preserve">R script for the calculation of exact p-values based on sample size (n) and Pearson’s correlation coefficient (r). </w:t>
      </w:r>
    </w:p>
    <w:p w14:paraId="3719D138" w14:textId="77780453" w:rsidR="00CB5E17" w:rsidRPr="004001DA" w:rsidRDefault="00CB5E17" w:rsidP="00CB5E17">
      <w:pPr>
        <w:jc w:val="both"/>
        <w:rPr>
          <w:rFonts w:ascii="Times New Roman" w:eastAsia="Times New Roman" w:hAnsi="Times New Roman" w:cs="Times New Roman"/>
          <w:sz w:val="24"/>
          <w:szCs w:val="24"/>
          <w:lang w:val="en-CA"/>
        </w:rPr>
      </w:pPr>
      <w:r w:rsidRPr="004001DA">
        <w:rPr>
          <w:rFonts w:ascii="Times New Roman" w:hAnsi="Times New Roman" w:cs="Times New Roman"/>
          <w:sz w:val="24"/>
          <w:szCs w:val="24"/>
          <w:lang w:val="en-CA"/>
        </w:rPr>
        <w:br w:type="page"/>
      </w:r>
    </w:p>
    <w:p w14:paraId="524AE388" w14:textId="77777777" w:rsidR="00CB5E17" w:rsidRPr="004001DA" w:rsidRDefault="00CB5E17" w:rsidP="00CB5E17">
      <w:pPr>
        <w:pStyle w:val="NormalWeb"/>
        <w:spacing w:before="0" w:beforeAutospacing="0" w:after="0" w:afterAutospacing="0"/>
      </w:pPr>
    </w:p>
    <w:p w14:paraId="0291BEEA" w14:textId="77777777" w:rsidR="00DE1347" w:rsidRPr="004001DA" w:rsidRDefault="00DE1347" w:rsidP="00DE1347">
      <w:pPr>
        <w:pStyle w:val="Default"/>
        <w:jc w:val="both"/>
        <w:rPr>
          <w:b/>
          <w:bCs/>
          <w:color w:val="000009"/>
        </w:rPr>
      </w:pPr>
      <w:r w:rsidRPr="004001DA">
        <w:rPr>
          <w:b/>
          <w:bCs/>
          <w:color w:val="000009"/>
        </w:rPr>
        <w:t xml:space="preserve">Supplemental Material 1. </w:t>
      </w:r>
      <w:r w:rsidRPr="004001DA">
        <w:rPr>
          <w:color w:val="000009"/>
        </w:rPr>
        <w:t xml:space="preserve">Search strategies for the PubMed, PsycINFO, Web of Science, </w:t>
      </w:r>
      <w:proofErr w:type="spellStart"/>
      <w:r w:rsidRPr="004001DA">
        <w:rPr>
          <w:color w:val="000009"/>
        </w:rPr>
        <w:t>SPORTDiscus</w:t>
      </w:r>
      <w:proofErr w:type="spellEnd"/>
      <w:r w:rsidRPr="004001DA">
        <w:rPr>
          <w:color w:val="000009"/>
        </w:rPr>
        <w:t>, and CINHAL databases</w:t>
      </w:r>
    </w:p>
    <w:p w14:paraId="2C55BDBF" w14:textId="77777777" w:rsidR="00DE1347" w:rsidRPr="004001DA" w:rsidRDefault="00DE1347" w:rsidP="00DE1347">
      <w:pPr>
        <w:rPr>
          <w:rFonts w:ascii="Times New Roman" w:hAnsi="Times New Roman" w:cs="Times New Roman"/>
          <w:b/>
          <w:bCs/>
          <w:color w:val="000009"/>
          <w:sz w:val="24"/>
          <w:szCs w:val="24"/>
          <w:lang w:val="en-CA"/>
        </w:rPr>
      </w:pPr>
    </w:p>
    <w:p w14:paraId="57B64632" w14:textId="7BBC3444" w:rsidR="004001DA" w:rsidRPr="004001DA" w:rsidRDefault="00DE1347" w:rsidP="004001DA">
      <w:pPr>
        <w:jc w:val="both"/>
        <w:rPr>
          <w:rFonts w:ascii="Times New Roman" w:hAnsi="Times New Roman" w:cs="Times New Roman"/>
          <w:sz w:val="24"/>
          <w:szCs w:val="24"/>
          <w:lang w:val="en-CA"/>
        </w:rPr>
      </w:pPr>
      <w:r w:rsidRPr="004001DA">
        <w:rPr>
          <w:rFonts w:ascii="Times New Roman" w:hAnsi="Times New Roman" w:cs="Times New Roman"/>
          <w:sz w:val="24"/>
          <w:szCs w:val="24"/>
          <w:lang w:val="en-CA"/>
        </w:rPr>
        <w:t>("approach-avoidance" OR "approach tendency" OR "avoidance tendency" OR "approach behavior" OR "avoidance behavior" OR "approach bias" OR "avoidance bias" OR "motivational orientation” OR "automatic evaluation" OR "implicit attitude" OR "implicit motivation" OR "affective response" OR "automatic process" OR "Approach-Avoidance Task" OR "AAT" OR “manikin task”) AND ("physical activity" OR "exercise")</w:t>
      </w:r>
    </w:p>
    <w:p w14:paraId="47668B4E" w14:textId="77777777" w:rsidR="004001DA" w:rsidRPr="004001DA" w:rsidRDefault="004001DA" w:rsidP="004001DA">
      <w:pPr>
        <w:jc w:val="both"/>
        <w:rPr>
          <w:rFonts w:ascii="Times New Roman" w:hAnsi="Times New Roman" w:cs="Times New Roman"/>
          <w:sz w:val="24"/>
          <w:szCs w:val="24"/>
          <w:lang w:val="en-CA"/>
        </w:rPr>
      </w:pPr>
    </w:p>
    <w:p w14:paraId="2B95E49E" w14:textId="77777777" w:rsidR="00DE1347" w:rsidRPr="004001DA" w:rsidRDefault="00DE1347" w:rsidP="00DE1347">
      <w:pPr>
        <w:rPr>
          <w:rFonts w:ascii="Times New Roman" w:hAnsi="Times New Roman" w:cs="Times New Roman"/>
          <w:color w:val="333333"/>
          <w:sz w:val="24"/>
          <w:szCs w:val="24"/>
          <w:bdr w:val="none" w:sz="0" w:space="0" w:color="auto" w:frame="1"/>
          <w:shd w:val="clear" w:color="auto" w:fill="FFFFFF"/>
          <w:lang w:val="en-CA"/>
        </w:rPr>
      </w:pPr>
    </w:p>
    <w:p w14:paraId="3E4CB033" w14:textId="77777777" w:rsidR="00883236" w:rsidRPr="004001DA" w:rsidRDefault="00883236" w:rsidP="00883236">
      <w:pPr>
        <w:pStyle w:val="Default"/>
        <w:rPr>
          <w:color w:val="000009"/>
        </w:rPr>
      </w:pPr>
      <w:r w:rsidRPr="004001DA">
        <w:rPr>
          <w:b/>
          <w:bCs/>
          <w:color w:val="000009"/>
        </w:rPr>
        <w:t xml:space="preserve">Supplemental Material 2. </w:t>
      </w:r>
      <w:r w:rsidRPr="004001DA">
        <w:rPr>
          <w:color w:val="000009"/>
        </w:rPr>
        <w:t xml:space="preserve">Model underlying </w:t>
      </w:r>
      <w:proofErr w:type="spellStart"/>
      <w:r w:rsidRPr="004001DA">
        <w:rPr>
          <w:rFonts w:eastAsia="TimesNewRomanPSMT"/>
          <w:color w:val="000000" w:themeColor="text1"/>
        </w:rPr>
        <w:t>Rücker’s</w:t>
      </w:r>
      <w:proofErr w:type="spellEnd"/>
      <w:r w:rsidRPr="004001DA">
        <w:rPr>
          <w:rFonts w:eastAsia="TimesNewRomanPSMT"/>
          <w:color w:val="000000" w:themeColor="text1"/>
        </w:rPr>
        <w:t xml:space="preserve"> limit meta-analysis method.</w:t>
      </w:r>
    </w:p>
    <w:p w14:paraId="1F107A35" w14:textId="77777777" w:rsidR="00883236" w:rsidRPr="004001DA" w:rsidRDefault="00883236" w:rsidP="00883236">
      <w:pPr>
        <w:pStyle w:val="NormalWeb"/>
        <w:spacing w:before="0" w:beforeAutospacing="0" w:after="0" w:afterAutospacing="0"/>
        <w:rPr>
          <w:b/>
          <w:bCs/>
        </w:rPr>
      </w:pPr>
    </w:p>
    <w:p w14:paraId="562D0963" w14:textId="77777777" w:rsidR="00883236" w:rsidRPr="004001DA" w:rsidRDefault="00883236" w:rsidP="00DE42E0">
      <w:pPr>
        <w:pStyle w:val="NormalWeb"/>
        <w:spacing w:before="0" w:beforeAutospacing="0" w:after="0" w:afterAutospacing="0"/>
        <w:jc w:val="both"/>
      </w:pPr>
      <w:r w:rsidRPr="004001DA">
        <w:t xml:space="preserve">The method by </w:t>
      </w:r>
      <w:proofErr w:type="spellStart"/>
      <w:r w:rsidRPr="004001DA">
        <w:t>Rücker</w:t>
      </w:r>
      <w:proofErr w:type="spellEnd"/>
      <w:r w:rsidRPr="004001DA">
        <w:t xml:space="preserve"> et al. (2011) computes an effect estimate adjusted for bias in meta-analyses. The underlying model is an extended random-effects model that takes account of possible small study effects by allowing the treatment effect to depend systematically on the standard error:</w:t>
      </w:r>
    </w:p>
    <w:p w14:paraId="18CDF568" w14:textId="77777777" w:rsidR="00883236" w:rsidRPr="004001DA" w:rsidRDefault="00883236" w:rsidP="00DE42E0">
      <w:pPr>
        <w:pStyle w:val="NormalWeb"/>
        <w:spacing w:after="0"/>
        <w:jc w:val="both"/>
      </w:pPr>
      <w:r w:rsidRPr="004001DA">
        <w:t>theta(</w:t>
      </w:r>
      <w:proofErr w:type="spellStart"/>
      <w:r w:rsidRPr="004001DA">
        <w:t>i</w:t>
      </w:r>
      <w:proofErr w:type="spellEnd"/>
      <w:r w:rsidRPr="004001DA">
        <w:t xml:space="preserve">) = beta + </w:t>
      </w:r>
      <w:proofErr w:type="gramStart"/>
      <w:r w:rsidRPr="004001DA">
        <w:t>sqrt(</w:t>
      </w:r>
      <w:proofErr w:type="gramEnd"/>
      <w:r w:rsidRPr="004001DA">
        <w:t>SE(</w:t>
      </w:r>
      <w:proofErr w:type="spellStart"/>
      <w:r w:rsidRPr="004001DA">
        <w:t>i</w:t>
      </w:r>
      <w:proofErr w:type="spellEnd"/>
      <w:r w:rsidRPr="004001DA">
        <w:t>)</w:t>
      </w:r>
      <w:r w:rsidRPr="004001DA">
        <w:rPr>
          <w:vertAlign w:val="superscript"/>
        </w:rPr>
        <w:t>2</w:t>
      </w:r>
      <w:r w:rsidRPr="004001DA">
        <w:t xml:space="preserve"> + tau</w:t>
      </w:r>
      <w:r w:rsidRPr="004001DA">
        <w:rPr>
          <w:vertAlign w:val="superscript"/>
        </w:rPr>
        <w:t>2</w:t>
      </w:r>
      <w:r w:rsidRPr="004001DA">
        <w:t>)(epsilon(</w:t>
      </w:r>
      <w:proofErr w:type="spellStart"/>
      <w:r w:rsidRPr="004001DA">
        <w:t>i</w:t>
      </w:r>
      <w:proofErr w:type="spellEnd"/>
      <w:r w:rsidRPr="004001DA">
        <w:t>) + alpha),</w:t>
      </w:r>
    </w:p>
    <w:p w14:paraId="304C5379" w14:textId="77777777" w:rsidR="00883236" w:rsidRPr="004001DA" w:rsidRDefault="00883236" w:rsidP="00DE42E0">
      <w:pPr>
        <w:pStyle w:val="NormalWeb"/>
        <w:spacing w:after="0"/>
        <w:jc w:val="both"/>
      </w:pPr>
      <w:r w:rsidRPr="004001DA">
        <w:t>where theta(</w:t>
      </w:r>
      <w:proofErr w:type="spellStart"/>
      <w:r w:rsidRPr="004001DA">
        <w:t>i</w:t>
      </w:r>
      <w:proofErr w:type="spellEnd"/>
      <w:r w:rsidRPr="004001DA">
        <w:t xml:space="preserve">) is the observed effect in study </w:t>
      </w:r>
      <w:proofErr w:type="spellStart"/>
      <w:r w:rsidRPr="004001DA">
        <w:t>i</w:t>
      </w:r>
      <w:proofErr w:type="spellEnd"/>
      <w:r w:rsidRPr="004001DA">
        <w:t>, beta is the global mean, SE(</w:t>
      </w:r>
      <w:proofErr w:type="spellStart"/>
      <w:r w:rsidRPr="004001DA">
        <w:t>i</w:t>
      </w:r>
      <w:proofErr w:type="spellEnd"/>
      <w:r w:rsidRPr="004001DA">
        <w:t>) the within-study standard error, tau</w:t>
      </w:r>
      <w:r w:rsidRPr="004001DA">
        <w:rPr>
          <w:vertAlign w:val="superscript"/>
        </w:rPr>
        <w:t>2</w:t>
      </w:r>
      <w:r w:rsidRPr="004001DA">
        <w:t xml:space="preserve"> the between-study variance, epsilon(</w:t>
      </w:r>
      <w:proofErr w:type="spellStart"/>
      <w:r w:rsidRPr="004001DA">
        <w:t>i</w:t>
      </w:r>
      <w:proofErr w:type="spellEnd"/>
      <w:r w:rsidRPr="004001DA">
        <w:t xml:space="preserve">) follows a standard normal distribution, and alpha is the bias introduced by small-study effects. </w:t>
      </w:r>
    </w:p>
    <w:p w14:paraId="0848E33D" w14:textId="77777777" w:rsidR="009D7EE1" w:rsidRDefault="009D7EE1" w:rsidP="00DE42E0">
      <w:pPr>
        <w:pStyle w:val="NormalWeb"/>
        <w:spacing w:before="0" w:beforeAutospacing="0" w:after="0" w:afterAutospacing="0"/>
        <w:jc w:val="both"/>
      </w:pPr>
    </w:p>
    <w:p w14:paraId="22090904" w14:textId="03DB1F35" w:rsidR="009D7EE1" w:rsidRPr="004001DA" w:rsidRDefault="00883236" w:rsidP="00DE42E0">
      <w:pPr>
        <w:pStyle w:val="NormalWeb"/>
        <w:spacing w:before="0" w:beforeAutospacing="0" w:after="0" w:afterAutospacing="0"/>
        <w:jc w:val="both"/>
      </w:pPr>
      <w:r w:rsidRPr="004001DA">
        <w:t>Reference</w:t>
      </w:r>
    </w:p>
    <w:p w14:paraId="43BEC7D4" w14:textId="77777777" w:rsidR="00883236" w:rsidRPr="004001DA" w:rsidRDefault="00883236" w:rsidP="00DE42E0">
      <w:pPr>
        <w:pStyle w:val="NormalWeb"/>
        <w:numPr>
          <w:ilvl w:val="0"/>
          <w:numId w:val="2"/>
        </w:numPr>
        <w:spacing w:before="0" w:beforeAutospacing="0" w:after="0" w:afterAutospacing="0"/>
        <w:ind w:left="284" w:hanging="284"/>
        <w:jc w:val="both"/>
        <w:rPr>
          <w:i/>
          <w:iCs/>
        </w:rPr>
      </w:pPr>
      <w:proofErr w:type="spellStart"/>
      <w:r w:rsidRPr="004001DA">
        <w:rPr>
          <w:i/>
          <w:iCs/>
        </w:rPr>
        <w:t>Rücker</w:t>
      </w:r>
      <w:proofErr w:type="spellEnd"/>
      <w:r w:rsidRPr="004001DA">
        <w:rPr>
          <w:i/>
          <w:iCs/>
        </w:rPr>
        <w:t xml:space="preserve"> G, Schwarzer G, Carpenter JR, Binder H, Schumacher M. Treatment-effect estimates adjusted for small-study effects via a limit meta-analysis. Biostatistics. 2011;12(1):122-142. </w:t>
      </w:r>
      <w:hyperlink r:id="rId5" w:history="1">
        <w:r w:rsidRPr="004001DA">
          <w:rPr>
            <w:rStyle w:val="Hyperlink"/>
            <w:i/>
            <w:iCs/>
          </w:rPr>
          <w:t>https://doi.org/10.1093/biostatistics/kxq046</w:t>
        </w:r>
      </w:hyperlink>
    </w:p>
    <w:p w14:paraId="317132C9" w14:textId="77777777" w:rsidR="004001DA" w:rsidRPr="009D7EE1" w:rsidRDefault="004001DA" w:rsidP="004001DA">
      <w:pPr>
        <w:rPr>
          <w:rFonts w:ascii="Times New Roman" w:hAnsi="Times New Roman" w:cs="Times New Roman"/>
          <w:b/>
          <w:bCs/>
          <w:sz w:val="24"/>
          <w:szCs w:val="24"/>
          <w:lang w:val="en-CA"/>
        </w:rPr>
      </w:pPr>
    </w:p>
    <w:p w14:paraId="0B08533F" w14:textId="77777777" w:rsidR="004001DA" w:rsidRPr="009D7EE1" w:rsidRDefault="004001DA" w:rsidP="004001DA">
      <w:pPr>
        <w:rPr>
          <w:rFonts w:ascii="Times New Roman" w:hAnsi="Times New Roman" w:cs="Times New Roman"/>
          <w:b/>
          <w:bCs/>
          <w:sz w:val="24"/>
          <w:szCs w:val="24"/>
          <w:lang w:val="en-CA"/>
        </w:rPr>
      </w:pPr>
    </w:p>
    <w:p w14:paraId="008701B3" w14:textId="52F5C217" w:rsidR="004001DA" w:rsidRPr="00273EE8" w:rsidRDefault="004001DA" w:rsidP="004001DA">
      <w:pPr>
        <w:rPr>
          <w:rFonts w:ascii="Times New Roman" w:eastAsia="Times New Roman" w:hAnsi="Times New Roman" w:cs="Times New Roman"/>
          <w:b/>
          <w:bCs/>
          <w:sz w:val="24"/>
          <w:szCs w:val="24"/>
          <w:lang w:val="en-CA"/>
        </w:rPr>
      </w:pPr>
      <w:r w:rsidRPr="00273EE8">
        <w:rPr>
          <w:rFonts w:ascii="Times New Roman" w:hAnsi="Times New Roman" w:cs="Times New Roman"/>
          <w:b/>
          <w:bCs/>
          <w:sz w:val="24"/>
          <w:szCs w:val="24"/>
          <w:lang w:val="en-CA"/>
        </w:rPr>
        <w:t>Supplemental R Script 1</w:t>
      </w:r>
      <w:r w:rsidRPr="00273EE8">
        <w:rPr>
          <w:rFonts w:ascii="Times New Roman" w:eastAsia="TimesNewRomanPSMT" w:hAnsi="Times New Roman" w:cs="Times New Roman"/>
          <w:sz w:val="24"/>
          <w:szCs w:val="24"/>
          <w:lang w:val="en-CA"/>
        </w:rPr>
        <w:t xml:space="preserve">. </w:t>
      </w:r>
      <w:r w:rsidRPr="00273EE8">
        <w:rPr>
          <w:rFonts w:ascii="Times New Roman" w:hAnsi="Times New Roman" w:cs="Times New Roman"/>
          <w:sz w:val="24"/>
          <w:szCs w:val="24"/>
          <w:lang w:val="en-CA"/>
        </w:rPr>
        <w:t xml:space="preserve">R script for the calculation of exact p-values based on </w:t>
      </w:r>
      <w:r w:rsidR="00935222">
        <w:rPr>
          <w:rFonts w:ascii="Times New Roman" w:hAnsi="Times New Roman" w:cs="Times New Roman"/>
          <w:sz w:val="24"/>
          <w:szCs w:val="24"/>
          <w:lang w:val="en-CA"/>
        </w:rPr>
        <w:t xml:space="preserve">a </w:t>
      </w:r>
      <w:r w:rsidRPr="00273EE8">
        <w:rPr>
          <w:rFonts w:ascii="Times New Roman" w:hAnsi="Times New Roman" w:cs="Times New Roman"/>
          <w:sz w:val="24"/>
          <w:szCs w:val="24"/>
          <w:lang w:val="en-CA"/>
        </w:rPr>
        <w:t>sample size n</w:t>
      </w:r>
      <w:r w:rsidR="00273EE8" w:rsidRPr="00273EE8">
        <w:rPr>
          <w:rFonts w:ascii="Times New Roman" w:hAnsi="Times New Roman" w:cs="Times New Roman"/>
          <w:sz w:val="24"/>
          <w:szCs w:val="24"/>
          <w:lang w:val="en-CA"/>
        </w:rPr>
        <w:t xml:space="preserve"> </w:t>
      </w:r>
      <w:r w:rsidR="00273EE8">
        <w:rPr>
          <w:rFonts w:ascii="Times New Roman" w:hAnsi="Times New Roman" w:cs="Times New Roman"/>
          <w:sz w:val="24"/>
          <w:szCs w:val="24"/>
          <w:lang w:val="en-CA"/>
        </w:rPr>
        <w:t>= 45</w:t>
      </w:r>
      <w:r w:rsidRPr="00273EE8">
        <w:rPr>
          <w:rFonts w:ascii="Times New Roman" w:hAnsi="Times New Roman" w:cs="Times New Roman"/>
          <w:sz w:val="24"/>
          <w:szCs w:val="24"/>
          <w:lang w:val="en-CA"/>
        </w:rPr>
        <w:t xml:space="preserve"> and </w:t>
      </w:r>
      <w:r w:rsidR="00935222">
        <w:rPr>
          <w:rFonts w:ascii="Times New Roman" w:hAnsi="Times New Roman" w:cs="Times New Roman"/>
          <w:sz w:val="24"/>
          <w:szCs w:val="24"/>
          <w:lang w:val="en-CA"/>
        </w:rPr>
        <w:t xml:space="preserve">a </w:t>
      </w:r>
      <w:r w:rsidRPr="00273EE8">
        <w:rPr>
          <w:rFonts w:ascii="Times New Roman" w:hAnsi="Times New Roman" w:cs="Times New Roman"/>
          <w:sz w:val="24"/>
          <w:szCs w:val="24"/>
          <w:lang w:val="en-CA"/>
        </w:rPr>
        <w:t>Pearson’s correlation coefficient r</w:t>
      </w:r>
      <w:r w:rsidR="00935222">
        <w:rPr>
          <w:rFonts w:ascii="Times New Roman" w:hAnsi="Times New Roman" w:cs="Times New Roman"/>
          <w:sz w:val="24"/>
          <w:szCs w:val="24"/>
          <w:lang w:val="en-CA"/>
        </w:rPr>
        <w:t xml:space="preserve"> = 0.25</w:t>
      </w:r>
      <w:r w:rsidRPr="00273EE8">
        <w:rPr>
          <w:rFonts w:ascii="Times New Roman" w:hAnsi="Times New Roman" w:cs="Times New Roman"/>
          <w:sz w:val="24"/>
          <w:szCs w:val="24"/>
          <w:lang w:val="en-CA"/>
        </w:rPr>
        <w:t xml:space="preserve">. </w:t>
      </w:r>
    </w:p>
    <w:p w14:paraId="5658F20A" w14:textId="77777777" w:rsidR="004001DA" w:rsidRPr="004001DA" w:rsidRDefault="004001DA" w:rsidP="004001DA">
      <w:pPr>
        <w:pStyle w:val="NormalWeb"/>
        <w:spacing w:before="0" w:beforeAutospacing="0" w:after="0" w:afterAutospacing="0"/>
      </w:pPr>
    </w:p>
    <w:p w14:paraId="2D4A4473" w14:textId="77777777" w:rsidR="004001DA" w:rsidRPr="004001DA" w:rsidRDefault="004001DA" w:rsidP="004001DA">
      <w:pPr>
        <w:pStyle w:val="NormalWeb"/>
        <w:spacing w:before="0" w:beforeAutospacing="0" w:after="0" w:afterAutospacing="0"/>
      </w:pPr>
      <w:r w:rsidRPr="004001DA">
        <w:t xml:space="preserve"># Sample size </w:t>
      </w:r>
    </w:p>
    <w:p w14:paraId="1530B46A" w14:textId="77777777" w:rsidR="004001DA" w:rsidRPr="004001DA" w:rsidRDefault="004001DA" w:rsidP="004001DA">
      <w:pPr>
        <w:pStyle w:val="NormalWeb"/>
        <w:spacing w:before="0" w:beforeAutospacing="0" w:after="0" w:afterAutospacing="0"/>
      </w:pPr>
      <w:r w:rsidRPr="004001DA">
        <w:t xml:space="preserve">n &lt;- 45 </w:t>
      </w:r>
    </w:p>
    <w:p w14:paraId="088608AC" w14:textId="77777777" w:rsidR="004001DA" w:rsidRPr="004001DA" w:rsidRDefault="004001DA" w:rsidP="004001DA">
      <w:pPr>
        <w:pStyle w:val="NormalWeb"/>
        <w:spacing w:before="0" w:beforeAutospacing="0" w:after="0" w:afterAutospacing="0"/>
      </w:pPr>
    </w:p>
    <w:p w14:paraId="190770E0" w14:textId="77777777" w:rsidR="004001DA" w:rsidRPr="004001DA" w:rsidRDefault="004001DA" w:rsidP="004001DA">
      <w:pPr>
        <w:pStyle w:val="NormalWeb"/>
        <w:spacing w:before="0" w:beforeAutospacing="0" w:after="0" w:afterAutospacing="0"/>
      </w:pPr>
      <w:r w:rsidRPr="004001DA">
        <w:t xml:space="preserve"># Pearson correlation coefficient </w:t>
      </w:r>
    </w:p>
    <w:p w14:paraId="4D81F24D" w14:textId="3923DABA" w:rsidR="004001DA" w:rsidRPr="004001DA" w:rsidRDefault="004001DA" w:rsidP="004001DA">
      <w:pPr>
        <w:pStyle w:val="NormalWeb"/>
        <w:spacing w:before="0" w:beforeAutospacing="0" w:after="0" w:afterAutospacing="0"/>
      </w:pPr>
      <w:r w:rsidRPr="004001DA">
        <w:t xml:space="preserve">r &lt;- 0.25 </w:t>
      </w:r>
    </w:p>
    <w:p w14:paraId="0D396545" w14:textId="77777777" w:rsidR="004001DA" w:rsidRPr="004001DA" w:rsidRDefault="004001DA" w:rsidP="004001DA">
      <w:pPr>
        <w:pStyle w:val="NormalWeb"/>
        <w:spacing w:before="0" w:beforeAutospacing="0" w:after="0" w:afterAutospacing="0"/>
      </w:pPr>
    </w:p>
    <w:p w14:paraId="6DEEADC1" w14:textId="77777777" w:rsidR="004001DA" w:rsidRPr="004001DA" w:rsidRDefault="004001DA" w:rsidP="004001DA">
      <w:pPr>
        <w:pStyle w:val="NormalWeb"/>
        <w:spacing w:before="0" w:beforeAutospacing="0" w:after="0" w:afterAutospacing="0"/>
      </w:pPr>
      <w:r w:rsidRPr="004001DA">
        <w:t># Compute the t-statistic</w:t>
      </w:r>
      <w:r w:rsidRPr="004001DA">
        <w:br/>
      </w:r>
      <w:proofErr w:type="spellStart"/>
      <w:r w:rsidRPr="004001DA">
        <w:t>t_statistic</w:t>
      </w:r>
      <w:proofErr w:type="spellEnd"/>
      <w:r w:rsidRPr="004001DA">
        <w:t xml:space="preserve"> &lt;- r * </w:t>
      </w:r>
      <w:proofErr w:type="gramStart"/>
      <w:r w:rsidRPr="004001DA">
        <w:t>sqrt(</w:t>
      </w:r>
      <w:proofErr w:type="gramEnd"/>
      <w:r w:rsidRPr="004001DA">
        <w:t xml:space="preserve">(n - 2) / (1 - r^2)) </w:t>
      </w:r>
    </w:p>
    <w:p w14:paraId="788CACF6" w14:textId="77777777" w:rsidR="004001DA" w:rsidRPr="004001DA" w:rsidRDefault="004001DA" w:rsidP="004001DA">
      <w:pPr>
        <w:pStyle w:val="NormalWeb"/>
        <w:spacing w:before="0" w:beforeAutospacing="0" w:after="0" w:afterAutospacing="0"/>
      </w:pPr>
    </w:p>
    <w:p w14:paraId="47D45047" w14:textId="77777777" w:rsidR="004001DA" w:rsidRPr="004001DA" w:rsidRDefault="004001DA" w:rsidP="004001DA">
      <w:pPr>
        <w:pStyle w:val="NormalWeb"/>
        <w:spacing w:before="0" w:beforeAutospacing="0" w:after="0" w:afterAutospacing="0"/>
      </w:pPr>
      <w:r w:rsidRPr="004001DA">
        <w:t xml:space="preserve"># Degrees of freedom </w:t>
      </w:r>
    </w:p>
    <w:p w14:paraId="371897D3" w14:textId="77777777" w:rsidR="004001DA" w:rsidRPr="004001DA" w:rsidRDefault="004001DA" w:rsidP="004001DA">
      <w:pPr>
        <w:pStyle w:val="NormalWeb"/>
        <w:spacing w:before="0" w:beforeAutospacing="0" w:after="0" w:afterAutospacing="0"/>
      </w:pPr>
      <w:r w:rsidRPr="004001DA">
        <w:t xml:space="preserve">df &lt;- n - 2 </w:t>
      </w:r>
    </w:p>
    <w:p w14:paraId="45853FEF" w14:textId="77777777" w:rsidR="004001DA" w:rsidRPr="004001DA" w:rsidRDefault="004001DA" w:rsidP="004001DA">
      <w:pPr>
        <w:pStyle w:val="NormalWeb"/>
        <w:spacing w:before="0" w:beforeAutospacing="0" w:after="0" w:afterAutospacing="0"/>
      </w:pPr>
    </w:p>
    <w:p w14:paraId="23F29C34" w14:textId="77777777" w:rsidR="004001DA" w:rsidRPr="004001DA" w:rsidRDefault="004001DA" w:rsidP="004001DA">
      <w:pPr>
        <w:pStyle w:val="NormalWeb"/>
        <w:spacing w:before="0" w:beforeAutospacing="0" w:after="0" w:afterAutospacing="0"/>
      </w:pPr>
      <w:r w:rsidRPr="004001DA">
        <w:lastRenderedPageBreak/>
        <w:t># Compute the p-value</w:t>
      </w:r>
      <w:r w:rsidRPr="004001DA">
        <w:br/>
      </w:r>
      <w:proofErr w:type="spellStart"/>
      <w:r w:rsidRPr="004001DA">
        <w:t>p_value</w:t>
      </w:r>
      <w:proofErr w:type="spellEnd"/>
      <w:r w:rsidRPr="004001DA">
        <w:t xml:space="preserve"> &lt;- 2 * </w:t>
      </w:r>
      <w:proofErr w:type="spellStart"/>
      <w:r w:rsidRPr="004001DA">
        <w:t>pt</w:t>
      </w:r>
      <w:proofErr w:type="spellEnd"/>
      <w:r w:rsidRPr="004001DA">
        <w:t>(abs(</w:t>
      </w:r>
      <w:proofErr w:type="spellStart"/>
      <w:r w:rsidRPr="004001DA">
        <w:t>t_statistic</w:t>
      </w:r>
      <w:proofErr w:type="spellEnd"/>
      <w:r w:rsidRPr="004001DA">
        <w:t xml:space="preserve">), df = df, </w:t>
      </w:r>
      <w:proofErr w:type="spellStart"/>
      <w:proofErr w:type="gramStart"/>
      <w:r w:rsidRPr="004001DA">
        <w:t>lower.tail</w:t>
      </w:r>
      <w:proofErr w:type="spellEnd"/>
      <w:proofErr w:type="gramEnd"/>
      <w:r w:rsidRPr="004001DA">
        <w:t xml:space="preserve"> = FALSE) </w:t>
      </w:r>
    </w:p>
    <w:p w14:paraId="2D5F2B58" w14:textId="77777777" w:rsidR="004001DA" w:rsidRPr="004001DA" w:rsidRDefault="004001DA" w:rsidP="004001DA">
      <w:pPr>
        <w:pStyle w:val="NormalWeb"/>
        <w:spacing w:before="0" w:beforeAutospacing="0" w:after="0" w:afterAutospacing="0"/>
      </w:pPr>
    </w:p>
    <w:p w14:paraId="370E8824" w14:textId="77777777" w:rsidR="004001DA" w:rsidRPr="004001DA" w:rsidRDefault="004001DA" w:rsidP="004001DA">
      <w:pPr>
        <w:pStyle w:val="NormalWeb"/>
        <w:spacing w:before="0" w:beforeAutospacing="0" w:after="0" w:afterAutospacing="0"/>
      </w:pPr>
      <w:r w:rsidRPr="004001DA">
        <w:t xml:space="preserve"># Print the p-value </w:t>
      </w:r>
    </w:p>
    <w:p w14:paraId="43899742" w14:textId="77777777" w:rsidR="004001DA" w:rsidRPr="004001DA" w:rsidRDefault="004001DA" w:rsidP="004001DA">
      <w:pPr>
        <w:pStyle w:val="NormalWeb"/>
        <w:spacing w:before="0" w:beforeAutospacing="0" w:after="0" w:afterAutospacing="0"/>
      </w:pPr>
      <w:r w:rsidRPr="004001DA">
        <w:t>print(</w:t>
      </w:r>
      <w:proofErr w:type="spellStart"/>
      <w:r w:rsidRPr="004001DA">
        <w:t>p_value</w:t>
      </w:r>
      <w:proofErr w:type="spellEnd"/>
      <w:r w:rsidRPr="004001DA">
        <w:t>)</w:t>
      </w:r>
    </w:p>
    <w:p w14:paraId="107C9213" w14:textId="77777777" w:rsidR="004001DA" w:rsidRPr="004001DA" w:rsidRDefault="004001DA" w:rsidP="004001DA">
      <w:pPr>
        <w:pStyle w:val="NormalWeb"/>
        <w:spacing w:before="0" w:beforeAutospacing="0" w:after="0" w:afterAutospacing="0"/>
      </w:pPr>
    </w:p>
    <w:p w14:paraId="15FCA73D" w14:textId="77777777" w:rsidR="004001DA" w:rsidRPr="004001DA" w:rsidRDefault="004001DA" w:rsidP="004001DA">
      <w:pPr>
        <w:pStyle w:val="NormalWeb"/>
        <w:spacing w:after="0" w:afterAutospacing="0"/>
      </w:pPr>
      <w:r w:rsidRPr="004001DA">
        <w:t>Reference</w:t>
      </w:r>
    </w:p>
    <w:p w14:paraId="18A89BD1" w14:textId="77777777" w:rsidR="004001DA" w:rsidRPr="004001DA" w:rsidRDefault="004001DA" w:rsidP="004001DA">
      <w:pPr>
        <w:pStyle w:val="NormalWeb"/>
        <w:numPr>
          <w:ilvl w:val="0"/>
          <w:numId w:val="1"/>
        </w:numPr>
        <w:spacing w:before="0" w:beforeAutospacing="0" w:after="0" w:afterAutospacing="0"/>
        <w:ind w:left="284" w:hanging="284"/>
        <w:rPr>
          <w:i/>
          <w:iCs/>
        </w:rPr>
      </w:pPr>
      <w:r w:rsidRPr="004001DA">
        <w:rPr>
          <w:i/>
          <w:iCs/>
        </w:rPr>
        <w:t>Cohen J, Cohen P, West SG, Aiken LS. Applied multiple regression/correlation analysis for the behavioral sciences. 3rd ed. Mahwah, NJ: Lawrence Erlbaum Associates; 2002.</w:t>
      </w:r>
    </w:p>
    <w:p w14:paraId="176E4D70" w14:textId="77777777" w:rsidR="004001DA" w:rsidRPr="004001DA" w:rsidRDefault="004001DA" w:rsidP="004001DA">
      <w:pPr>
        <w:pStyle w:val="NormalWeb"/>
        <w:spacing w:before="0" w:beforeAutospacing="0" w:after="0" w:afterAutospacing="0"/>
      </w:pPr>
    </w:p>
    <w:p w14:paraId="57043E2C" w14:textId="77777777" w:rsidR="0093223B" w:rsidRPr="004001DA" w:rsidRDefault="0093223B" w:rsidP="0093223B">
      <w:pPr>
        <w:rPr>
          <w:rFonts w:ascii="Times New Roman" w:hAnsi="Times New Roman" w:cs="Times New Roman"/>
          <w:color w:val="333333"/>
          <w:sz w:val="24"/>
          <w:szCs w:val="24"/>
          <w:bdr w:val="none" w:sz="0" w:space="0" w:color="auto" w:frame="1"/>
          <w:shd w:val="clear" w:color="auto" w:fill="FFFFFF"/>
          <w:lang w:val="en-CA"/>
        </w:rPr>
        <w:sectPr w:rsidR="0093223B" w:rsidRPr="004001DA" w:rsidSect="003B690D">
          <w:pgSz w:w="12240" w:h="15840"/>
          <w:pgMar w:top="1440" w:right="1440" w:bottom="1440" w:left="1440" w:header="708" w:footer="708" w:gutter="0"/>
          <w:cols w:space="708"/>
          <w:docGrid w:linePitch="360"/>
        </w:sectPr>
      </w:pPr>
    </w:p>
    <w:p w14:paraId="59A888F2" w14:textId="77777777" w:rsidR="0093223B" w:rsidRPr="004001DA" w:rsidRDefault="0093223B" w:rsidP="0093223B">
      <w:pPr>
        <w:pStyle w:val="NormalWeb"/>
      </w:pPr>
    </w:p>
    <w:p w14:paraId="268A1AE0" w14:textId="77777777" w:rsidR="0093223B" w:rsidRPr="004001DA" w:rsidRDefault="0093223B" w:rsidP="0039484A">
      <w:pPr>
        <w:jc w:val="both"/>
        <w:rPr>
          <w:rFonts w:ascii="Times New Roman" w:hAnsi="Times New Roman" w:cs="Times New Roman"/>
          <w:sz w:val="24"/>
          <w:szCs w:val="24"/>
          <w:lang w:val="en-CA"/>
        </w:rPr>
      </w:pPr>
    </w:p>
    <w:p w14:paraId="7C26B93D" w14:textId="77777777" w:rsidR="00EB09DB" w:rsidRPr="004001DA" w:rsidRDefault="00EB09DB" w:rsidP="0039484A">
      <w:pPr>
        <w:jc w:val="both"/>
        <w:rPr>
          <w:rFonts w:ascii="Times New Roman" w:hAnsi="Times New Roman" w:cs="Times New Roman"/>
          <w:sz w:val="24"/>
          <w:szCs w:val="24"/>
          <w:lang w:val="en-CA"/>
        </w:rPr>
      </w:pPr>
    </w:p>
    <w:sectPr w:rsidR="00EB09DB" w:rsidRPr="004001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B35BF8"/>
    <w:multiLevelType w:val="hybridMultilevel"/>
    <w:tmpl w:val="4664CFF0"/>
    <w:lvl w:ilvl="0" w:tplc="B172E1F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6E0BAA"/>
    <w:multiLevelType w:val="hybridMultilevel"/>
    <w:tmpl w:val="8D78ABE0"/>
    <w:lvl w:ilvl="0" w:tplc="1806017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7E5"/>
    <w:rsid w:val="00043ED0"/>
    <w:rsid w:val="00273EE8"/>
    <w:rsid w:val="002A0E64"/>
    <w:rsid w:val="002E12E5"/>
    <w:rsid w:val="0039484A"/>
    <w:rsid w:val="003A57E5"/>
    <w:rsid w:val="003A613A"/>
    <w:rsid w:val="004001DA"/>
    <w:rsid w:val="00663145"/>
    <w:rsid w:val="00677D9C"/>
    <w:rsid w:val="00883236"/>
    <w:rsid w:val="0093223B"/>
    <w:rsid w:val="00935222"/>
    <w:rsid w:val="00970E7A"/>
    <w:rsid w:val="009D7EE1"/>
    <w:rsid w:val="00A55E0E"/>
    <w:rsid w:val="00B503DA"/>
    <w:rsid w:val="00CB5E17"/>
    <w:rsid w:val="00CC3D77"/>
    <w:rsid w:val="00CD4546"/>
    <w:rsid w:val="00D45DC4"/>
    <w:rsid w:val="00DE1347"/>
    <w:rsid w:val="00DE42E0"/>
    <w:rsid w:val="00E10846"/>
    <w:rsid w:val="00EB09DB"/>
    <w:rsid w:val="00F154B4"/>
    <w:rsid w:val="00FC3E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70EF"/>
  <w15:chartTrackingRefBased/>
  <w15:docId w15:val="{4C2AB8D1-6730-4CBC-8A71-ADF749E0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3223B"/>
    <w:pPr>
      <w:autoSpaceDE w:val="0"/>
      <w:autoSpaceDN w:val="0"/>
      <w:adjustRightInd w:val="0"/>
    </w:pPr>
    <w:rPr>
      <w:rFonts w:ascii="Times New Roman" w:hAnsi="Times New Roman" w:cs="Times New Roman"/>
      <w:color w:val="000000"/>
      <w:sz w:val="24"/>
      <w:szCs w:val="24"/>
      <w:lang w:val="en-CA"/>
      <w14:ligatures w14:val="standardContextual"/>
    </w:rPr>
  </w:style>
  <w:style w:type="character" w:styleId="Hyperlink">
    <w:name w:val="Hyperlink"/>
    <w:basedOn w:val="DefaultParagraphFont"/>
    <w:uiPriority w:val="99"/>
    <w:unhideWhenUsed/>
    <w:rsid w:val="0093223B"/>
    <w:rPr>
      <w:color w:val="0000FF"/>
      <w:u w:val="single"/>
    </w:rPr>
  </w:style>
  <w:style w:type="paragraph" w:styleId="NormalWeb">
    <w:name w:val="Normal (Web)"/>
    <w:basedOn w:val="Normal"/>
    <w:uiPriority w:val="99"/>
    <w:unhideWhenUsed/>
    <w:rsid w:val="0093223B"/>
    <w:pPr>
      <w:spacing w:before="100" w:beforeAutospacing="1" w:after="100" w:afterAutospacing="1"/>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93/biostatistics/kxq046"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413</Words>
  <Characters>2274</Characters>
  <Application>Microsoft Office Word</Application>
  <DocSecurity>0</DocSecurity>
  <Lines>18</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Jabouille</dc:creator>
  <cp:keywords/>
  <dc:description/>
  <cp:lastModifiedBy>Francois Jabouille</cp:lastModifiedBy>
  <cp:revision>24</cp:revision>
  <dcterms:created xsi:type="dcterms:W3CDTF">2026-03-21T09:54:00Z</dcterms:created>
  <dcterms:modified xsi:type="dcterms:W3CDTF">2026-04-22T14:39:00Z</dcterms:modified>
</cp:coreProperties>
</file>