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19D9" w14:textId="77777777" w:rsidR="00386FF6" w:rsidRPr="00133D0B" w:rsidRDefault="00CC5574">
      <w:pPr>
        <w:spacing w:before="48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3 oktober 2026</w:t>
      </w:r>
    </w:p>
    <w:p w14:paraId="61DA19DA" w14:textId="77777777" w:rsidR="00386FF6" w:rsidRDefault="00CC5574">
      <w:pPr>
        <w:spacing w:before="480"/>
        <w:rPr>
          <w:rFonts w:ascii="Google Sans" w:eastAsia="Google Sans" w:hAnsi="Google Sans" w:cs="Google Sans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In dit document wordt vastgelegd wat Gaia is, de diverse repositories zijn in het Gaia Project, welke architectonische besluiten er zijn genomen. </w:t>
      </w:r>
      <w:r>
        <w:rPr>
          <w:rFonts w:ascii="Google Sans" w:eastAsia="Google Sans" w:hAnsi="Google Sans" w:cs="Google Sans"/>
        </w:rPr>
        <w:t xml:space="preserve">Dit document is </w:t>
      </w:r>
      <w:proofErr w:type="spellStart"/>
      <w:r>
        <w:rPr>
          <w:rFonts w:ascii="Google Sans" w:eastAsia="Google Sans" w:hAnsi="Google Sans" w:cs="Google Sans"/>
        </w:rPr>
        <w:t>leidend</w:t>
      </w:r>
      <w:proofErr w:type="spellEnd"/>
      <w:r>
        <w:rPr>
          <w:rFonts w:ascii="Google Sans" w:eastAsia="Google Sans" w:hAnsi="Google Sans" w:cs="Google Sans"/>
        </w:rPr>
        <w:t>.</w:t>
      </w:r>
    </w:p>
    <w:p>
      <w:r>
        <w:rPr>
          <w:b/>
        </w:rPr>
        <w:t>Bijwerking 16 oktober 2026 — status van afgeleide kennis</w:t>
      </w:r>
    </w:p>
    <w:p>
      <w:r>
        <w:rPr>
          <w:b w:val="0"/>
        </w:rPr>
        <w:t>Dit hoofdstuk beschrijft Foundation als bronlaag, en dat blijft zo. Eén ding is veranderd ten opzichte van de tekst hieronder: Foundation beheert afgeleide kennis (Evidence, Hypothesis, Fact) niet meer automatisch. De tabellen bestaan nog en alleen een mens bevestigt, maar de reflectie-engine, de promotie en de Hindsight-sync zijn uitgeschakeld in Foundation. Reden: ze vuurden tegen dezelfde gedeelde Hindsight-bank.</w:t>
      </w:r>
    </w:p>
    <w:p>
      <w:r>
        <w:rPr>
          <w:b w:val="0"/>
        </w:rPr>
        <w:t>De actieve laag voor afgeleide kennis is Cognition in Gaia-Cloud: Logos stelt voor, Cognition beheert de levenscyclus (proposed, testing, corroborated, confirmed, rejected), en het bevestigen door een mens loopt via GaiaChat. Bevestigde uitspraken worden gespiegeld naar Hindsight. Zie docs/architecture.md in Gaia-Cloud. Waar de tekst hieronder Foundation noemt als beheerder van hypotheses, lees dan: de bron waar ze naar verwijzen.</w:t>
      </w:r>
    </w:p>
    <w:p w14:paraId="61DA19DB" w14:textId="77777777" w:rsidR="00386FF6" w:rsidRDefault="00CC5574">
      <w:pPr>
        <w:numPr>
          <w:ilvl w:val="0"/>
          <w:numId w:val="1"/>
        </w:numPr>
        <w:spacing w:before="48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Foundation + Cockpit</w:t>
      </w:r>
    </w:p>
    <w:p w14:paraId="61DA19DC" w14:textId="77777777" w:rsidR="00386FF6" w:rsidRDefault="00CC5574">
      <w:pPr>
        <w:numPr>
          <w:ilvl w:val="0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Logos</w:t>
      </w:r>
    </w:p>
    <w:p w14:paraId="61DA19DD" w14:textId="77777777" w:rsidR="00386FF6" w:rsidRDefault="00CC5574">
      <w:pPr>
        <w:numPr>
          <w:ilvl w:val="0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Hindsight</w:t>
      </w:r>
    </w:p>
    <w:p w14:paraId="61DA19DE" w14:textId="77777777" w:rsidR="00386FF6" w:rsidRDefault="00CC5574">
      <w:pPr>
        <w:numPr>
          <w:ilvl w:val="0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Gaia-Cloud + admin</w:t>
      </w:r>
    </w:p>
    <w:p w14:paraId="61DA19DF" w14:textId="77777777" w:rsidR="00386FF6" w:rsidRDefault="00CC5574">
      <w:pPr>
        <w:numPr>
          <w:ilvl w:val="0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Clients</w:t>
      </w:r>
    </w:p>
    <w:p w14:paraId="61DA19E0" w14:textId="77777777" w:rsidR="00386FF6" w:rsidRDefault="00386FF6">
      <w:pPr>
        <w:spacing w:before="480"/>
        <w:rPr>
          <w:rFonts w:ascii="Google Sans" w:eastAsia="Google Sans" w:hAnsi="Google Sans" w:cs="Google Sans"/>
          <w:b/>
          <w:bCs/>
          <w:sz w:val="46"/>
          <w:szCs w:val="46"/>
        </w:rPr>
      </w:pPr>
    </w:p>
    <w:p w14:paraId="61DA19E1" w14:textId="77777777" w:rsidR="00386FF6" w:rsidRDefault="00386FF6">
      <w:pPr>
        <w:spacing w:before="480"/>
        <w:rPr>
          <w:rFonts w:ascii="Google Sans" w:eastAsia="Google Sans" w:hAnsi="Google Sans" w:cs="Google Sans"/>
          <w:b/>
          <w:bCs/>
          <w:sz w:val="46"/>
          <w:szCs w:val="46"/>
        </w:rPr>
      </w:pPr>
    </w:p>
    <w:p w14:paraId="61DA19E2" w14:textId="77777777" w:rsidR="00386FF6" w:rsidRDefault="00386FF6">
      <w:pPr>
        <w:spacing w:before="480"/>
        <w:rPr>
          <w:rFonts w:ascii="Google Sans" w:eastAsia="Google Sans" w:hAnsi="Google Sans" w:cs="Google Sans"/>
          <w:b/>
          <w:bCs/>
          <w:sz w:val="46"/>
          <w:szCs w:val="46"/>
        </w:rPr>
      </w:pPr>
    </w:p>
    <w:p w14:paraId="61DA19E3" w14:textId="77777777" w:rsidR="00386FF6" w:rsidRDefault="00386FF6">
      <w:pPr>
        <w:spacing w:before="480"/>
        <w:rPr>
          <w:rFonts w:ascii="Google Sans" w:eastAsia="Google Sans" w:hAnsi="Google Sans" w:cs="Google Sans"/>
          <w:b/>
          <w:bCs/>
          <w:sz w:val="46"/>
          <w:szCs w:val="46"/>
        </w:rPr>
      </w:pPr>
    </w:p>
    <w:p w14:paraId="61DA19E4" w14:textId="77777777" w:rsidR="00386FF6" w:rsidRDefault="00386FF6">
      <w:pPr>
        <w:spacing w:before="480"/>
        <w:rPr>
          <w:rFonts w:ascii="Google Sans" w:eastAsia="Google Sans" w:hAnsi="Google Sans" w:cs="Google Sans"/>
          <w:b/>
          <w:bCs/>
          <w:sz w:val="46"/>
          <w:szCs w:val="46"/>
        </w:rPr>
      </w:pPr>
    </w:p>
    <w:p w14:paraId="61DA19E5" w14:textId="77777777" w:rsidR="00386FF6" w:rsidRDefault="00386FF6">
      <w:pPr>
        <w:spacing w:before="480"/>
        <w:rPr>
          <w:rFonts w:ascii="Google Sans" w:eastAsia="Google Sans" w:hAnsi="Google Sans" w:cs="Google Sans"/>
          <w:b/>
          <w:bCs/>
          <w:sz w:val="46"/>
          <w:szCs w:val="46"/>
        </w:rPr>
      </w:pPr>
    </w:p>
    <w:p w14:paraId="61DA19E6" w14:textId="77777777" w:rsidR="00386FF6" w:rsidRDefault="00386FF6">
      <w:pPr>
        <w:spacing w:before="480"/>
        <w:rPr>
          <w:rFonts w:ascii="Google Sans" w:eastAsia="Google Sans" w:hAnsi="Google Sans" w:cs="Google Sans"/>
          <w:b/>
          <w:bCs/>
          <w:sz w:val="46"/>
          <w:szCs w:val="46"/>
        </w:rPr>
      </w:pPr>
    </w:p>
    <w:p w14:paraId="61DA19E7" w14:textId="77777777" w:rsidR="00386FF6" w:rsidRDefault="00386FF6">
      <w:pPr>
        <w:spacing w:before="480"/>
        <w:rPr>
          <w:rFonts w:ascii="Google Sans" w:eastAsia="Google Sans" w:hAnsi="Google Sans" w:cs="Google Sans"/>
          <w:b/>
          <w:bCs/>
          <w:sz w:val="46"/>
          <w:szCs w:val="46"/>
        </w:rPr>
      </w:pPr>
    </w:p>
    <w:p w14:paraId="61DA19E8" w14:textId="77777777" w:rsidR="00386FF6" w:rsidRDefault="00386FF6">
      <w:pPr>
        <w:spacing w:before="480"/>
        <w:rPr>
          <w:rFonts w:ascii="Google Sans" w:eastAsia="Google Sans" w:hAnsi="Google Sans" w:cs="Google Sans"/>
          <w:b/>
          <w:bCs/>
          <w:sz w:val="46"/>
          <w:szCs w:val="46"/>
        </w:rPr>
      </w:pPr>
    </w:p>
    <w:p w14:paraId="61DA19E9" w14:textId="77777777" w:rsidR="00386FF6" w:rsidRDefault="00CC5574">
      <w:pPr>
        <w:spacing w:before="480"/>
        <w:rPr>
          <w:rFonts w:ascii="Google Sans" w:eastAsia="Google Sans" w:hAnsi="Google Sans" w:cs="Google Sans"/>
          <w:b/>
          <w:bCs/>
          <w:sz w:val="46"/>
          <w:szCs w:val="46"/>
        </w:rPr>
      </w:pPr>
      <w:r>
        <w:rPr>
          <w:rFonts w:ascii="Google Sans" w:eastAsia="Google Sans" w:hAnsi="Google Sans" w:cs="Google Sans"/>
          <w:b/>
          <w:bCs/>
          <w:sz w:val="46"/>
          <w:szCs w:val="46"/>
        </w:rPr>
        <w:t xml:space="preserve">Foundation — </w:t>
      </w:r>
      <w:proofErr w:type="spellStart"/>
      <w:r>
        <w:rPr>
          <w:rFonts w:ascii="Google Sans" w:eastAsia="Google Sans" w:hAnsi="Google Sans" w:cs="Google Sans"/>
          <w:b/>
          <w:bCs/>
          <w:sz w:val="46"/>
          <w:szCs w:val="46"/>
        </w:rPr>
        <w:t>definitie</w:t>
      </w:r>
      <w:proofErr w:type="spellEnd"/>
    </w:p>
    <w:p w14:paraId="61DA19EA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b/>
          <w:bCs/>
          <w:lang w:val="nl-NL"/>
        </w:rPr>
      </w:pPr>
      <w:r w:rsidRPr="00133D0B">
        <w:rPr>
          <w:rFonts w:ascii="Google Sans" w:eastAsia="Google Sans" w:hAnsi="Google Sans" w:cs="Google Sans"/>
          <w:b/>
          <w:bCs/>
          <w:lang w:val="nl-NL"/>
        </w:rPr>
        <w:t>Foundation is Gaia's onveranderlijke epistemische bronlaag.</w:t>
      </w:r>
    </w:p>
    <w:p w14:paraId="61DA19EB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Het is de enige plaats waar Gaia's oorspronkelijke, geregistreerde werkelijkheid duurzaam wordt vastgelegd. Alles wat daarna gebeurt — herinneren, interpreteren, hypothesen vormen, zoeken of reflecteren — is afgeleid van deze bron.</w:t>
      </w:r>
    </w:p>
    <w:p w14:paraId="61DA19EC" w14:textId="77777777" w:rsidR="00386FF6" w:rsidRPr="00133D0B" w:rsidRDefault="00CC5574">
      <w:pPr>
        <w:pStyle w:val="Kop3"/>
        <w:keepNext w:val="0"/>
        <w:keepLines w:val="0"/>
        <w:spacing w:before="280"/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</w:pPr>
      <w:bookmarkStart w:id="0" w:name="_dnvxbej6wcvh" w:colFirst="0" w:colLast="0"/>
      <w:bookmarkEnd w:id="0"/>
      <w:r w:rsidRPr="00133D0B"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  <w:t>1. Verbatim bronarchief</w:t>
      </w:r>
    </w:p>
    <w:p w14:paraId="61DA19ED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Alles wat Gaia ontvangt en als informatie registreert, wordt </w:t>
      </w:r>
      <w:r w:rsidRPr="00133D0B">
        <w:rPr>
          <w:rFonts w:ascii="Google Sans" w:eastAsia="Google Sans" w:hAnsi="Google Sans" w:cs="Google Sans"/>
          <w:b/>
          <w:bCs/>
          <w:lang w:val="nl-NL"/>
        </w:rPr>
        <w:t>onveranderd en volledig</w:t>
      </w:r>
      <w:r w:rsidRPr="00133D0B">
        <w:rPr>
          <w:rFonts w:ascii="Google Sans" w:eastAsia="Google Sans" w:hAnsi="Google Sans" w:cs="Google Sans"/>
          <w:lang w:val="nl-NL"/>
        </w:rPr>
        <w:t xml:space="preserve"> opgeslagen.</w:t>
      </w:r>
    </w:p>
    <w:p w14:paraId="61DA19EE" w14:textId="77777777" w:rsidR="00386FF6" w:rsidRDefault="00CC5574">
      <w:pPr>
        <w:spacing w:before="240" w:after="24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Denk </w:t>
      </w:r>
      <w:proofErr w:type="spellStart"/>
      <w:r>
        <w:rPr>
          <w:rFonts w:ascii="Google Sans" w:eastAsia="Google Sans" w:hAnsi="Google Sans" w:cs="Google Sans"/>
        </w:rPr>
        <w:t>aan</w:t>
      </w:r>
      <w:proofErr w:type="spellEnd"/>
      <w:r>
        <w:rPr>
          <w:rFonts w:ascii="Google Sans" w:eastAsia="Google Sans" w:hAnsi="Google Sans" w:cs="Google Sans"/>
        </w:rPr>
        <w:t>:</w:t>
      </w:r>
    </w:p>
    <w:p w14:paraId="61DA19EF" w14:textId="77777777" w:rsidR="00386FF6" w:rsidRDefault="00CC5574">
      <w:pPr>
        <w:numPr>
          <w:ilvl w:val="0"/>
          <w:numId w:val="4"/>
        </w:numPr>
        <w:spacing w:before="240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gesprekken</w:t>
      </w:r>
      <w:proofErr w:type="spellEnd"/>
    </w:p>
    <w:p w14:paraId="61DA19F0" w14:textId="77777777" w:rsidR="00386FF6" w:rsidRDefault="00CC5574">
      <w:pPr>
        <w:numPr>
          <w:ilvl w:val="0"/>
          <w:numId w:val="4"/>
        </w:num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berichten</w:t>
      </w:r>
      <w:proofErr w:type="spellEnd"/>
    </w:p>
    <w:p w14:paraId="61DA19F1" w14:textId="77777777" w:rsidR="00386FF6" w:rsidRDefault="00CC5574">
      <w:pPr>
        <w:numPr>
          <w:ilvl w:val="0"/>
          <w:numId w:val="4"/>
        </w:num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documenten</w:t>
      </w:r>
      <w:proofErr w:type="spellEnd"/>
    </w:p>
    <w:p w14:paraId="61DA19F2" w14:textId="77777777" w:rsidR="00386FF6" w:rsidRDefault="00CC5574">
      <w:pPr>
        <w:numPr>
          <w:ilvl w:val="0"/>
          <w:numId w:val="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diary-input</w:t>
      </w:r>
    </w:p>
    <w:p w14:paraId="61DA19F3" w14:textId="77777777" w:rsidR="00386FF6" w:rsidRDefault="00CC5574">
      <w:pPr>
        <w:numPr>
          <w:ilvl w:val="0"/>
          <w:numId w:val="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capture-data</w:t>
      </w:r>
    </w:p>
    <w:p w14:paraId="61DA19F4" w14:textId="77777777" w:rsidR="00386FF6" w:rsidRDefault="00CC5574">
      <w:pPr>
        <w:numPr>
          <w:ilvl w:val="0"/>
          <w:numId w:val="4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imports</w:t>
      </w:r>
    </w:p>
    <w:p w14:paraId="61DA19F5" w14:textId="77777777" w:rsidR="00386FF6" w:rsidRDefault="00CC5574">
      <w:pPr>
        <w:numPr>
          <w:ilvl w:val="0"/>
          <w:numId w:val="4"/>
        </w:num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resultaten</w:t>
      </w:r>
      <w:proofErr w:type="spellEnd"/>
      <w:r>
        <w:rPr>
          <w:rFonts w:ascii="Google Sans" w:eastAsia="Google Sans" w:hAnsi="Google Sans" w:cs="Google Sans"/>
        </w:rPr>
        <w:t xml:space="preserve"> van agents/tools</w:t>
      </w:r>
    </w:p>
    <w:p w14:paraId="61DA19F6" w14:textId="77777777" w:rsidR="00386FF6" w:rsidRDefault="00CC5574">
      <w:pPr>
        <w:numPr>
          <w:ilvl w:val="0"/>
          <w:numId w:val="4"/>
        </w:numPr>
        <w:spacing w:after="240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relevante</w:t>
      </w:r>
      <w:proofErr w:type="spellEnd"/>
      <w:r>
        <w:rPr>
          <w:rFonts w:ascii="Google Sans" w:eastAsia="Google Sans" w:hAnsi="Google Sans" w:cs="Google Sans"/>
        </w:rPr>
        <w:t xml:space="preserve"> metadata en provenance</w:t>
      </w:r>
    </w:p>
    <w:p w14:paraId="61DA19F7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De oorspronkelijke inhoud wordt nooit overschreven of vervangen door een samenvatting.</w:t>
      </w:r>
    </w:p>
    <w:p w14:paraId="61DA19F8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INPUT</w:t>
      </w:r>
    </w:p>
    <w:p w14:paraId="61DA19F9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↓</w:t>
      </w:r>
    </w:p>
    <w:p w14:paraId="61DA19FA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Foundation Ingest</w:t>
      </w:r>
    </w:p>
    <w:p w14:paraId="61DA19FB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↓</w:t>
      </w:r>
    </w:p>
    <w:p w14:paraId="61DA19FC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VERBATIM RECORD</w:t>
      </w:r>
    </w:p>
    <w:p w14:paraId="61DA19FD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↓</w:t>
      </w:r>
    </w:p>
    <w:p w14:paraId="61DA19FE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immutable</w:t>
      </w:r>
    </w:p>
    <w:p w14:paraId="61DA19FF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Dit is de ultieme bron voor reconstructie.</w:t>
      </w:r>
      <w:r>
        <w:pict w14:anchorId="61DA1A82">
          <v:rect id="_x0000_i1025" style="width:0;height:1.5pt" o:hralign="center" o:hrstd="t" o:hr="t" fillcolor="#a0a0a0" stroked="f"/>
        </w:pict>
      </w:r>
      <w:r w:rsidRPr="00133D0B">
        <w:rPr>
          <w:lang w:val="nl-NL"/>
        </w:rPr>
        <w:br w:type="page"/>
      </w:r>
    </w:p>
    <w:p w14:paraId="61DA1A00" w14:textId="77777777" w:rsidR="00386FF6" w:rsidRPr="00133D0B" w:rsidRDefault="00CC5574">
      <w:pPr>
        <w:pStyle w:val="Kop3"/>
        <w:keepNext w:val="0"/>
        <w:keepLines w:val="0"/>
        <w:spacing w:before="280"/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</w:pPr>
      <w:bookmarkStart w:id="1" w:name="_9mk8oya2ulun" w:colFirst="0" w:colLast="0"/>
      <w:bookmarkEnd w:id="1"/>
      <w:r w:rsidRPr="00133D0B"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  <w:lastRenderedPageBreak/>
        <w:t>2. Chronicle = georganiseerde bronwaarheid</w:t>
      </w:r>
    </w:p>
    <w:p w14:paraId="61DA1A01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De verbatim records worden binnen Foundation als </w:t>
      </w:r>
      <w:r w:rsidRPr="00133D0B">
        <w:rPr>
          <w:rFonts w:ascii="Google Sans" w:eastAsia="Google Sans" w:hAnsi="Google Sans" w:cs="Google Sans"/>
          <w:b/>
          <w:bCs/>
          <w:lang w:val="nl-NL"/>
        </w:rPr>
        <w:t>observations / episodes</w:t>
      </w:r>
      <w:r w:rsidRPr="00133D0B">
        <w:rPr>
          <w:rFonts w:ascii="Google Sans" w:eastAsia="Google Sans" w:hAnsi="Google Sans" w:cs="Google Sans"/>
          <w:lang w:val="nl-NL"/>
        </w:rPr>
        <w:t xml:space="preserve"> geregistreerd.</w:t>
      </w:r>
    </w:p>
    <w:p w14:paraId="61DA1A02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Een episode is een bevroren registratie van wat daadwerkelijk is binnengekomen.</w:t>
      </w:r>
    </w:p>
    <w:p w14:paraId="61DA1A03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Verbatim record</w:t>
      </w:r>
    </w:p>
    <w:p w14:paraId="61DA1A04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↓</w:t>
      </w:r>
    </w:p>
    <w:p w14:paraId="61DA1A05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Chronicle Episode</w:t>
      </w:r>
    </w:p>
    <w:p w14:paraId="61DA1A06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↓</w:t>
      </w:r>
    </w:p>
    <w:p w14:paraId="61DA1A07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immutable observation</w:t>
      </w:r>
    </w:p>
    <w:p w14:paraId="61DA1A08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Een episode kan nooit achteraf worden "verbeterd" omdat een latere interpretatie anders is geworden.</w:t>
      </w:r>
    </w:p>
    <w:p w14:paraId="61DA1A09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Nieuwe informatie betekent een </w:t>
      </w:r>
      <w:r w:rsidRPr="00133D0B">
        <w:rPr>
          <w:rFonts w:ascii="Google Sans" w:eastAsia="Google Sans" w:hAnsi="Google Sans" w:cs="Google Sans"/>
          <w:b/>
          <w:bCs/>
          <w:lang w:val="nl-NL"/>
        </w:rPr>
        <w:t>nieuwe observation</w:t>
      </w:r>
      <w:r w:rsidRPr="00133D0B">
        <w:rPr>
          <w:rFonts w:ascii="Google Sans" w:eastAsia="Google Sans" w:hAnsi="Google Sans" w:cs="Google Sans"/>
          <w:lang w:val="nl-NL"/>
        </w:rPr>
        <w:t>.</w:t>
      </w:r>
    </w:p>
    <w:p w14:paraId="61DA1A0A" w14:textId="77777777" w:rsidR="00386FF6" w:rsidRDefault="00CC5574">
      <w:pPr>
        <w:rPr>
          <w:rFonts w:ascii="Google Sans" w:eastAsia="Google Sans" w:hAnsi="Google Sans" w:cs="Google Sans"/>
        </w:rPr>
      </w:pPr>
      <w:r>
        <w:pict w14:anchorId="61DA1A83">
          <v:rect id="_x0000_i1026" style="width:0;height:1.5pt" o:hralign="center" o:hrstd="t" o:hr="t" fillcolor="#a0a0a0" stroked="f"/>
        </w:pict>
      </w:r>
    </w:p>
    <w:p w14:paraId="61DA1A0B" w14:textId="77777777" w:rsidR="00386FF6" w:rsidRDefault="00CC5574">
      <w:pPr>
        <w:pStyle w:val="Kop3"/>
        <w:keepNext w:val="0"/>
        <w:keepLines w:val="0"/>
        <w:spacing w:before="280"/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</w:pPr>
      <w:bookmarkStart w:id="2" w:name="_vurj39y99mj6" w:colFirst="0" w:colLast="0"/>
      <w:bookmarkEnd w:id="2"/>
      <w:r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  <w:t xml:space="preserve">3. Foundation is de </w:t>
      </w:r>
      <w:proofErr w:type="spellStart"/>
      <w:r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  <w:t>enige</w:t>
      </w:r>
      <w:proofErr w:type="spellEnd"/>
      <w:r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  <w:t>epistemische</w:t>
      </w:r>
      <w:proofErr w:type="spellEnd"/>
      <w:r>
        <w:rPr>
          <w:rFonts w:ascii="Google Sans" w:eastAsia="Google Sans" w:hAnsi="Google Sans" w:cs="Google Sans"/>
          <w:b/>
          <w:bCs/>
          <w:color w:val="000000"/>
          <w:sz w:val="26"/>
          <w:szCs w:val="26"/>
        </w:rPr>
        <w:t xml:space="preserve"> write boundary</w:t>
      </w:r>
    </w:p>
    <w:p w14:paraId="61DA1A0C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Externe systemen schrijven nooit rechtstreeks naar de database.</w:t>
      </w:r>
    </w:p>
    <w:p w14:paraId="61DA1A0D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Alles gaat via de Foundation </w:t>
      </w:r>
      <w:proofErr w:type="gramStart"/>
      <w:r w:rsidRPr="00133D0B">
        <w:rPr>
          <w:rFonts w:ascii="Google Sans" w:eastAsia="Google Sans" w:hAnsi="Google Sans" w:cs="Google Sans"/>
          <w:lang w:val="nl-NL"/>
        </w:rPr>
        <w:t>API /</w:t>
      </w:r>
      <w:proofErr w:type="gramEnd"/>
      <w:r w:rsidRPr="00133D0B">
        <w:rPr>
          <w:rFonts w:ascii="Google Sans" w:eastAsia="Google Sans" w:hAnsi="Google Sans" w:cs="Google Sans"/>
          <w:lang w:val="nl-NL"/>
        </w:rPr>
        <w:t xml:space="preserve"> ingest gateway.</w:t>
      </w:r>
    </w:p>
    <w:p w14:paraId="61DA1A0E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Capture RS ─┐</w:t>
      </w:r>
    </w:p>
    <w:p w14:paraId="61DA1A0F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Diary ──────┤</w:t>
      </w:r>
    </w:p>
    <w:p w14:paraId="61DA1A10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Chat ───────┤</w:t>
      </w:r>
    </w:p>
    <w:p w14:paraId="61DA1A11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IDE agents ─┤</w:t>
      </w:r>
    </w:p>
    <w:p w14:paraId="61DA1A12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Documents ──┤</w:t>
      </w:r>
    </w:p>
    <w:p w14:paraId="61DA1A13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Gaia ───────┘</w:t>
      </w:r>
    </w:p>
    <w:p w14:paraId="61DA1A14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↓</w:t>
      </w:r>
    </w:p>
    <w:p w14:paraId="61DA1A15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Foundation API</w:t>
      </w:r>
    </w:p>
    <w:p w14:paraId="61DA1A16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↓</w:t>
      </w:r>
    </w:p>
    <w:p w14:paraId="61DA1A17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PostgreSQL</w:t>
      </w:r>
    </w:p>
    <w:p w14:paraId="61DA1A18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Daarmee kan Foundation afdwingen:</w:t>
      </w:r>
    </w:p>
    <w:p w14:paraId="61DA1A19" w14:textId="77777777" w:rsidR="00386FF6" w:rsidRDefault="00CC5574">
      <w:pPr>
        <w:numPr>
          <w:ilvl w:val="0"/>
          <w:numId w:val="3"/>
        </w:numPr>
        <w:spacing w:before="24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provenance</w:t>
      </w:r>
    </w:p>
    <w:p w14:paraId="61DA1A1A" w14:textId="77777777" w:rsidR="00386FF6" w:rsidRDefault="00CC5574">
      <w:pPr>
        <w:numPr>
          <w:ilvl w:val="0"/>
          <w:numId w:val="3"/>
        </w:num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identiteit</w:t>
      </w:r>
      <w:proofErr w:type="spellEnd"/>
      <w:r>
        <w:rPr>
          <w:rFonts w:ascii="Google Sans" w:eastAsia="Google Sans" w:hAnsi="Google Sans" w:cs="Google Sans"/>
        </w:rPr>
        <w:t xml:space="preserve"> van de </w:t>
      </w:r>
      <w:proofErr w:type="spellStart"/>
      <w:r>
        <w:rPr>
          <w:rFonts w:ascii="Google Sans" w:eastAsia="Google Sans" w:hAnsi="Google Sans" w:cs="Google Sans"/>
        </w:rPr>
        <w:t>bron</w:t>
      </w:r>
      <w:proofErr w:type="spellEnd"/>
    </w:p>
    <w:p w14:paraId="61DA1A1B" w14:textId="77777777" w:rsidR="00386FF6" w:rsidRDefault="00CC5574">
      <w:pPr>
        <w:numPr>
          <w:ilvl w:val="0"/>
          <w:numId w:val="3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timestamps</w:t>
      </w:r>
    </w:p>
    <w:p w14:paraId="61DA1A1C" w14:textId="77777777" w:rsidR="00386FF6" w:rsidRDefault="00CC5574">
      <w:pPr>
        <w:numPr>
          <w:ilvl w:val="0"/>
          <w:numId w:val="3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hashes</w:t>
      </w:r>
    </w:p>
    <w:p w14:paraId="61DA1A1D" w14:textId="77777777" w:rsidR="00386FF6" w:rsidRDefault="00CC5574">
      <w:pPr>
        <w:numPr>
          <w:ilvl w:val="0"/>
          <w:numId w:val="3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status</w:t>
      </w:r>
    </w:p>
    <w:p w14:paraId="61DA1A1E" w14:textId="77777777" w:rsidR="00386FF6" w:rsidRDefault="00CC5574">
      <w:pPr>
        <w:numPr>
          <w:ilvl w:val="0"/>
          <w:numId w:val="3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immutability</w:t>
      </w:r>
    </w:p>
    <w:p w14:paraId="61DA1A1F" w14:textId="77777777" w:rsidR="00386FF6" w:rsidRDefault="00CC5574">
      <w:pPr>
        <w:numPr>
          <w:ilvl w:val="0"/>
          <w:numId w:val="3"/>
        </w:num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validatie</w:t>
      </w:r>
      <w:proofErr w:type="spellEnd"/>
    </w:p>
    <w:p w14:paraId="61DA1A20" w14:textId="77777777" w:rsidR="00386FF6" w:rsidRDefault="00CC5574">
      <w:pPr>
        <w:numPr>
          <w:ilvl w:val="0"/>
          <w:numId w:val="3"/>
        </w:numPr>
        <w:spacing w:after="240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lastRenderedPageBreak/>
        <w:t>epistemische</w:t>
      </w:r>
      <w:proofErr w:type="spellEnd"/>
      <w:r>
        <w:rPr>
          <w:rFonts w:ascii="Google Sans" w:eastAsia="Google Sans" w:hAnsi="Google Sans" w:cs="Google Sans"/>
        </w:rPr>
        <w:t xml:space="preserve"> regels</w:t>
      </w:r>
    </w:p>
    <w:p w14:paraId="61DA1A21" w14:textId="77777777" w:rsidR="00386FF6" w:rsidRDefault="00CC5574">
      <w:pPr>
        <w:rPr>
          <w:rFonts w:ascii="Google Sans" w:eastAsia="Google Sans" w:hAnsi="Google Sans" w:cs="Google Sans"/>
        </w:rPr>
      </w:pPr>
      <w:r>
        <w:pict w14:anchorId="61DA1A84">
          <v:rect id="_x0000_i1027" style="width:0;height:1.5pt" o:hralign="center" o:hrstd="t" o:hr="t" fillcolor="#a0a0a0" stroked="f"/>
        </w:pict>
      </w:r>
    </w:p>
    <w:p w14:paraId="61DA1A22" w14:textId="77777777" w:rsidR="00386FF6" w:rsidRPr="00133D0B" w:rsidRDefault="00CC5574">
      <w:pPr>
        <w:pStyle w:val="Kop3"/>
        <w:keepNext w:val="0"/>
        <w:keepLines w:val="0"/>
        <w:spacing w:before="280"/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</w:pPr>
      <w:bookmarkStart w:id="3" w:name="_jpzfnuu6r9od" w:colFirst="0" w:colLast="0"/>
      <w:bookmarkEnd w:id="3"/>
      <w:r w:rsidRPr="00133D0B"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  <w:t>4. Afgeleide kennis is nooit bronwaarheid</w:t>
      </w:r>
    </w:p>
    <w:p w14:paraId="61DA1A23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Foundation heeft naast de bron ruimte voor epistemische objecten (zie de bijwerking bovenaan):</w:t>
      </w:r>
    </w:p>
    <w:p w14:paraId="61DA1A24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Episode</w:t>
      </w:r>
    </w:p>
    <w:p w14:paraId="61DA1A25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↓</w:t>
      </w:r>
    </w:p>
    <w:p w14:paraId="61DA1A26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Evidence</w:t>
      </w:r>
    </w:p>
    <w:p w14:paraId="61DA1A27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↓</w:t>
      </w:r>
    </w:p>
    <w:p w14:paraId="61DA1A28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Hypothesis</w:t>
      </w:r>
    </w:p>
    <w:p w14:paraId="61DA1A29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↓</w:t>
      </w:r>
    </w:p>
    <w:p w14:paraId="61DA1A2A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Fact</w:t>
      </w:r>
    </w:p>
    <w:p w14:paraId="61DA1A2B" w14:textId="77777777" w:rsidR="00386FF6" w:rsidRDefault="00CC5574">
      <w:pPr>
        <w:spacing w:before="240" w:after="240"/>
        <w:rPr>
          <w:rFonts w:ascii="Google Sans" w:eastAsia="Google Sans" w:hAnsi="Google Sans" w:cs="Google Sans"/>
        </w:rPr>
      </w:pPr>
      <w:r w:rsidRPr="00133D0B">
        <w:rPr>
          <w:rFonts w:ascii="Google Sans" w:eastAsia="Google Sans" w:hAnsi="Google Sans" w:cs="Google Sans"/>
          <w:lang w:val="nl-NL"/>
        </w:rPr>
        <w:t>Maar deze hebben een fundamenteel andere status dan de originele observation.</w:t>
      </w:r>
      <w:r w:rsidRPr="00133D0B">
        <w:rPr>
          <w:rFonts w:ascii="Google Sans" w:eastAsia="Google Sans" w:hAnsi="Google Sans" w:cs="Google Sans"/>
          <w:lang w:val="nl-NL"/>
        </w:rPr>
        <w:br/>
      </w:r>
      <w:r>
        <w:rPr>
          <w:rFonts w:ascii="Google Sans" w:eastAsia="Google Sans" w:hAnsi="Google Sans" w:cs="Google Sans"/>
          <w:b/>
          <w:bCs/>
        </w:rPr>
        <w:t>Episode:</w:t>
      </w:r>
      <w:r>
        <w:rPr>
          <w:rFonts w:ascii="Google Sans" w:eastAsia="Google Sans" w:hAnsi="Google Sans" w:cs="Google Sans"/>
        </w:rPr>
        <w:t xml:space="preserve"> wat is </w:t>
      </w:r>
      <w:proofErr w:type="spellStart"/>
      <w:r>
        <w:rPr>
          <w:rFonts w:ascii="Google Sans" w:eastAsia="Google Sans" w:hAnsi="Google Sans" w:cs="Google Sans"/>
        </w:rPr>
        <w:t>geregistreerd</w:t>
      </w:r>
      <w:proofErr w:type="spellEnd"/>
      <w:r>
        <w:rPr>
          <w:rFonts w:ascii="Google Sans" w:eastAsia="Google Sans" w:hAnsi="Google Sans" w:cs="Google Sans"/>
        </w:rPr>
        <w:t>?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b/>
          <w:bCs/>
        </w:rPr>
        <w:t>Evidence: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welke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bron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ondersteunt</w:t>
      </w:r>
      <w:proofErr w:type="spellEnd"/>
      <w:r>
        <w:rPr>
          <w:rFonts w:ascii="Google Sans" w:eastAsia="Google Sans" w:hAnsi="Google Sans" w:cs="Google Sans"/>
        </w:rPr>
        <w:t xml:space="preserve"> of </w:t>
      </w:r>
      <w:proofErr w:type="spellStart"/>
      <w:r>
        <w:rPr>
          <w:rFonts w:ascii="Google Sans" w:eastAsia="Google Sans" w:hAnsi="Google Sans" w:cs="Google Sans"/>
        </w:rPr>
        <w:t>spreekt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iets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tegen</w:t>
      </w:r>
      <w:proofErr w:type="spellEnd"/>
      <w:r>
        <w:rPr>
          <w:rFonts w:ascii="Google Sans" w:eastAsia="Google Sans" w:hAnsi="Google Sans" w:cs="Google Sans"/>
        </w:rPr>
        <w:t>?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b/>
          <w:bCs/>
        </w:rPr>
        <w:t>Hypothesis:</w:t>
      </w:r>
      <w:r>
        <w:rPr>
          <w:rFonts w:ascii="Google Sans" w:eastAsia="Google Sans" w:hAnsi="Google Sans" w:cs="Google Sans"/>
        </w:rPr>
        <w:t xml:space="preserve"> wat </w:t>
      </w:r>
      <w:proofErr w:type="spellStart"/>
      <w:r>
        <w:rPr>
          <w:rFonts w:ascii="Google Sans" w:eastAsia="Google Sans" w:hAnsi="Google Sans" w:cs="Google Sans"/>
        </w:rPr>
        <w:t>denkt</w:t>
      </w:r>
      <w:proofErr w:type="spellEnd"/>
      <w:r>
        <w:rPr>
          <w:rFonts w:ascii="Google Sans" w:eastAsia="Google Sans" w:hAnsi="Google Sans" w:cs="Google Sans"/>
        </w:rPr>
        <w:t xml:space="preserve"> Gaia </w:t>
      </w:r>
      <w:proofErr w:type="spellStart"/>
      <w:r>
        <w:rPr>
          <w:rFonts w:ascii="Google Sans" w:eastAsia="Google Sans" w:hAnsi="Google Sans" w:cs="Google Sans"/>
        </w:rPr>
        <w:t>dat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dit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betekent</w:t>
      </w:r>
      <w:proofErr w:type="spellEnd"/>
      <w:r>
        <w:rPr>
          <w:rFonts w:ascii="Google Sans" w:eastAsia="Google Sans" w:hAnsi="Google Sans" w:cs="Google Sans"/>
        </w:rPr>
        <w:t>?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b/>
          <w:bCs/>
        </w:rPr>
        <w:t>Fact:</w:t>
      </w:r>
      <w:r>
        <w:rPr>
          <w:rFonts w:ascii="Google Sans" w:eastAsia="Google Sans" w:hAnsi="Google Sans" w:cs="Google Sans"/>
        </w:rPr>
        <w:t xml:space="preserve"> wat is </w:t>
      </w:r>
      <w:proofErr w:type="spellStart"/>
      <w:r>
        <w:rPr>
          <w:rFonts w:ascii="Google Sans" w:eastAsia="Google Sans" w:hAnsi="Google Sans" w:cs="Google Sans"/>
        </w:rPr>
        <w:t>expliciet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bevestigd</w:t>
      </w:r>
      <w:proofErr w:type="spellEnd"/>
      <w:r>
        <w:rPr>
          <w:rFonts w:ascii="Google Sans" w:eastAsia="Google Sans" w:hAnsi="Google Sans" w:cs="Google Sans"/>
        </w:rPr>
        <w:t>?</w:t>
      </w:r>
    </w:p>
    <w:p w14:paraId="61DA1A2C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Een hypothese kan dus veranderen zonder dat de oorspronkelijke bron verandert.</w:t>
      </w:r>
    </w:p>
    <w:p w14:paraId="61DA1A2D" w14:textId="77777777" w:rsidR="00386FF6" w:rsidRDefault="00CC5574">
      <w:pPr>
        <w:rPr>
          <w:rFonts w:ascii="Google Sans" w:eastAsia="Google Sans" w:hAnsi="Google Sans" w:cs="Google Sans"/>
        </w:rPr>
      </w:pPr>
      <w:r>
        <w:pict w14:anchorId="61DA1A85">
          <v:rect id="_x0000_i1028" style="width:0;height:1.5pt" o:hralign="center" o:hrstd="t" o:hr="t" fillcolor="#a0a0a0" stroked="f"/>
        </w:pict>
      </w:r>
    </w:p>
    <w:p w14:paraId="61DA1A2E" w14:textId="77777777" w:rsidR="00386FF6" w:rsidRPr="00133D0B" w:rsidRDefault="00CC5574">
      <w:pPr>
        <w:pStyle w:val="Kop3"/>
        <w:keepNext w:val="0"/>
        <w:keepLines w:val="0"/>
        <w:spacing w:before="280"/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</w:pPr>
      <w:bookmarkStart w:id="4" w:name="_hd24e04t11ka" w:colFirst="0" w:colLast="0"/>
      <w:bookmarkEnd w:id="4"/>
      <w:r w:rsidRPr="00133D0B"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  <w:t>5. Hypothesehistorie blijft bestaan</w:t>
      </w:r>
    </w:p>
    <w:p w14:paraId="61DA1A2F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Een hypothese wordt niet simpelweg overschreven.</w:t>
      </w:r>
    </w:p>
    <w:p w14:paraId="61DA1A30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Bijvoorbeeld:</w:t>
      </w:r>
    </w:p>
    <w:p w14:paraId="61DA1A31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H042</w:t>
      </w:r>
    </w:p>
    <w:p w14:paraId="61DA1A32" w14:textId="77777777" w:rsidR="00386FF6" w:rsidRPr="00133D0B" w:rsidRDefault="00386FF6">
      <w:pPr>
        <w:rPr>
          <w:rFonts w:ascii="Google Sans" w:eastAsia="Google Sans" w:hAnsi="Google Sans" w:cs="Google Sans"/>
          <w:lang w:val="nl-NL"/>
        </w:rPr>
      </w:pPr>
    </w:p>
    <w:p w14:paraId="61DA1A33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v1  hypothesis   confidence 0.32</w:t>
      </w:r>
    </w:p>
    <w:p w14:paraId="61DA1A34" w14:textId="77777777" w:rsidR="00386FF6" w:rsidRDefault="00CC5574">
      <w:pPr>
        <w:rPr>
          <w:rFonts w:ascii="Google Sans" w:eastAsia="Google Sans" w:hAnsi="Google Sans" w:cs="Google Sans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</w:t>
      </w:r>
      <w:r>
        <w:rPr>
          <w:rFonts w:ascii="Google Sans" w:eastAsia="Google Sans" w:hAnsi="Google Sans" w:cs="Google Sans"/>
        </w:rPr>
        <w:t>↓</w:t>
      </w:r>
    </w:p>
    <w:p w14:paraId="61DA1A35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v</w:t>
      </w:r>
      <w:proofErr w:type="gramStart"/>
      <w:r>
        <w:rPr>
          <w:rFonts w:ascii="Google Sans" w:eastAsia="Google Sans" w:hAnsi="Google Sans" w:cs="Google Sans"/>
        </w:rPr>
        <w:t>2  hypothesis</w:t>
      </w:r>
      <w:proofErr w:type="gramEnd"/>
      <w:r>
        <w:rPr>
          <w:rFonts w:ascii="Google Sans" w:eastAsia="Google Sans" w:hAnsi="Google Sans" w:cs="Google Sans"/>
        </w:rPr>
        <w:t xml:space="preserve">   confidence 0.51</w:t>
      </w:r>
    </w:p>
    <w:p w14:paraId="61DA1A36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↓</w:t>
      </w:r>
    </w:p>
    <w:p w14:paraId="61DA1A37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v</w:t>
      </w:r>
      <w:proofErr w:type="gramStart"/>
      <w:r>
        <w:rPr>
          <w:rFonts w:ascii="Google Sans" w:eastAsia="Google Sans" w:hAnsi="Google Sans" w:cs="Google Sans"/>
        </w:rPr>
        <w:t>3  hypothesis</w:t>
      </w:r>
      <w:proofErr w:type="gramEnd"/>
      <w:r>
        <w:rPr>
          <w:rFonts w:ascii="Google Sans" w:eastAsia="Google Sans" w:hAnsi="Google Sans" w:cs="Google Sans"/>
        </w:rPr>
        <w:t xml:space="preserve">   confidence 0.74</w:t>
      </w:r>
    </w:p>
    <w:p w14:paraId="61DA1A38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>
        <w:rPr>
          <w:rFonts w:ascii="Google Sans" w:eastAsia="Google Sans" w:hAnsi="Google Sans" w:cs="Google Sans"/>
        </w:rPr>
        <w:t xml:space="preserve">    </w:t>
      </w:r>
      <w:r w:rsidRPr="00133D0B">
        <w:rPr>
          <w:rFonts w:ascii="Google Sans" w:eastAsia="Google Sans" w:hAnsi="Google Sans" w:cs="Google Sans"/>
          <w:lang w:val="nl-NL"/>
        </w:rPr>
        <w:t>↓</w:t>
      </w:r>
    </w:p>
    <w:p w14:paraId="61DA1A39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v4  challenged   confidence 0.41</w:t>
      </w:r>
    </w:p>
    <w:p w14:paraId="61DA1A3A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↓</w:t>
      </w:r>
    </w:p>
    <w:p w14:paraId="61DA1A3B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v5  rejected</w:t>
      </w:r>
    </w:p>
    <w:p w14:paraId="61DA1A3C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Elke wijziging heeft een relatie naar de onderliggende evidence/episodes.</w:t>
      </w:r>
    </w:p>
    <w:p w14:paraId="61DA1A3D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lastRenderedPageBreak/>
        <w:t>Dus Gaia kan later reconstrueren:</w:t>
      </w:r>
    </w:p>
    <w:p w14:paraId="61DA1A3E" w14:textId="77777777" w:rsidR="00386FF6" w:rsidRDefault="00CC5574">
      <w:pPr>
        <w:spacing w:before="240" w:after="240"/>
        <w:ind w:left="600" w:right="600"/>
        <w:rPr>
          <w:rFonts w:ascii="Google Sans" w:eastAsia="Google Sans" w:hAnsi="Google Sans" w:cs="Google Sans"/>
          <w:b/>
          <w:bCs/>
        </w:rPr>
      </w:pPr>
      <w:r w:rsidRPr="00133D0B">
        <w:rPr>
          <w:rFonts w:ascii="Google Sans" w:eastAsia="Google Sans" w:hAnsi="Google Sans" w:cs="Google Sans"/>
          <w:b/>
          <w:bCs/>
          <w:lang w:val="nl-NL"/>
        </w:rPr>
        <w:t xml:space="preserve">Waarom dacht ik dit toen? Welke informatie had ik? Wat veranderde er? </w:t>
      </w:r>
      <w:proofErr w:type="spellStart"/>
      <w:r>
        <w:rPr>
          <w:rFonts w:ascii="Google Sans" w:eastAsia="Google Sans" w:hAnsi="Google Sans" w:cs="Google Sans"/>
          <w:b/>
          <w:bCs/>
        </w:rPr>
        <w:t>Waarom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</w:rPr>
        <w:t>werd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</w:rPr>
        <w:t>mijn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</w:rPr>
        <w:t>beoordeling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</w:rPr>
        <w:t>anders</w:t>
      </w:r>
      <w:proofErr w:type="spellEnd"/>
      <w:r>
        <w:rPr>
          <w:rFonts w:ascii="Google Sans" w:eastAsia="Google Sans" w:hAnsi="Google Sans" w:cs="Google Sans"/>
          <w:b/>
          <w:bCs/>
        </w:rPr>
        <w:t>?</w:t>
      </w:r>
    </w:p>
    <w:p w14:paraId="61DA1A3F" w14:textId="77777777" w:rsidR="00386FF6" w:rsidRDefault="00CC5574">
      <w:pPr>
        <w:rPr>
          <w:rFonts w:ascii="Google Sans" w:eastAsia="Google Sans" w:hAnsi="Google Sans" w:cs="Google Sans"/>
        </w:rPr>
      </w:pPr>
      <w:r>
        <w:pict w14:anchorId="61DA1A86">
          <v:rect id="_x0000_i1029" style="width:0;height:1.5pt" o:hralign="center" o:hrstd="t" o:hr="t" fillcolor="#a0a0a0" stroked="f"/>
        </w:pict>
      </w:r>
    </w:p>
    <w:p w14:paraId="61DA1A40" w14:textId="77777777" w:rsidR="00386FF6" w:rsidRPr="00133D0B" w:rsidRDefault="00CC5574">
      <w:pPr>
        <w:pStyle w:val="Kop3"/>
        <w:keepNext w:val="0"/>
        <w:keepLines w:val="0"/>
        <w:spacing w:before="280"/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</w:pPr>
      <w:bookmarkStart w:id="5" w:name="_dqt3hd3y0plt" w:colFirst="0" w:colLast="0"/>
      <w:bookmarkEnd w:id="5"/>
      <w:r w:rsidRPr="00133D0B"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  <w:t xml:space="preserve">6. </w:t>
      </w:r>
      <w:r w:rsidRPr="00133D0B">
        <w:rPr>
          <w:rFonts w:ascii="Google Sans" w:eastAsia="Google Sans" w:hAnsi="Google Sans" w:cs="Google Sans"/>
          <w:b/>
          <w:bCs/>
          <w:color w:val="188038"/>
          <w:sz w:val="26"/>
          <w:szCs w:val="26"/>
          <w:lang w:val="nl-NL"/>
        </w:rPr>
        <w:t>confirmed</w:t>
      </w:r>
      <w:r w:rsidRPr="00133D0B"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  <w:t xml:space="preserve"> blijft menselijke autoriteit</w:t>
      </w:r>
    </w:p>
    <w:p w14:paraId="61DA1A41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Een model kan:</w:t>
      </w:r>
    </w:p>
    <w:p w14:paraId="61DA1A42" w14:textId="77777777" w:rsidR="00386FF6" w:rsidRDefault="00CC5574">
      <w:pPr>
        <w:numPr>
          <w:ilvl w:val="0"/>
          <w:numId w:val="2"/>
        </w:numPr>
        <w:spacing w:before="240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een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hypothese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voorstellen</w:t>
      </w:r>
      <w:proofErr w:type="spellEnd"/>
    </w:p>
    <w:p w14:paraId="61DA1A43" w14:textId="77777777" w:rsidR="00386FF6" w:rsidRDefault="00CC5574">
      <w:pPr>
        <w:numPr>
          <w:ilvl w:val="0"/>
          <w:numId w:val="2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evidence </w:t>
      </w:r>
      <w:proofErr w:type="spellStart"/>
      <w:r>
        <w:rPr>
          <w:rFonts w:ascii="Google Sans" w:eastAsia="Google Sans" w:hAnsi="Google Sans" w:cs="Google Sans"/>
        </w:rPr>
        <w:t>toevoegen</w:t>
      </w:r>
      <w:proofErr w:type="spellEnd"/>
    </w:p>
    <w:p w14:paraId="61DA1A44" w14:textId="77777777" w:rsidR="00386FF6" w:rsidRDefault="00CC5574">
      <w:pPr>
        <w:numPr>
          <w:ilvl w:val="0"/>
          <w:numId w:val="2"/>
        </w:num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tegenbewijs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vinden</w:t>
      </w:r>
      <w:proofErr w:type="spellEnd"/>
    </w:p>
    <w:p w14:paraId="61DA1A45" w14:textId="77777777" w:rsidR="00386FF6" w:rsidRDefault="00CC5574">
      <w:pPr>
        <w:numPr>
          <w:ilvl w:val="0"/>
          <w:numId w:val="2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confidence </w:t>
      </w:r>
      <w:proofErr w:type="spellStart"/>
      <w:r>
        <w:rPr>
          <w:rFonts w:ascii="Google Sans" w:eastAsia="Google Sans" w:hAnsi="Google Sans" w:cs="Google Sans"/>
        </w:rPr>
        <w:t>berekenen</w:t>
      </w:r>
      <w:proofErr w:type="spellEnd"/>
    </w:p>
    <w:p w14:paraId="61DA1A46" w14:textId="77777777" w:rsidR="00386FF6" w:rsidRDefault="00CC5574">
      <w:pPr>
        <w:numPr>
          <w:ilvl w:val="0"/>
          <w:numId w:val="2"/>
        </w:numPr>
        <w:spacing w:after="240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een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mogelijke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conclusie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voorstellen</w:t>
      </w:r>
      <w:proofErr w:type="spellEnd"/>
    </w:p>
    <w:p w14:paraId="61DA1A47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Maar een model kan </w:t>
      </w:r>
      <w:r w:rsidRPr="00133D0B">
        <w:rPr>
          <w:rFonts w:ascii="Google Sans" w:eastAsia="Google Sans" w:hAnsi="Google Sans" w:cs="Google Sans"/>
          <w:b/>
          <w:bCs/>
          <w:lang w:val="nl-NL"/>
        </w:rPr>
        <w:t xml:space="preserve">niet zelfstandig </w:t>
      </w:r>
      <w:r w:rsidRPr="00133D0B">
        <w:rPr>
          <w:rFonts w:ascii="Google Sans" w:eastAsia="Google Sans" w:hAnsi="Google Sans" w:cs="Google Sans"/>
          <w:b/>
          <w:bCs/>
          <w:color w:val="188038"/>
          <w:lang w:val="nl-NL"/>
        </w:rPr>
        <w:t>confirmed</w:t>
      </w:r>
      <w:r w:rsidRPr="00133D0B">
        <w:rPr>
          <w:rFonts w:ascii="Google Sans" w:eastAsia="Google Sans" w:hAnsi="Google Sans" w:cs="Google Sans"/>
          <w:b/>
          <w:bCs/>
          <w:lang w:val="nl-NL"/>
        </w:rPr>
        <w:t xml:space="preserve"> creëren</w:t>
      </w:r>
      <w:r w:rsidRPr="00133D0B">
        <w:rPr>
          <w:rFonts w:ascii="Google Sans" w:eastAsia="Google Sans" w:hAnsi="Google Sans" w:cs="Google Sans"/>
          <w:lang w:val="nl-NL"/>
        </w:rPr>
        <w:t>.</w:t>
      </w:r>
      <w:r w:rsidRPr="00133D0B">
        <w:rPr>
          <w:rFonts w:ascii="Google Sans" w:eastAsia="Google Sans" w:hAnsi="Google Sans" w:cs="Google Sans"/>
          <w:lang w:val="nl-NL"/>
        </w:rPr>
        <w:br/>
        <w:t>Dat vereist de expliciete menselijke validatie van de Absolute Override, zoals ook in de huidige Foundation-specificatie staat.</w:t>
      </w:r>
    </w:p>
    <w:p w14:paraId="61DA1A48" w14:textId="77777777" w:rsidR="00386FF6" w:rsidRDefault="00CC5574">
      <w:pPr>
        <w:rPr>
          <w:rFonts w:ascii="Google Sans" w:eastAsia="Google Sans" w:hAnsi="Google Sans" w:cs="Google Sans"/>
        </w:rPr>
      </w:pPr>
      <w:r>
        <w:pict w14:anchorId="61DA1A87">
          <v:rect id="_x0000_i1030" style="width:0;height:1.5pt" o:hralign="center" o:hrstd="t" o:hr="t" fillcolor="#a0a0a0" stroked="f"/>
        </w:pict>
      </w:r>
    </w:p>
    <w:p w14:paraId="61DA1A49" w14:textId="77777777" w:rsidR="00386FF6" w:rsidRPr="00133D0B" w:rsidRDefault="00CC5574">
      <w:pPr>
        <w:pStyle w:val="Kop3"/>
        <w:keepNext w:val="0"/>
        <w:keepLines w:val="0"/>
        <w:spacing w:before="280"/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</w:pPr>
      <w:bookmarkStart w:id="6" w:name="_72l2ssuuqj64" w:colFirst="0" w:colLast="0"/>
      <w:bookmarkEnd w:id="6"/>
      <w:r w:rsidRPr="00133D0B"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  <w:t>7. Embeddings zijn alleen een zoekmechanisme</w:t>
      </w:r>
    </w:p>
    <w:p w14:paraId="61DA1A4A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Dit is de correctie op die </w:t>
      </w:r>
      <w:r w:rsidRPr="00133D0B">
        <w:rPr>
          <w:rFonts w:ascii="Google Sans" w:eastAsia="Google Sans" w:hAnsi="Google Sans" w:cs="Google Sans"/>
          <w:color w:val="188038"/>
          <w:lang w:val="nl-NL"/>
        </w:rPr>
        <w:t>8000 chars / 500 chars</w:t>
      </w:r>
      <w:r w:rsidRPr="00133D0B">
        <w:rPr>
          <w:rFonts w:ascii="Google Sans" w:eastAsia="Google Sans" w:hAnsi="Google Sans" w:cs="Google Sans"/>
          <w:lang w:val="nl-NL"/>
        </w:rPr>
        <w:t xml:space="preserve"> regel.</w:t>
      </w:r>
    </w:p>
    <w:p w14:paraId="61DA1A4B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Foundation</w:t>
      </w:r>
    </w:p>
    <w:p w14:paraId="61DA1A4C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│</w:t>
      </w:r>
    </w:p>
    <w:p w14:paraId="61DA1A4D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┌─────────┴─────────┐</w:t>
      </w:r>
    </w:p>
    <w:p w14:paraId="61DA1A4E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↓                   ↓</w:t>
      </w:r>
    </w:p>
    <w:p w14:paraId="61DA1A4F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volledige bron       embedding/index</w:t>
      </w:r>
    </w:p>
    <w:p w14:paraId="61DA1A50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VERBATIM             afgeleide data</w:t>
      </w:r>
    </w:p>
    <w:p w14:paraId="61DA1A51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│                   │</w:t>
      </w:r>
    </w:p>
    <w:p w14:paraId="61DA1A52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│              max/chunking/</w:t>
      </w:r>
    </w:p>
    <w:p w14:paraId="61DA1A53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│              filtering</w:t>
      </w:r>
    </w:p>
    <w:p w14:paraId="61DA1A54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↓                   ↓</w:t>
      </w:r>
    </w:p>
    <w:p w14:paraId="61DA1A55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altijd intact       alleen voor search</w:t>
      </w:r>
    </w:p>
    <w:p w14:paraId="61DA1A56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b/>
          <w:bCs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Een limiet van 8000 tekens geldt dus nooit voor de opgeslagen bron. Als iets te groot, binair, base64 of anderszins ongeschikt is voor embedding: de bron blijft volledig bewaard.</w:t>
      </w:r>
      <w:r w:rsidRPr="00133D0B">
        <w:rPr>
          <w:rFonts w:ascii="Google Sans" w:eastAsia="Google Sans" w:hAnsi="Google Sans" w:cs="Google Sans"/>
          <w:color w:val="188038"/>
          <w:lang w:val="nl-NL"/>
        </w:rPr>
      </w:r>
      <w:r w:rsidRPr="00133D0B">
        <w:rPr>
          <w:rFonts w:ascii="Google Sans" w:eastAsia="Google Sans" w:hAnsi="Google Sans" w:cs="Google Sans"/>
          <w:lang w:val="nl-NL"/>
        </w:rPr>
      </w:r>
      <w:r w:rsidRPr="00133D0B">
        <w:rPr>
          <w:rFonts w:ascii="Google Sans" w:eastAsia="Google Sans" w:hAnsi="Google Sans" w:cs="Google Sans"/>
          <w:b/>
          <w:bCs/>
          <w:lang w:val="nl-NL"/>
        </w:rPr>
      </w:r>
      <w:r w:rsidRPr="00133D0B">
        <w:rPr>
          <w:rFonts w:ascii="Google Sans" w:eastAsia="Google Sans" w:hAnsi="Google Sans" w:cs="Google Sans"/>
          <w:lang w:val="nl-NL"/>
        </w:rPr>
      </w:r>
      <w:r w:rsidRPr="00133D0B">
        <w:rPr>
          <w:rFonts w:ascii="Google Sans" w:eastAsia="Google Sans" w:hAnsi="Google Sans" w:cs="Google Sans"/>
          <w:b/>
          <w:bCs/>
          <w:lang w:val="nl-NL"/>
        </w:rPr>
      </w:r>
    </w:p>
    <w:p w14:paraId="61DA1A57" w14:textId="77777777" w:rsidR="00386FF6" w:rsidRPr="00133D0B" w:rsidRDefault="00CC5574">
      <w:pPr>
        <w:spacing w:before="240" w:after="240"/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>Alleen de zoekindex kan worden gechunked, beperkt of overgeslagen.</w:t>
      </w:r>
      <w:r>
        <w:pict w14:anchorId="61DA1A88">
          <v:rect id="_x0000_i1031" style="width:0;height:1.5pt" o:hralign="center" o:hrstd="t" o:hr="t" fillcolor="#a0a0a0" stroked="f"/>
        </w:pict>
      </w:r>
      <w:r w:rsidRPr="00133D0B">
        <w:rPr>
          <w:lang w:val="nl-NL"/>
        </w:rPr>
        <w:br w:type="page"/>
      </w:r>
    </w:p>
    <w:p w14:paraId="61DA1A58" w14:textId="77777777" w:rsidR="00386FF6" w:rsidRPr="00133D0B" w:rsidRDefault="00CC5574">
      <w:pPr>
        <w:pStyle w:val="Kop2"/>
        <w:keepNext w:val="0"/>
        <w:keepLines w:val="0"/>
        <w:spacing w:after="80"/>
        <w:rPr>
          <w:rFonts w:ascii="Google Sans" w:eastAsia="Google Sans" w:hAnsi="Google Sans" w:cs="Google Sans"/>
          <w:b/>
          <w:bCs/>
          <w:sz w:val="34"/>
          <w:szCs w:val="34"/>
          <w:lang w:val="nl-NL"/>
        </w:rPr>
      </w:pPr>
      <w:bookmarkStart w:id="7" w:name="_7yfg6mzbkydg" w:colFirst="0" w:colLast="0"/>
      <w:bookmarkEnd w:id="7"/>
      <w:r w:rsidRPr="00133D0B">
        <w:rPr>
          <w:rFonts w:ascii="Google Sans" w:eastAsia="Google Sans" w:hAnsi="Google Sans" w:cs="Google Sans"/>
          <w:b/>
          <w:bCs/>
          <w:sz w:val="34"/>
          <w:szCs w:val="34"/>
          <w:lang w:val="nl-NL"/>
        </w:rPr>
        <w:lastRenderedPageBreak/>
        <w:t>De definitieve architectuur in één plaatje</w:t>
      </w:r>
    </w:p>
    <w:p w14:paraId="61DA1A59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      GAIA ECOSYSTEM</w:t>
      </w:r>
    </w:p>
    <w:p w14:paraId="61DA1A5A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            │</w:t>
      </w:r>
    </w:p>
    <w:p w14:paraId="61DA1A5B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┌───────────┬─────────┼─────────┬───────────┐</w:t>
      </w:r>
    </w:p>
    <w:p w14:paraId="61DA1A5C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↓           ↓         ↓         ↓           ↓</w:t>
      </w:r>
    </w:p>
    <w:p w14:paraId="61DA1A5D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Capture      Diary      Chat      IDEs      Agents</w:t>
      </w:r>
    </w:p>
    <w:p w14:paraId="61DA1A5E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│           │         │         │           │</w:t>
      </w:r>
    </w:p>
    <w:p w14:paraId="61DA1A5F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└───────────┴─────────┴─────────┴───────────┘</w:t>
      </w:r>
    </w:p>
    <w:p w14:paraId="61DA1A60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            │</w:t>
      </w:r>
    </w:p>
    <w:p w14:paraId="61DA1A61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            ▼</w:t>
      </w:r>
    </w:p>
    <w:p w14:paraId="61DA1A62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  ┌─────────────────┐</w:t>
      </w:r>
    </w:p>
    <w:p w14:paraId="61DA1A63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  │    FOUNDATION   │</w:t>
      </w:r>
    </w:p>
    <w:p w14:paraId="61DA1A64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  │                 │</w:t>
      </w:r>
    </w:p>
    <w:p w14:paraId="61DA1A65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  │ Ingest Gateway  │</w:t>
      </w:r>
    </w:p>
    <w:p w14:paraId="61DA1A66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  │ Epistemic Rules │</w:t>
      </w:r>
    </w:p>
    <w:p w14:paraId="61DA1A67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  │ PostgreSQL      │</w:t>
      </w:r>
    </w:p>
    <w:p w14:paraId="61DA1A68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  └────────┬────────┘</w:t>
      </w:r>
    </w:p>
    <w:p w14:paraId="61DA1A69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           │</w:t>
      </w:r>
    </w:p>
    <w:p w14:paraId="61DA1A6A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┌───────────┴───────────┐</w:t>
      </w:r>
    </w:p>
    <w:p w14:paraId="61DA1A6B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│                       │</w:t>
      </w:r>
    </w:p>
    <w:p w14:paraId="61DA1A6C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▼                       ▼</w:t>
      </w:r>
    </w:p>
    <w:p w14:paraId="61DA1A6D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VERBATIM / CHRONICLE       EPISTEMIC DATA</w:t>
      </w:r>
    </w:p>
    <w:p w14:paraId="61DA1A6E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immutable source           Evidence</w:t>
      </w:r>
    </w:p>
    <w:p w14:paraId="61DA1A6F" w14:textId="77777777" w:rsidR="00386FF6" w:rsidRDefault="00CC5574">
      <w:pPr>
        <w:rPr>
          <w:rFonts w:ascii="Google Sans" w:eastAsia="Google Sans" w:hAnsi="Google Sans" w:cs="Google Sans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</w:t>
      </w:r>
      <w:r>
        <w:rPr>
          <w:rFonts w:ascii="Google Sans" w:eastAsia="Google Sans" w:hAnsi="Google Sans" w:cs="Google Sans"/>
        </w:rPr>
        <w:t>observations               Hypotheses</w:t>
      </w:r>
    </w:p>
    <w:p w14:paraId="61DA1A70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    provenance                 Facts</w:t>
      </w:r>
    </w:p>
    <w:p w14:paraId="61DA1A71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    history                    Knowledge gaps</w:t>
      </w:r>
    </w:p>
    <w:p w14:paraId="61DA1A72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           │                       │</w:t>
      </w:r>
    </w:p>
    <w:p w14:paraId="61DA1A73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           └───────────┬───────────┘</w:t>
      </w:r>
    </w:p>
    <w:p w14:paraId="61DA1A74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                       │</w:t>
      </w:r>
    </w:p>
    <w:p w14:paraId="61DA1A75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                       ▼</w:t>
      </w:r>
    </w:p>
    <w:p w14:paraId="61DA1A76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                   HINDSIGHT</w:t>
      </w:r>
    </w:p>
    <w:p w14:paraId="61DA1A77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              memory / patterns</w:t>
      </w:r>
    </w:p>
    <w:p w14:paraId="61DA1A78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                       │</w:t>
      </w:r>
    </w:p>
    <w:p w14:paraId="61DA1A79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                       ▼</w:t>
      </w:r>
    </w:p>
    <w:p w14:paraId="61DA1A7A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                     LOGOS</w:t>
      </w:r>
    </w:p>
    <w:p w14:paraId="61DA1A7B" w14:textId="77777777" w:rsidR="00386FF6" w:rsidRDefault="00CC557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             reflection / evaluation</w:t>
      </w:r>
    </w:p>
    <w:p w14:paraId="61DA1A7C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>
        <w:rPr>
          <w:rFonts w:ascii="Google Sans" w:eastAsia="Google Sans" w:hAnsi="Google Sans" w:cs="Google Sans"/>
        </w:rPr>
        <w:t xml:space="preserve">                             </w:t>
      </w:r>
      <w:r w:rsidRPr="00133D0B">
        <w:rPr>
          <w:rFonts w:ascii="Google Sans" w:eastAsia="Google Sans" w:hAnsi="Google Sans" w:cs="Google Sans"/>
          <w:lang w:val="nl-NL"/>
        </w:rPr>
        <w:t>│</w:t>
      </w:r>
    </w:p>
    <w:p w14:paraId="61DA1A7D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t xml:space="preserve">                             ▼</w:t>
      </w:r>
    </w:p>
    <w:p w14:paraId="61DA1A7E" w14:textId="77777777" w:rsidR="00386FF6" w:rsidRPr="00133D0B" w:rsidRDefault="00CC5574">
      <w:pPr>
        <w:rPr>
          <w:rFonts w:ascii="Google Sans" w:eastAsia="Google Sans" w:hAnsi="Google Sans" w:cs="Google Sans"/>
          <w:lang w:val="nl-NL"/>
        </w:rPr>
      </w:pPr>
      <w:r w:rsidRPr="00133D0B">
        <w:rPr>
          <w:rFonts w:ascii="Google Sans" w:eastAsia="Google Sans" w:hAnsi="Google Sans" w:cs="Google Sans"/>
          <w:lang w:val="nl-NL"/>
        </w:rPr>
        <w:lastRenderedPageBreak/>
        <w:t xml:space="preserve">                           GAIA</w:t>
      </w:r>
    </w:p>
    <w:p w14:paraId="61DA1A7F" w14:textId="77777777" w:rsidR="00386FF6" w:rsidRPr="00133D0B" w:rsidRDefault="00386FF6">
      <w:pPr>
        <w:pStyle w:val="Kop3"/>
        <w:keepNext w:val="0"/>
        <w:keepLines w:val="0"/>
        <w:spacing w:before="280"/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</w:pPr>
      <w:bookmarkStart w:id="8" w:name="_3ll5f89duv8" w:colFirst="0" w:colLast="0"/>
      <w:bookmarkEnd w:id="8"/>
    </w:p>
    <w:p w14:paraId="61DA1A80" w14:textId="77777777" w:rsidR="00386FF6" w:rsidRPr="00133D0B" w:rsidRDefault="00CC5574">
      <w:pPr>
        <w:pStyle w:val="Kop3"/>
        <w:keepNext w:val="0"/>
        <w:keepLines w:val="0"/>
        <w:spacing w:before="280"/>
        <w:rPr>
          <w:rFonts w:ascii="Google Sans" w:eastAsia="Google Sans" w:hAnsi="Google Sans" w:cs="Google Sans"/>
          <w:b/>
          <w:bCs/>
          <w:lang w:val="nl-NL"/>
        </w:rPr>
      </w:pPr>
      <w:bookmarkStart w:id="9" w:name="_2wv4jbe10ixg" w:colFirst="0" w:colLast="0"/>
      <w:bookmarkEnd w:id="9"/>
      <w:r w:rsidRPr="00133D0B">
        <w:rPr>
          <w:rFonts w:ascii="Google Sans" w:eastAsia="Google Sans" w:hAnsi="Google Sans" w:cs="Google Sans"/>
          <w:b/>
          <w:bCs/>
          <w:color w:val="000000"/>
          <w:sz w:val="26"/>
          <w:szCs w:val="26"/>
          <w:lang w:val="nl-NL"/>
        </w:rPr>
        <w:t xml:space="preserve">En één zin: </w:t>
      </w:r>
      <w:r w:rsidRPr="00133D0B">
        <w:rPr>
          <w:rFonts w:ascii="Google Sans" w:eastAsia="Google Sans" w:hAnsi="Google Sans" w:cs="Google Sans"/>
          <w:b/>
          <w:bCs/>
          <w:lang w:val="nl-NL"/>
        </w:rPr>
        <w:t>Foundation bewaart wat er daadwerkelijk is gebeurd; Hindsight helpt herinneren wat het betekent; Logos onderzoekt wat we ervan moeten denken.</w:t>
      </w:r>
      <w:r w:rsidRPr="00133D0B">
        <w:rPr>
          <w:rFonts w:ascii="Google Sans" w:eastAsia="Google Sans" w:hAnsi="Google Sans" w:cs="Google Sans"/>
          <w:b/>
          <w:bCs/>
          <w:lang w:val="nl-NL"/>
        </w:rPr>
        <w:br/>
      </w:r>
    </w:p>
    <w:p w14:paraId="61DA1A81" w14:textId="77777777" w:rsidR="00386FF6" w:rsidRPr="00133D0B" w:rsidRDefault="00386FF6">
      <w:pPr>
        <w:rPr>
          <w:rFonts w:ascii="Google Sans" w:eastAsia="Google Sans" w:hAnsi="Google Sans" w:cs="Google Sans"/>
          <w:lang w:val="nl-NL"/>
        </w:rPr>
      </w:pPr>
    </w:p>
    <w:sectPr w:rsidR="00386FF6" w:rsidRPr="00133D0B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9E6E9EC4-0EBF-4D1B-A58D-065D4CF86550}"/>
    <w:embedBold r:id="rId2" w:fontKey="{131A04DE-9077-4477-B726-BD4100EDA5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D320F1D-20BD-42B4-BE49-FC756D19C2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035BFDA-1024-4837-B195-65BCAD29FF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8F6"/>
    <w:multiLevelType w:val="multilevel"/>
    <w:tmpl w:val="590695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ABA0DF5"/>
    <w:multiLevelType w:val="multilevel"/>
    <w:tmpl w:val="2312B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FC0AAF"/>
    <w:multiLevelType w:val="multilevel"/>
    <w:tmpl w:val="FEA22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151251"/>
    <w:multiLevelType w:val="multilevel"/>
    <w:tmpl w:val="D398E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4670695">
    <w:abstractNumId w:val="0"/>
  </w:num>
  <w:num w:numId="2" w16cid:durableId="2134859530">
    <w:abstractNumId w:val="2"/>
  </w:num>
  <w:num w:numId="3" w16cid:durableId="287274781">
    <w:abstractNumId w:val="1"/>
  </w:num>
  <w:num w:numId="4" w16cid:durableId="454952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FF6"/>
    <w:rsid w:val="00133D0B"/>
    <w:rsid w:val="00386FF6"/>
    <w:rsid w:val="00B8349B"/>
    <w:rsid w:val="00CC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19D9"/>
  <w15:docId w15:val="{E9C822D9-90EB-4AFE-AB90-2FF51FE0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nl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Kop3">
    <w:name w:val="heading 3"/>
    <w:basedOn w:val="Standaard"/>
    <w:next w:val="Standa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876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Bojan van der Heide</cp:lastModifiedBy>
  <cp:revision>2</cp:revision>
  <dcterms:created xsi:type="dcterms:W3CDTF">2026-10-03T20:54:00Z</dcterms:created>
  <dcterms:modified xsi:type="dcterms:W3CDTF">2026-10-03T20:54:00Z</dcterms:modified>
</cp:coreProperties>
</file>