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7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72"/>
          <w:shd w:fill="auto" w:val="clear"/>
        </w:rPr>
        <w:t xml:space="preserve">K.U.R.U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Божидар Марков, Христо Димитров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7.VII.2019 -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град Сливен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pageBreakBefore w:val="true"/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  <w:t xml:space="preserve">Съдържание</w:t>
      </w:r>
    </w:p>
    <w:p>
      <w:pPr>
        <w:numPr>
          <w:ilvl w:val="0"/>
          <w:numId w:val="3"/>
        </w:numPr>
        <w:spacing w:before="0" w:after="0" w:line="48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Обща информация / описание на проекта</w:t>
      </w:r>
    </w:p>
    <w:p>
      <w:pPr>
        <w:numPr>
          <w:ilvl w:val="0"/>
          <w:numId w:val="3"/>
        </w:numPr>
        <w:spacing w:before="0" w:after="0" w:line="48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Блокова схема на проекта</w:t>
      </w:r>
    </w:p>
    <w:p>
      <w:pPr>
        <w:numPr>
          <w:ilvl w:val="0"/>
          <w:numId w:val="3"/>
        </w:numPr>
        <w:spacing w:before="0" w:after="0" w:line="48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Електрическа схема на проекта</w:t>
      </w:r>
    </w:p>
    <w:p>
      <w:pPr>
        <w:numPr>
          <w:ilvl w:val="0"/>
          <w:numId w:val="3"/>
        </w:numPr>
        <w:spacing w:before="0" w:after="0" w:line="48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Съставни части</w:t>
      </w:r>
    </w:p>
    <w:p>
      <w:pPr>
        <w:numPr>
          <w:ilvl w:val="0"/>
          <w:numId w:val="3"/>
        </w:numPr>
        <w:spacing w:before="0" w:after="0" w:line="48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Сорс код и описание на функционалността</w:t>
      </w:r>
    </w:p>
    <w:p>
      <w:pPr>
        <w:numPr>
          <w:ilvl w:val="0"/>
          <w:numId w:val="3"/>
        </w:numPr>
        <w:spacing w:before="0" w:after="0" w:line="48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 авторите</w:t>
      </w: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pageBreakBefore w:val="true"/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  <w:t xml:space="preserve">K.U.R.U</w:t>
      </w: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K.U.R.U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е проект за количка която е контролирана чрез мобилно смарт устройство съвместимо с технологията “bluetooth”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версия на технологията 4.0 както и по-високи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 Задвижван е от два правотокови мотора, управлявани чрез модул L293D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(производство на DEEK-ROBOT). Свързването с bluetooth е осъществено чрез HC05 модул. Тези модули са контролирани чрез платката “Arduino UNO”.</w:t>
      </w:r>
      <w:r>
        <w:object w:dxaOrig="8985" w:dyaOrig="6523">
          <v:rect xmlns:o="urn:schemas-microsoft-com:office:office" xmlns:v="urn:schemas-microsoft-com:vml" id="rectole0000000000" style="width:449.250000pt;height:326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  <w:t xml:space="preserve">Блок схема</w:t>
      </w:r>
      <w:r>
        <w:object w:dxaOrig="9779" w:dyaOrig="6519">
          <v:rect xmlns:o="urn:schemas-microsoft-com:office:office" xmlns:v="urn:schemas-microsoft-com:vml" id="rectole0000000001" style="width:488.950000pt;height:325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  <w:t xml:space="preserve">Електрическа схема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10158" w:dyaOrig="5587">
          <v:rect xmlns:o="urn:schemas-microsoft-com:office:office" xmlns:v="urn:schemas-microsoft-com:vml" id="rectole0000000002" style="width:507.900000pt;height:279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  <w:t xml:space="preserve">Списък от съставни части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Arduino UNO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DEEK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ROBOT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Motor Shield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L293D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Bluetooth Module HC05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LED (Green, Red, Yellow)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9V DC Battery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9V DC Motor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Breadboard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Copper Jumper Cables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Resistors (220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Ω)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  <w:t xml:space="preserve">Сорс код описание на функционалност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</w:pP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Напред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619" w:dyaOrig="5410">
          <v:rect xmlns:o="urn:schemas-microsoft-com:office:office" xmlns:v="urn:schemas-microsoft-com:vml" id="rectole0000000003" style="width:480.950000pt;height:270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Ляво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446" w:dyaOrig="6120">
          <v:rect xmlns:o="urn:schemas-microsoft-com:office:office" xmlns:v="urn:schemas-microsoft-com:vml" id="rectole0000000004" style="width:472.300000pt;height:30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Дясно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403" w:dyaOrig="6229">
          <v:rect xmlns:o="urn:schemas-microsoft-com:office:office" xmlns:v="urn:schemas-microsoft-com:vml" id="rectole0000000005" style="width:470.150000pt;height:311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Стоп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633" w:dyaOrig="6703">
          <v:rect xmlns:o="urn:schemas-microsoft-com:office:office" xmlns:v="urn:schemas-microsoft-com:vml" id="rectole0000000006" style="width:481.650000pt;height:335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Назад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576" w:dyaOrig="5605">
          <v:rect xmlns:o="urn:schemas-microsoft-com:office:office" xmlns:v="urn:schemas-microsoft-com:vml" id="rectole0000000007" style="width:478.800000pt;height:280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480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  <w:t xml:space="preserve">Мобилно приложение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3268" w:dyaOrig="6912">
          <v:rect xmlns:o="urn:schemas-microsoft-com:office:office" xmlns:v="urn:schemas-microsoft-com:vml" id="rectole0000000008" style="width:163.400000pt;height:345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  <w:t xml:space="preserve">За авторите</w:t>
      </w: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48"/>
          <w:shd w:fill="auto" w:val="clear"/>
        </w:rPr>
      </w:pP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Божидар Димитров Марков</w:t>
      </w: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Телефон: +359 89 367 8613</w:t>
      </w: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Училище: ПГИ “Проф. Д-Р Димитър Табаков” - град Сливен</w:t>
      </w: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Имейл: </w:t>
      </w: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shrix3r@gmail.com</w:t>
        </w:r>
      </w:hyperlink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Христо Сашев Димитров</w:t>
      </w: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Телефон: +359 87 835 3657</w:t>
      </w: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Училище: ПГХТ “Акад Неделчо Неделчев” - град Сливен</w:t>
      </w:r>
    </w:p>
    <w:p>
      <w:pPr>
        <w:spacing w:before="0" w:after="0" w:line="480"/>
        <w:ind w:right="0" w:left="0" w:firstLine="7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Имейл: mrtr4nce@gmail.com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numbering.xml" Id="docRId19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styles.xml" Id="docRId20" Type="http://schemas.openxmlformats.org/officeDocument/2006/relationships/styles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mailto:shrix3r@gmail.com" Id="docRId18" Type="http://schemas.openxmlformats.org/officeDocument/2006/relationships/hyperlink" /><Relationship Target="embeddings/oleObject1.bin" Id="docRId2" Type="http://schemas.openxmlformats.org/officeDocument/2006/relationships/oleObject" /></Relationships>
</file>