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A1F2B"/>
          <w:sz w:val="40"/>
          <w:szCs w:val="40"/>
        </w:rPr>
        <w:t xml:space="preserve">How the Oracle Finds Its Answers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 plain-English design decision — MeatCODE</w:t>
      </w:r>
    </w:p>
    <w:p>
      <w:pPr>
        <w:pBdr>
          <w:bottom w:val="single" w:color="7A1F2B" w:sz="8" w:space="6"/>
        </w:pBdr>
        <w:spacing w:after="1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Status: Draft for review (Lior + Daniel)   ·   Audience: anyone, no technical background needed   ·   2026-06-30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In one sentence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We will build the Oracle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smart librarian that finds the few best passages and then writes a cited answer from them</w:t>
      </w:r>
      <w:r>
        <w:rPr>
          <w:rFonts w:ascii="Arial" w:cs="Arial" w:eastAsia="Arial" w:hAnsi="Arial"/>
          <w:sz w:val="22"/>
          <w:szCs w:val="22"/>
        </w:rPr>
        <w:t xml:space="preserve"> — not as a crowd of competing “expert robots” that each read everything and then vote.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The question we’re answering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When someone asks the Oracle “why does my pea-protein burger taste like cardboard?”, what happens behind the scenes to produce a good, trustworthy answer? There are many ways to build this. This document picks one and explains why.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A helpful picture for the whole document: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 of MeatCODE as a library.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sources</w:t>
      </w:r>
      <w:r>
        <w:rPr>
          <w:rFonts w:ascii="Arial" w:cs="Arial" w:eastAsia="Arial" w:hAnsi="Arial"/>
          <w:sz w:val="22"/>
          <w:szCs w:val="22"/>
        </w:rPr>
        <w:t xml:space="preserve"> (papers, patents) are the books.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tags</w:t>
      </w:r>
      <w:r>
        <w:rPr>
          <w:rFonts w:ascii="Arial" w:cs="Arial" w:eastAsia="Arial" w:hAnsi="Arial"/>
          <w:sz w:val="22"/>
          <w:szCs w:val="22"/>
        </w:rPr>
        <w:t xml:space="preserve"> we put on each source are the labels on the shelves.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</w:t>
      </w:r>
      <w:r>
        <w:rPr>
          <w:rFonts w:ascii="Arial" w:cs="Arial" w:eastAsia="Arial" w:hAnsi="Arial"/>
          <w:sz w:val="22"/>
          <w:szCs w:val="22"/>
        </w:rPr>
        <w:t xml:space="preserve"> is a very well-read writer who will only write using pages we hand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 good answer = handing the writer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right few pages</w:t>
      </w:r>
      <w:r>
        <w:rPr>
          <w:rFonts w:ascii="Arial" w:cs="Arial" w:eastAsia="Arial" w:hAnsi="Arial"/>
          <w:sz w:val="22"/>
          <w:szCs w:val="22"/>
        </w:rPr>
        <w:t xml:space="preserve"> and asking it to explain them clearly, with references.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The idea we considered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The proposal was: give every source up to 5 tags; create many specialised “expert robots,” each responsible for a field (e.g. a lipid-oxidation robot linked to ~50 tags); when a source matches enough of a field’s tags, “summon” that field’s robot to read it; then have all the summoned robots compare notes and vote on the single best answer.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It’s a creative idea, and the instinct behind it is good. But after stress-testing it (an independent “Algorithm Expert” review reached the same conclusion), we recommend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keeping the goal and changing the method.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The verdict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 the goal:</w:t>
      </w:r>
      <w:r>
        <w:rPr>
          <w:rFonts w:ascii="Arial" w:cs="Arial" w:eastAsia="Arial" w:hAnsi="Arial"/>
          <w:sz w:val="22"/>
          <w:szCs w:val="22"/>
        </w:rPr>
        <w:t xml:space="preserve"> answers should draw on the right specialist knowledge, and should stay inside a trustworthy set of sources.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the method:</w:t>
      </w:r>
      <w:r>
        <w:rPr>
          <w:rFonts w:ascii="Arial" w:cs="Arial" w:eastAsia="Arial" w:hAnsi="Arial"/>
          <w:sz w:val="22"/>
          <w:szCs w:val="22"/>
        </w:rPr>
        <w:t xml:space="preserve"> don’t build the crowd-of-robots-that-vote. It’s expensive, slow, hard to trust, and doesn’t actually answer better. Build one clear pipeline instead.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This isn’t caution for its own sake — it’s directly in line with the project’s stated #1 risk: building the full vision too early. The simpler design gets a working, demoable Oracle far sooner.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Why — explained simply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pages and understanding pages are two different jobs.</w:t>
      </w:r>
      <w:r>
        <w:rPr>
          <w:rFonts w:ascii="Arial" w:cs="Arial" w:eastAsia="Arial" w:hAnsi="Arial"/>
          <w:sz w:val="22"/>
          <w:szCs w:val="22"/>
        </w:rPr>
        <w:t xml:space="preserve"> The hard part is finding the right pages. Using tags to decide which robot reads a source is just a slow, expensive way of doing a search. A good search engine already finds the right pages in a fraction of a second, for a fraction of the cost.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“Enough matching tags” is a shaky way to choose.</w:t>
      </w:r>
      <w:r>
        <w:rPr>
          <w:rFonts w:ascii="Arial" w:cs="Arial" w:eastAsia="Arial" w:hAnsi="Arial"/>
          <w:sz w:val="22"/>
          <w:szCs w:val="22"/>
        </w:rPr>
        <w:t xml:space="preserve"> With only 5 tags per source, a genuinely useful source with 4 matches gets ignored, while an off-topic one sharing 5 generic tags (“meat,” “aroma,” “GC-MS”) triggers a whole robot. And the best sources sit between fields, so almost everything summons several robots anyway — defeating the “specialist” idea.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vote between identical robots isn’t a real vote.</w:t>
      </w:r>
      <w:r>
        <w:rPr>
          <w:rFonts w:ascii="Arial" w:cs="Arial" w:eastAsia="Arial" w:hAnsi="Arial"/>
          <w:sz w:val="22"/>
          <w:szCs w:val="22"/>
        </w:rPr>
        <w:t xml:space="preserve"> Every “expert robot” is the same underlying AI wearing a different hat. If it misreads something, all of them misread it the same way. “Agreement” is then one opinion echoed five times, not five independent checks.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It’s slow, costly, and unpredictable — bad for demos.</w:t>
      </w:r>
      <w:r>
        <w:rPr>
          <w:rFonts w:ascii="Arial" w:cs="Arial" w:eastAsia="Arial" w:hAnsi="Arial"/>
          <w:sz w:val="22"/>
          <w:szCs w:val="22"/>
        </w:rPr>
        <w:t xml:space="preserve"> Every question would fire many AI calls and wait for the slowest. The answer could even change between runs, which makes it nearly impossible to measure whether a change made the Oracle better or worse.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What we keep from your idea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tags.</w:t>
      </w:r>
      <w:r>
        <w:rPr>
          <w:rFonts w:ascii="Arial" w:cs="Arial" w:eastAsia="Arial" w:hAnsi="Arial"/>
          <w:sz w:val="22"/>
          <w:szCs w:val="22"/>
        </w:rPr>
        <w:t xml:space="preserve"> A few strong tags per source is excellent — used as shelf labels to narrow the search, not as a trigger to summon robots.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“expert lens.”</w:t>
      </w:r>
      <w:r>
        <w:rPr>
          <w:rFonts w:ascii="Arial" w:cs="Arial" w:eastAsia="Arial" w:hAnsi="Arial"/>
          <w:sz w:val="22"/>
          <w:szCs w:val="22"/>
        </w:rPr>
        <w:t xml:space="preserve"> Answering as a specialist really does improve quality — kept as a hat the one writer puts on for that question, chosen automatically. Same benefit, a fraction of the cost.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How the Oracle will actually work (four simple steps)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Understand the question.</w:t>
      </w:r>
      <w:r>
        <w:rPr>
          <w:rFonts w:ascii="Arial" w:cs="Arial" w:eastAsia="Arial" w:hAnsi="Arial"/>
          <w:sz w:val="22"/>
          <w:szCs w:val="22"/>
        </w:rPr>
        <w:t xml:space="preserve"> A quick step predicts which tags/fields the question is about. This decides where in the library to look — it does not summon anyone.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the best passages.</w:t>
      </w:r>
      <w:r>
        <w:rPr>
          <w:rFonts w:ascii="Arial" w:cs="Arial" w:eastAsia="Arial" w:hAnsi="Arial"/>
          <w:sz w:val="22"/>
          <w:szCs w:val="22"/>
        </w:rPr>
        <w:t xml:space="preserve"> Search the library three complementary ways at once — by meaning (“semantic” search), by keywords (the exact-word search we already have), and narrowed by the tags — and combine the results. This is where the real work happens.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Pick the top few.</w:t>
      </w:r>
      <w:r>
        <w:rPr>
          <w:rFonts w:ascii="Arial" w:cs="Arial" w:eastAsia="Arial" w:hAnsi="Arial"/>
          <w:sz w:val="22"/>
          <w:szCs w:val="22"/>
        </w:rPr>
        <w:t xml:space="preserve"> Take the ~30 most promising passages and do a quick quality check to keep only the best ~6. This single step improves answers more than any robot-crowd would.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the answer.</w:t>
      </w:r>
      <w:r>
        <w:rPr>
          <w:rFonts w:ascii="Arial" w:cs="Arial" w:eastAsia="Arial" w:hAnsi="Arial"/>
          <w:sz w:val="22"/>
          <w:szCs w:val="22"/>
        </w:rPr>
        <w:t xml:space="preserve"> Hand those ~6 passages to the AI; ask it to answer using only those passages, wearing the right specialist “hat,” with references to each source — and to say “the evidence doesn’t cover this” when it doesn’t. No made-up answers.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If a question genuinely spans several fields, we handle it by breaking it into smaller questions, answering each, then combining — one writer, step by step — rather than a crowd voting. We add that only later, and only if real questions need it.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How we make the answers trustworthy (“authenticating” the data)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Trust doesn’t come from robots agreeing — it comes from provenance: every answer is built only from real sources and shows its references; each source carries an evidence-strength label (strong / moderate / preliminary); only sources with enough text to be searched can be cited; and a human review step can approve borderline material. That’s how we make the Oracle defensible to expert reviewers.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The plan: this month vs. later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month (enough for a credible demo):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Prepare the sources for meaning-based search (a one-time setup on the database).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Build the four-step pipeline above: understand → find → pick top few → write with references.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Create a test set of 30–50 real R&amp;D questions with the correct sources noted by hand, so we can measure the Oracle objectively. Most teams skip this and regret it.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Later (only if the test set shows we need it):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Smarter question-understanding that learns from real usage; a stronger “pick the best few” step; the break-it-into-smaller-questions mode for multi-field questions.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Probably never:</w:t>
      </w:r>
      <w:r>
        <w:rPr>
          <w:rFonts w:ascii="Arial" w:cs="Arial" w:eastAsia="Arial" w:hAnsi="Arial"/>
          <w:sz w:val="22"/>
          <w:szCs w:val="22"/>
        </w:rPr>
        <w:t xml:space="preserve"> the crowd-of-expert-robots-that-vote — the textbook over-building our own risk register warns against.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Mini-glossary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/ passage —</w:t>
      </w:r>
      <w:r>
        <w:rPr>
          <w:rFonts w:ascii="Arial" w:cs="Arial" w:eastAsia="Arial" w:hAnsi="Arial"/>
          <w:sz w:val="22"/>
          <w:szCs w:val="22"/>
        </w:rPr>
        <w:t xml:space="preserve">a paper (or a chunk of one) in our library.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 —</w:t>
      </w:r>
      <w:r>
        <w:rPr>
          <w:rFonts w:ascii="Arial" w:cs="Arial" w:eastAsia="Arial" w:hAnsi="Arial"/>
          <w:sz w:val="22"/>
          <w:szCs w:val="22"/>
        </w:rPr>
        <w:t xml:space="preserve">a label on a source (topic, method, product, etc.), used to narrow searches.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 search / “embeddings” —</w:t>
      </w:r>
      <w:r>
        <w:rPr>
          <w:rFonts w:ascii="Arial" w:cs="Arial" w:eastAsia="Arial" w:hAnsi="Arial"/>
          <w:sz w:val="22"/>
          <w:szCs w:val="22"/>
        </w:rPr>
        <w:t xml:space="preserve">searching by meaning rather than exact words, so “beany off-note” can find a paper about “hexanal in pea protein.”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 (retrieval-augmented generation) —</w:t>
      </w:r>
      <w:r>
        <w:rPr>
          <w:rFonts w:ascii="Arial" w:cs="Arial" w:eastAsia="Arial" w:hAnsi="Arial"/>
          <w:sz w:val="22"/>
          <w:szCs w:val="22"/>
        </w:rPr>
        <w:t xml:space="preserve">first find real sources, then let the AI answer from them (instead of from memory).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Reranking —</w:t>
      </w:r>
      <w:r>
        <w:rPr>
          <w:rFonts w:ascii="Arial" w:cs="Arial" w:eastAsia="Arial" w:hAnsi="Arial"/>
          <w:sz w:val="22"/>
          <w:szCs w:val="22"/>
        </w:rPr>
        <w:t xml:space="preserve">a quick second look that reorders results to put the truly best few on top.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 / “expert hat” —</w:t>
      </w:r>
      <w:r>
        <w:rPr>
          <w:rFonts w:ascii="Arial" w:cs="Arial" w:eastAsia="Arial" w:hAnsi="Arial"/>
          <w:sz w:val="22"/>
          <w:szCs w:val="22"/>
        </w:rPr>
        <w:t xml:space="preserve">instructions that make the one AI answer as a specialist in a given field.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MeatCODE · GFI Israel SciTech    · 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7A1F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2026-07-01T10:03:42.076Z</dcterms:created>
  <dcterms:modified xsi:type="dcterms:W3CDTF">2026-07-01T10:03:42.076Z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