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jc w:val="center"/>
        <w:rPr/>
      </w:pPr>
      <w:bookmarkStart w:colFirst="0" w:colLast="0" w:name="_jk3zhu9nh9wo" w:id="0"/>
      <w:bookmarkEnd w:id="0"/>
      <w:r w:rsidDel="00000000" w:rsidR="00000000" w:rsidRPr="00000000">
        <w:rPr>
          <w:rtl w:val="0"/>
        </w:rPr>
        <w:tab/>
        <w:t xml:space="preserve">Boko - Coco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We have 2 characters shooting each other. The screen will have walls that are boundaries and will rearrange randomly as the screen is reset. The shooter have to avoid getting shot by the other character hazard. There will be health and character who is out of health will lose and the game can reset. </w:t>
      </w:r>
      <w:r w:rsidDel="00000000" w:rsidR="00000000" w:rsidRPr="00000000">
        <w:drawing>
          <wp:inline distB="114300" distT="114300" distL="114300" distR="114300">
            <wp:extent cx="5943600" cy="4749800"/>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5943600" cy="4749800"/>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