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191b1e0" w14:textId="f191b1e0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36.21(23.84-48.58)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-1.6001,0.1999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0.4775,9.0709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0.2657,3.1044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32.76(20.68-44.84)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63.79(51.42-76.16)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1.245,14.6231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0,1.5513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0.6047,10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0.1244,9.2631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2.516,42.807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68.97(57.06-80.87)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0.0992,2.4673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0.2603,5.6799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41.38(28.7-54.05)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0.3477,15.7193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0.0355,44.2241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96.55(91.86-101.25)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0.0941,8.5696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0.0178,9.1819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91.38(84.16-98.6)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0.3306,6.158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0.3012,6.4831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0.1967,2.6528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0.1185,3.2956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0.3681,5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0.1317,2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0.5317,27.1112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0.3764,8.4816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0.8205,10.2483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0.5928,206.8096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82.76(73.04-92.48)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0.0554,6.7064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0.2563,32.8817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94.83(89.13-100.53)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