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bookmarkStart w:id="0" w:name="_GoBack"/>
      <w:bookmarkEnd w:id="0"/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747BD7D9" w:rsidR="002A7C14" w:rsidRPr="00E568AC" w:rsidRDefault="00375EC8">
      <w:pPr>
        <w:rPr>
          <w:b/>
          <w:sz w:val="44"/>
        </w:rPr>
      </w:pPr>
      <w:r>
        <w:rPr>
          <w:b/>
          <w:sz w:val="44"/>
        </w:rPr>
        <w:t>offerTool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1" w:name="_Toc489610390"/>
      <w:r w:rsidRPr="00E568AC">
        <w:rPr>
          <w:color w:val="E84F1D"/>
          <w:sz w:val="40"/>
        </w:rPr>
        <w:t>Projectvoorstel</w:t>
      </w:r>
      <w:bookmarkEnd w:id="1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74BD605F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375EC8">
        <w:t>11-10-2017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17B36829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375EC8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2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2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08240CD5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375EC8">
        <w:t>offerTool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375EC8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375EC8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15801880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593C3945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755E15CE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4574C600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4E4A8787" w:rsidR="007A6DDD" w:rsidRDefault="00375EC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1998AD67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04B8F59E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6B56F931" w:rsidR="007A6DDD" w:rsidRDefault="00375EC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3691BFDF" w:rsidR="007A6DDD" w:rsidRDefault="00375EC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4D46D634" w:rsidR="007A6DDD" w:rsidRDefault="00375EC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27CCCCE1" w:rsidR="007A6DDD" w:rsidRDefault="00375EC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07FF3AD8" w:rsidR="007A6DDD" w:rsidRDefault="00375EC8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23C8E98F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4B77D1E8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33516901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14E87F7C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6E17A758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56F5B455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3B7FF43F" w:rsidR="007A6DDD" w:rsidRDefault="00375EC8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3" w:name="_Toc489610392"/>
      <w:r w:rsidRPr="00E568AC">
        <w:rPr>
          <w:color w:val="FF0000"/>
          <w:sz w:val="40"/>
        </w:rPr>
        <w:t>Inleiding</w:t>
      </w:r>
      <w:bookmarkEnd w:id="3"/>
    </w:p>
    <w:p w14:paraId="67C1ED27" w14:textId="65919057" w:rsidR="00596211" w:rsidRPr="00E568AC" w:rsidRDefault="00375EC8">
      <w:r>
        <w:t>&lt;p&gt;blablabla&lt;/p&gt;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4" w:name="_Toc431460235"/>
      <w:r w:rsidR="00673DA8">
        <w:br w:type="page"/>
      </w:r>
      <w:bookmarkEnd w:id="4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5" w:name="_Toc431460239"/>
      <w:bookmarkStart w:id="6" w:name="_Toc489610393"/>
      <w:bookmarkStart w:id="7" w:name="_Toc431460245"/>
      <w:r w:rsidRPr="00E568AC">
        <w:rPr>
          <w:color w:val="FF0000"/>
          <w:sz w:val="40"/>
          <w:szCs w:val="40"/>
        </w:rPr>
        <w:t>Realisatie</w:t>
      </w:r>
      <w:bookmarkEnd w:id="5"/>
      <w:bookmarkEnd w:id="6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8" w:name="_Toc489610394"/>
      <w:r w:rsidRPr="00E568AC">
        <w:rPr>
          <w:color w:val="FF0000"/>
          <w:lang w:val="nl-NL"/>
        </w:rPr>
        <w:t>Web applicatie</w:t>
      </w:r>
      <w:bookmarkEnd w:id="8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9" w:name="_Toc489610395"/>
      <w:r w:rsidRPr="00E568AC">
        <w:rPr>
          <w:color w:val="FF0000"/>
          <w:sz w:val="40"/>
        </w:rPr>
        <w:t>Functionele eisen</w:t>
      </w:r>
      <w:bookmarkEnd w:id="9"/>
    </w:p>
    <w:p w14:paraId="64D971A3" w14:textId="65ED0CEF" w:rsidR="00214379" w:rsidRPr="00A52050" w:rsidRDefault="00742A40" w:rsidP="00742A40">
      <w:bookmarkStart w:id="10" w:name="_Hlk486531367"/>
      <w:bookmarkStart w:id="11" w:name="_Toc458009098"/>
      <w:bookmarkStart w:id="12" w:name="_Toc431460244"/>
      <w:bookmarkStart w:id="13" w:name="_Toc229375077"/>
      <w:bookmarkStart w:id="14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5" w:name="_Toc489610396"/>
      <w:bookmarkEnd w:id="10"/>
      <w:r w:rsidRPr="00E568AC">
        <w:rPr>
          <w:color w:val="FF0000"/>
          <w:sz w:val="40"/>
        </w:rPr>
        <w:t>Projectbeheersingsmechanismen</w:t>
      </w:r>
      <w:bookmarkEnd w:id="11"/>
      <w:bookmarkEnd w:id="15"/>
    </w:p>
    <w:p w14:paraId="19684CDC" w14:textId="77777777" w:rsidR="0031518A" w:rsidRPr="00E568AC" w:rsidRDefault="0031518A" w:rsidP="0031518A"/>
    <w:bookmarkEnd w:id="7"/>
    <w:bookmarkEnd w:id="12"/>
    <w:bookmarkEnd w:id="13"/>
    <w:bookmarkEnd w:id="14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6" w:name="_Toc431460247"/>
      <w:bookmarkStart w:id="17" w:name="_Toc489610402"/>
      <w:r w:rsidRPr="00E568AC">
        <w:rPr>
          <w:color w:val="FF0000"/>
          <w:sz w:val="40"/>
        </w:rPr>
        <w:t>Hosting van de applicatie</w:t>
      </w:r>
      <w:bookmarkEnd w:id="16"/>
      <w:bookmarkEnd w:id="17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8" w:name="_Toc458009103"/>
      <w:bookmarkStart w:id="19" w:name="_Toc489610403"/>
      <w:r w:rsidRPr="00E568AC">
        <w:rPr>
          <w:color w:val="FF0000"/>
          <w:sz w:val="40"/>
        </w:rPr>
        <w:t>Testomgeving, implementatie en oplevering</w:t>
      </w:r>
      <w:bookmarkEnd w:id="18"/>
      <w:bookmarkEnd w:id="19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0" w:name="_Toc458009104"/>
      <w:bookmarkStart w:id="21" w:name="_Toc489610404"/>
      <w:r w:rsidRPr="00E568AC">
        <w:rPr>
          <w:color w:val="FF0000"/>
          <w:sz w:val="40"/>
        </w:rPr>
        <w:t>Eigendom</w:t>
      </w:r>
      <w:bookmarkEnd w:id="20"/>
      <w:bookmarkEnd w:id="21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2" w:name="_Toc458009105"/>
      <w:bookmarkStart w:id="23" w:name="_Toc489610405"/>
      <w:r w:rsidRPr="00E568AC">
        <w:rPr>
          <w:color w:val="FF0000"/>
          <w:sz w:val="40"/>
        </w:rPr>
        <w:t>Service level agreement (SLA)</w:t>
      </w:r>
      <w:bookmarkEnd w:id="22"/>
      <w:bookmarkEnd w:id="23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4" w:name="_Toc489610406"/>
      <w:r>
        <w:rPr>
          <w:color w:val="E84F1D"/>
          <w:sz w:val="40"/>
        </w:rPr>
        <w:t>Limieten</w:t>
      </w:r>
      <w:bookmarkEnd w:id="24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5" w:name="_Toc489610407"/>
      <w:r w:rsidRPr="00E568AC">
        <w:rPr>
          <w:color w:val="E84F1D"/>
          <w:sz w:val="40"/>
        </w:rPr>
        <w:t>Begroting</w:t>
      </w:r>
      <w:bookmarkEnd w:id="25"/>
    </w:p>
    <w:p w14:paraId="199F8269" w14:textId="1D1DF542" w:rsidR="008C5D0C" w:rsidRDefault="00760B15">
      <w:r>
        <w:t>&lt;Estimate&gt;</w:t>
      </w:r>
    </w:p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2632525C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375EC8">
        <w:rPr>
          <w:noProof/>
        </w:rPr>
        <w:t>13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1F16F" w14:textId="77777777" w:rsidR="002D3780" w:rsidRDefault="002D3780" w:rsidP="007A4262">
      <w:pPr>
        <w:spacing w:after="0" w:line="240" w:lineRule="auto"/>
      </w:pPr>
      <w:r>
        <w:separator/>
      </w:r>
    </w:p>
  </w:endnote>
  <w:endnote w:type="continuationSeparator" w:id="0">
    <w:p w14:paraId="3FF4AE8C" w14:textId="77777777" w:rsidR="002D3780" w:rsidRDefault="002D3780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70C28D08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75EC8" w:rsidRPr="00375EC8">
                            <w:rPr>
                              <w:noProof/>
                              <w:color w:val="C0504D" w:themeColor="accent2"/>
                            </w:rPr>
                            <w:t>2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70C28D08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75EC8" w:rsidRPr="00375EC8">
                      <w:rPr>
                        <w:noProof/>
                        <w:color w:val="C0504D" w:themeColor="accent2"/>
                      </w:rPr>
                      <w:t>2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056D7" w14:textId="77777777" w:rsidR="002D3780" w:rsidRDefault="002D3780" w:rsidP="007A4262">
      <w:pPr>
        <w:spacing w:after="0" w:line="240" w:lineRule="auto"/>
      </w:pPr>
      <w:r>
        <w:separator/>
      </w:r>
    </w:p>
  </w:footnote>
  <w:footnote w:type="continuationSeparator" w:id="0">
    <w:p w14:paraId="7FA77BF7" w14:textId="77777777" w:rsidR="002D3780" w:rsidRDefault="002D3780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780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5EC8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0B15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22F2D-7147-447C-98B2-588A540C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3652</Characters>
  <Application>Microsoft Office Word</Application>
  <DocSecurity>4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2</cp:revision>
  <cp:lastPrinted>2017-08-04T09:44:00Z</cp:lastPrinted>
  <dcterms:created xsi:type="dcterms:W3CDTF">2017-10-13T09:23:00Z</dcterms:created>
  <dcterms:modified xsi:type="dcterms:W3CDTF">2017-10-13T09:23:00Z</dcterms:modified>
  <cp:contentStatus>1</cp:contentStatus>
</cp:coreProperties>
</file>