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72CEFA1" w:rsidR="002A7C14" w:rsidRPr="00E568AC" w:rsidRDefault="0089437D">
      <w:pPr>
        <w:rPr>
          <w:b/>
          <w:sz w:val="44"/>
        </w:rPr>
      </w:pPr>
      <w:r>
        <w:rPr>
          <w:b/>
          <w:sz w:val="44"/>
        </w:rPr>
        <w:t>poarneemn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369B1DED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89437D">
        <w:t>17-10-2017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474BD5DD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89437D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434325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434325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5C2891D7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434325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7F30B266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45D8FCB9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0D01F5C9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636787A" w:rsidR="007A6DDD" w:rsidRDefault="0043432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71C23FF9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2C0F31B4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17F4D6B1" w:rsidR="007A6DDD" w:rsidRDefault="0043432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1C3677DA" w:rsidR="007A6DDD" w:rsidRDefault="0043432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2D3E019A" w:rsidR="007A6DDD" w:rsidRDefault="0043432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57D5D9E5" w:rsidR="007A6DDD" w:rsidRDefault="0043432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200CF6E4" w:rsidR="007A6DDD" w:rsidRDefault="0043432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3AAC96A8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03336FE9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5C20ED2C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4FC0C530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58AD005B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3DD9F4E5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019AAECA" w:rsidR="007A6DDD" w:rsidRDefault="00434325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1FF84911" w:rsidR="00596211" w:rsidRPr="00E568AC" w:rsidRDefault="0089437D">
      <w:r>
        <w:t>&lt;p&gt;dfdsfdsfsda&lt;/p&gt;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2616"/>
        <w:gridCol w:w="2617"/>
        <w:gridCol w:w="2617"/>
      </w:tblGrid>
      <w:tr w:rsidR="0089437D" w14:paraId="43EE8668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08209E2B" w14:textId="545265A6" w:rsidR="0089437D" w:rsidRDefault="0089437D">
            <w:r>
              <w:t>kris</w:t>
            </w:r>
          </w:p>
        </w:tc>
        <w:tc>
          <w:tcPr>
            <w:tcW w:w="2616" w:type="dxa"/>
          </w:tcPr>
          <w:p w14:paraId="66608374" w14:textId="532FEE06" w:rsidR="0089437D" w:rsidRDefault="0089437D">
            <w:r>
              <w:t>1000</w:t>
            </w:r>
          </w:p>
        </w:tc>
        <w:tc>
          <w:tcPr>
            <w:tcW w:w="2617" w:type="dxa"/>
          </w:tcPr>
          <w:p w14:paraId="1F9FDCF3" w14:textId="4722DBCB" w:rsidR="0089437D" w:rsidRDefault="0089437D">
            <w:r>
              <w:t>10001,00</w:t>
            </w:r>
          </w:p>
        </w:tc>
        <w:tc>
          <w:tcPr>
            <w:tcW w:w="2617" w:type="dxa"/>
          </w:tcPr>
          <w:p w14:paraId="52EC07A7" w14:textId="2A55A212" w:rsidR="0089437D" w:rsidRDefault="0089437D">
            <w:r>
              <w:t>10000,00</w:t>
            </w:r>
          </w:p>
        </w:tc>
      </w:tr>
      <w:tr w:rsidR="0089437D" w14:paraId="73CCC7C4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30A71D79" w14:textId="571CA8BC" w:rsidR="0089437D" w:rsidRDefault="0089437D">
            <w:r>
              <w:t>hond</w:t>
            </w:r>
          </w:p>
        </w:tc>
        <w:tc>
          <w:tcPr>
            <w:tcW w:w="2616" w:type="dxa"/>
          </w:tcPr>
          <w:p w14:paraId="16226EB2" w14:textId="78666861" w:rsidR="0089437D" w:rsidRDefault="0089437D">
            <w:r>
              <w:t>1000000</w:t>
            </w:r>
          </w:p>
        </w:tc>
        <w:tc>
          <w:tcPr>
            <w:tcW w:w="2617" w:type="dxa"/>
          </w:tcPr>
          <w:p w14:paraId="41FD5DEF" w14:textId="2C6189B5" w:rsidR="0089437D" w:rsidRDefault="0089437D">
            <w:r>
              <w:t>1000000,00</w:t>
            </w:r>
          </w:p>
        </w:tc>
        <w:tc>
          <w:tcPr>
            <w:tcW w:w="2617" w:type="dxa"/>
          </w:tcPr>
          <w:p w14:paraId="3009674D" w14:textId="1C4DDAE0" w:rsidR="0089437D" w:rsidRDefault="0089437D">
            <w:r>
              <w:t>100000,00</w:t>
            </w:r>
          </w:p>
        </w:tc>
      </w:tr>
      <w:tr w:rsidR="0089437D" w14:paraId="45AB9A5D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12189F65" w14:textId="6A685AC3" w:rsidR="0089437D" w:rsidRDefault="0089437D">
            <w:r>
              <w:t>linux</w:t>
            </w:r>
          </w:p>
        </w:tc>
        <w:tc>
          <w:tcPr>
            <w:tcW w:w="2616" w:type="dxa"/>
          </w:tcPr>
          <w:p w14:paraId="55A79C77" w14:textId="66B53897" w:rsidR="0089437D" w:rsidRDefault="0089437D">
            <w:r>
              <w:t>50000</w:t>
            </w:r>
          </w:p>
        </w:tc>
        <w:tc>
          <w:tcPr>
            <w:tcW w:w="2617" w:type="dxa"/>
          </w:tcPr>
          <w:p w14:paraId="1A2A529B" w14:textId="3FB0675D" w:rsidR="0089437D" w:rsidRDefault="0089437D">
            <w:r>
              <w:t>50000,00</w:t>
            </w:r>
          </w:p>
        </w:tc>
        <w:tc>
          <w:tcPr>
            <w:tcW w:w="2617" w:type="dxa"/>
          </w:tcPr>
          <w:p w14:paraId="64AFC1D3" w14:textId="25C2FFA5" w:rsidR="0089437D" w:rsidRDefault="0089437D">
            <w:r>
              <w:t>500000,00</w:t>
            </w:r>
            <w:bookmarkStart w:id="25" w:name="_GoBack"/>
            <w:bookmarkEnd w:id="25"/>
          </w:p>
        </w:tc>
      </w:tr>
    </w:tbl>
    <w:p w14:paraId="199F8269" w14:textId="56BFC755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483F1846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434325">
        <w:rPr>
          <w:noProof/>
        </w:rPr>
        <w:t>19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B85DF" w14:textId="77777777" w:rsidR="00520531" w:rsidRDefault="00520531" w:rsidP="007A4262">
      <w:pPr>
        <w:spacing w:after="0" w:line="240" w:lineRule="auto"/>
      </w:pPr>
      <w:r>
        <w:separator/>
      </w:r>
    </w:p>
  </w:endnote>
  <w:endnote w:type="continuationSeparator" w:id="0">
    <w:p w14:paraId="778263DF" w14:textId="77777777" w:rsidR="00520531" w:rsidRDefault="00520531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38F2DC3E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34325" w:rsidRPr="00434325">
                            <w:rPr>
                              <w:noProof/>
                              <w:color w:val="C0504D" w:themeColor="accent2"/>
                            </w:rPr>
                            <w:t>4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38F2DC3E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34325" w:rsidRPr="00434325">
                      <w:rPr>
                        <w:noProof/>
                        <w:color w:val="C0504D" w:themeColor="accent2"/>
                      </w:rPr>
                      <w:t>4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DABF" w14:textId="77777777" w:rsidR="00520531" w:rsidRDefault="00520531" w:rsidP="007A4262">
      <w:pPr>
        <w:spacing w:after="0" w:line="240" w:lineRule="auto"/>
      </w:pPr>
      <w:r>
        <w:separator/>
      </w:r>
    </w:p>
  </w:footnote>
  <w:footnote w:type="continuationSeparator" w:id="0">
    <w:p w14:paraId="7FA38C03" w14:textId="77777777" w:rsidR="00520531" w:rsidRDefault="00520531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5A80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1F60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1AB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076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4325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31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5F1C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37D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18D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3794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0CD1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1BA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98C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06677-0C40-4DCE-ABF4-DCD48784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2017-10-19T07:34:00Z</cp:lastPrinted>
  <dcterms:created xsi:type="dcterms:W3CDTF">2017-10-19T07:34:00Z</dcterms:created>
  <dcterms:modified xsi:type="dcterms:W3CDTF">2017-10-19T07:34:00Z</dcterms:modified>
  <cp:contentStatus>1</cp:contentStatus>
</cp:coreProperties>
</file>