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pPr>
      <w:r w:rsidDel="00000000" w:rsidR="00000000" w:rsidRPr="00000000">
        <w:rPr/>
        <w:drawing>
          <wp:inline distB="114300" distT="114300" distL="114300" distR="114300">
            <wp:extent cx="3263900" cy="952500"/>
            <wp:effectExtent b="0" l="0" r="0" t="0"/>
            <wp:docPr descr="A black background with a black square&#10;&#10;AI-generated content may be incorrect., Picture" id="3" name="image2.png"/>
            <a:graphic>
              <a:graphicData uri="http://schemas.openxmlformats.org/drawingml/2006/picture">
                <pic:pic>
                  <pic:nvPicPr>
                    <pic:cNvPr descr="A black background with a black square&#10;&#10;AI-generated content may be incorrect., Picture" id="0" name="image2.png"/>
                    <pic:cNvPicPr preferRelativeResize="0"/>
                  </pic:nvPicPr>
                  <pic:blipFill>
                    <a:blip r:embed="rId6"/>
                    <a:srcRect b="0" l="0" r="0" t="0"/>
                    <a:stretch>
                      <a:fillRect/>
                    </a:stretch>
                  </pic:blipFill>
                  <pic:spPr>
                    <a:xfrm>
                      <a:off x="0" y="0"/>
                      <a:ext cx="32639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04">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b w:val="1"/>
          <w:sz w:val="28"/>
          <w:szCs w:val="28"/>
        </w:rPr>
      </w:pPr>
      <w:bookmarkStart w:colFirst="0" w:colLast="0" w:name="_y0kpatclnlpg" w:id="0"/>
      <w:bookmarkEnd w:id="0"/>
      <w:r w:rsidDel="00000000" w:rsidR="00000000" w:rsidRPr="00000000">
        <w:rPr>
          <w:rtl w:val="0"/>
        </w:rPr>
        <w:t xml:space="preserve">CERIA CHECK IN &amp; PAYMENT SYSTEM</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Event Check-In System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Name: TT1L_G5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9030.0" w:type="dxa"/>
        <w:jc w:val="left"/>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600"/>
      </w:tblPr>
      <w:tblGrid>
        <w:gridCol w:w="4515"/>
        <w:gridCol w:w="4515"/>
        <w:tblGridChange w:id="0">
          <w:tblGrid>
            <w:gridCol w:w="4515"/>
            <w:gridCol w:w="4515"/>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AQIL BIN RAHMAT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1211107976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AHMAD FAIZ BIN ANUAR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1211109154 </w:t>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 MUHAMMAD ILHAN BIN WAN ZIL AZHAR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1211102908 </w:t>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MUHAMAD AIMAN BIN MOHD EHWAL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1211103064 </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rFonts w:ascii="Times New Roman" w:cs="Times New Roman" w:eastAsia="Times New Roman" w:hAnsi="Times New Roman"/>
          <w:b w:val="1"/>
        </w:rPr>
      </w:pPr>
      <w:bookmarkStart w:colFirst="0" w:colLast="0" w:name="_ak86xxvlvefi" w:id="1"/>
      <w:bookmarkEnd w:id="1"/>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pStyle w:val="Heading2"/>
        <w:rPr>
          <w:rFonts w:ascii="Times New Roman" w:cs="Times New Roman" w:eastAsia="Times New Roman" w:hAnsi="Times New Roman"/>
          <w:b w:val="1"/>
          <w:sz w:val="28"/>
          <w:szCs w:val="28"/>
        </w:rPr>
      </w:pPr>
      <w:bookmarkStart w:colFirst="0" w:colLast="0" w:name="_hw60ze6l3hsf" w:id="2"/>
      <w:bookmarkEnd w:id="2"/>
      <w:r w:rsidDel="00000000" w:rsidR="00000000" w:rsidRPr="00000000">
        <w:rPr>
          <w:rFonts w:ascii="Times New Roman" w:cs="Times New Roman" w:eastAsia="Times New Roman" w:hAnsi="Times New Roman"/>
          <w:b w:val="1"/>
          <w:sz w:val="28"/>
          <w:szCs w:val="28"/>
          <w:rtl w:val="0"/>
        </w:rPr>
        <w:t xml:space="preserve">Task 1</w:t>
      </w:r>
    </w:p>
    <w:p w:rsidR="00000000" w:rsidDel="00000000" w:rsidP="00000000" w:rsidRDefault="00000000" w:rsidRPr="00000000" w14:paraId="0000001F">
      <w:pPr>
        <w:ind w:left="0" w:firstLine="0"/>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Overview</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CERIA Check &amp; Vendor System is an all in one software that aims to streamline the systems that are used during campus events. By integrating the existing student database, we eliminate the manual registration so the students simply have to log in using their existing student account. We also integrate the payment processing system into our software so vendors can also use the app to track purchases made by the students.</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Features</w:t>
      </w:r>
    </w:p>
    <w:p w:rsidR="00000000" w:rsidDel="00000000" w:rsidP="00000000" w:rsidRDefault="00000000" w:rsidRPr="00000000" w14:paraId="00000024">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Student Authentication &amp; Check In </w:t>
      </w:r>
    </w:p>
    <w:p w:rsidR="00000000" w:rsidDel="00000000" w:rsidP="00000000" w:rsidRDefault="00000000" w:rsidRPr="00000000" w14:paraId="00000025">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Fully Integrated University Student Database</w:t>
      </w:r>
    </w:p>
    <w:p w:rsidR="00000000" w:rsidDel="00000000" w:rsidP="00000000" w:rsidRDefault="00000000" w:rsidRPr="00000000" w14:paraId="00000026">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can login using their existing student account</w:t>
      </w:r>
    </w:p>
    <w:p w:rsidR="00000000" w:rsidDel="00000000" w:rsidP="00000000" w:rsidRDefault="00000000" w:rsidRPr="00000000" w14:paraId="00000027">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Event Management</w:t>
      </w:r>
    </w:p>
    <w:p w:rsidR="00000000" w:rsidDel="00000000" w:rsidP="00000000" w:rsidRDefault="00000000" w:rsidRPr="00000000" w14:paraId="00000028">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Admins can create new events</w:t>
      </w:r>
    </w:p>
    <w:p w:rsidR="00000000" w:rsidDel="00000000" w:rsidP="00000000" w:rsidRDefault="00000000" w:rsidRPr="00000000" w14:paraId="00000029">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Admins can register vendor and assign them to an event</w:t>
      </w:r>
    </w:p>
    <w:p w:rsidR="00000000" w:rsidDel="00000000" w:rsidP="00000000" w:rsidRDefault="00000000" w:rsidRPr="00000000" w14:paraId="0000002A">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Vendor System</w:t>
      </w:r>
    </w:p>
    <w:p w:rsidR="00000000" w:rsidDel="00000000" w:rsidP="00000000" w:rsidRDefault="00000000" w:rsidRPr="00000000" w14:paraId="0000002B">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Vendors have their own dashboard where they can track purchases made by the students</w:t>
      </w:r>
    </w:p>
    <w:p w:rsidR="00000000" w:rsidDel="00000000" w:rsidP="00000000" w:rsidRDefault="00000000" w:rsidRPr="00000000" w14:paraId="0000002C">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Vendors can see each payment made by students</w:t>
      </w:r>
    </w:p>
    <w:p w:rsidR="00000000" w:rsidDel="00000000" w:rsidP="00000000" w:rsidRDefault="00000000" w:rsidRPr="00000000" w14:paraId="0000002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Vision</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entails the development of a digital check-in system for campus events, designed to integrate seamlessly with the university’s student identification database and payment processing infrastructure. The platform enhances event management by streamlining attendance tracking, ticket validation, and on-site transaction capabilities, providing a cohesive and efficient solution for both organizers and attendees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would allow participants and vendors to check in for an event via QR for a seamless, user-friendly experience. Features include real-time notifications, on-the-spot payment integration, and a rating system for the event. It will not include mapping integration, third-party map systems, or outdoor navigation.</w:t>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Goals &amp; Objectives</w:t>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for this event check-in system is:</w:t>
      </w:r>
    </w:p>
    <w:p w:rsidR="00000000" w:rsidDel="00000000" w:rsidP="00000000" w:rsidRDefault="00000000" w:rsidRPr="00000000" w14:paraId="0000003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ensure users can easily check in to the event.</w:t>
      </w:r>
    </w:p>
    <w:p w:rsidR="00000000" w:rsidDel="00000000" w:rsidP="00000000" w:rsidRDefault="00000000" w:rsidRPr="00000000" w14:paraId="0000003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an easy-to-use payment structure.</w:t>
      </w:r>
    </w:p>
    <w:p w:rsidR="00000000" w:rsidDel="00000000" w:rsidP="00000000" w:rsidRDefault="00000000" w:rsidRPr="00000000" w14:paraId="0000003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 as an alternative to manual check-in.</w:t>
      </w:r>
    </w:p>
    <w:p w:rsidR="00000000" w:rsidDel="00000000" w:rsidP="00000000" w:rsidRDefault="00000000" w:rsidRPr="00000000" w14:paraId="0000003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the system is scalable for big and small events.</w:t>
      </w:r>
      <w:r w:rsidDel="00000000" w:rsidR="00000000" w:rsidRPr="00000000">
        <w:rPr>
          <w:rtl w:val="0"/>
        </w:rPr>
      </w:r>
    </w:p>
    <w:p w:rsidR="00000000" w:rsidDel="00000000" w:rsidP="00000000" w:rsidRDefault="00000000" w:rsidRPr="00000000" w14:paraId="0000003A">
      <w:pPr>
        <w:pStyle w:val="Heading2"/>
        <w:rPr>
          <w:rFonts w:ascii="Times New Roman" w:cs="Times New Roman" w:eastAsia="Times New Roman" w:hAnsi="Times New Roman"/>
          <w:b w:val="1"/>
          <w:sz w:val="28"/>
          <w:szCs w:val="28"/>
        </w:rPr>
      </w:pPr>
      <w:bookmarkStart w:colFirst="0" w:colLast="0" w:name="_jkixd6qadc98" w:id="3"/>
      <w:bookmarkEnd w:id="3"/>
      <w:r w:rsidDel="00000000" w:rsidR="00000000" w:rsidRPr="00000000">
        <w:rPr>
          <w:rFonts w:ascii="Times New Roman" w:cs="Times New Roman" w:eastAsia="Times New Roman" w:hAnsi="Times New Roman"/>
          <w:b w:val="1"/>
          <w:sz w:val="28"/>
          <w:szCs w:val="28"/>
          <w:rtl w:val="0"/>
        </w:rPr>
        <w:t xml:space="preserve">Task 2</w:t>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Context Object</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requirements of the project, the context object (entities) that would be involved in the system are: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Context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point of interaction between the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for real-time check-ins, database access, payment processing, and syncing.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campus check-in system is being developed, which manages check-ins, ticketing, and integration with other 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staff who oversee event approvals, monitor attendance, and manage system settings.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Students who will use the system to check-in to the events or pay for items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Sellers registered to sell items during the 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handle on-the-spot payment methods.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for check-ins by scanning the QR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Storing data such as Users, check-ins and payments data.</w:t>
            </w:r>
          </w:p>
        </w:tc>
      </w:tr>
    </w:tbl>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Sources of Requirements</w:t>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gathered requirements from multiple sources, including stakeholders like students, staff, and university administrators, as well as technical systems such as the payment gateway API and the student ID database. We also reviewed existing check-in systems such as CLiC, to gather inspiration and best practices for user experience and functionality.</w:t>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tbl>
      <w:tblPr>
        <w:tblStyle w:val="Table3"/>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100"/>
        <w:gridCol w:w="4365"/>
        <w:tblGridChange w:id="0">
          <w:tblGrid>
            <w:gridCol w:w="3120"/>
            <w:gridCol w:w="2100"/>
            <w:gridCol w:w="4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needs for an easy check-in process, preferred credentials, and feedback on usability.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needs for transaction tracking, product registration, and check-in verification for vendors.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Defined operational and policy needs for monitoring attendance, event approval, event information, and user management.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Gateway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Defined technical specifications for integrating real-time payments and secure transactions.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 System (CLiC)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structure and access methods for student verification.</w:t>
            </w:r>
          </w:p>
        </w:tc>
      </w:tr>
    </w:tbl>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2"/>
        <w:rPr>
          <w:rFonts w:ascii="Times New Roman" w:cs="Times New Roman" w:eastAsia="Times New Roman" w:hAnsi="Times New Roman"/>
          <w:b w:val="1"/>
          <w:sz w:val="28"/>
          <w:szCs w:val="28"/>
        </w:rPr>
      </w:pPr>
      <w:bookmarkStart w:colFirst="0" w:colLast="0" w:name="_rb98nz1sgduf" w:id="4"/>
      <w:bookmarkEnd w:id="4"/>
      <w:r w:rsidDel="00000000" w:rsidR="00000000" w:rsidRPr="00000000">
        <w:rPr>
          <w:rFonts w:ascii="Times New Roman" w:cs="Times New Roman" w:eastAsia="Times New Roman" w:hAnsi="Times New Roman"/>
          <w:b w:val="1"/>
          <w:sz w:val="28"/>
          <w:szCs w:val="28"/>
          <w:rtl w:val="0"/>
        </w:rPr>
        <w:t xml:space="preserve">Task 3</w:t>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 Elicitation Plan Using Kano Model</w:t>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designed a survey based on the Kano model to gather information from potential users and stakeholders on the features they would like to be included in the system. The survey is made using Google Forms and shared to the students of MMU. Using the data we gathered from the survey, we can classify potential stakeholders into dissatisfiers, satisfiers, and delighters.</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survey consists of two types of questions,</w:t>
      </w:r>
      <w:r w:rsidDel="00000000" w:rsidR="00000000" w:rsidRPr="00000000">
        <w:rPr>
          <w:rFonts w:ascii="Times New Roman" w:cs="Times New Roman" w:eastAsia="Times New Roman" w:hAnsi="Times New Roman"/>
          <w:b w:val="1"/>
          <w:sz w:val="24"/>
          <w:szCs w:val="24"/>
          <w:rtl w:val="0"/>
        </w:rPr>
        <w:t xml:space="preserve"> functional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dysfunctional</w:t>
      </w:r>
      <w:r w:rsidDel="00000000" w:rsidR="00000000" w:rsidRPr="00000000">
        <w:rPr>
          <w:rFonts w:ascii="Times New Roman" w:cs="Times New Roman" w:eastAsia="Times New Roman" w:hAnsi="Times New Roman"/>
          <w:sz w:val="24"/>
          <w:szCs w:val="24"/>
          <w:rtl w:val="0"/>
        </w:rPr>
        <w:t xml:space="preserve">, which allows us to analyze user responses and determine whether a feature is a basic need, performance attribute, or excitement factor. Using this structured approach, we can ensure that we prioritize development efforts based on what users expect.</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193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survey will start with the user clarifying their roles during a campus event.</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559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 is a </w:t>
      </w:r>
      <w:r w:rsidDel="00000000" w:rsidR="00000000" w:rsidRPr="00000000">
        <w:rPr>
          <w:rFonts w:ascii="Times New Roman" w:cs="Times New Roman" w:eastAsia="Times New Roman" w:hAnsi="Times New Roman"/>
          <w:b w:val="1"/>
          <w:sz w:val="24"/>
          <w:szCs w:val="24"/>
          <w:rtl w:val="0"/>
        </w:rPr>
        <w:t xml:space="preserve">functional</w:t>
      </w:r>
      <w:r w:rsidDel="00000000" w:rsidR="00000000" w:rsidRPr="00000000">
        <w:rPr>
          <w:rFonts w:ascii="Times New Roman" w:cs="Times New Roman" w:eastAsia="Times New Roman" w:hAnsi="Times New Roman"/>
          <w:sz w:val="24"/>
          <w:szCs w:val="24"/>
          <w:rtl w:val="0"/>
        </w:rPr>
        <w:t xml:space="preserve"> question which ask the user whether they would like to use their student ID for event check-ins. The answer ranges from Very Comfortable to Very Uncomfortable, with other expressions in between. This allows us to validate whether a feature is worth developing for the system.</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305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2 is a </w:t>
      </w:r>
      <w:r w:rsidDel="00000000" w:rsidR="00000000" w:rsidRPr="00000000">
        <w:rPr>
          <w:rFonts w:ascii="Times New Roman" w:cs="Times New Roman" w:eastAsia="Times New Roman" w:hAnsi="Times New Roman"/>
          <w:b w:val="1"/>
          <w:sz w:val="24"/>
          <w:szCs w:val="24"/>
          <w:rtl w:val="0"/>
        </w:rPr>
        <w:t xml:space="preserve">dysfunctional </w:t>
      </w:r>
      <w:r w:rsidDel="00000000" w:rsidR="00000000" w:rsidRPr="00000000">
        <w:rPr>
          <w:rFonts w:ascii="Times New Roman" w:cs="Times New Roman" w:eastAsia="Times New Roman" w:hAnsi="Times New Roman"/>
          <w:sz w:val="24"/>
          <w:szCs w:val="24"/>
          <w:rtl w:val="0"/>
        </w:rPr>
        <w:t xml:space="preserve">question that ask the users if they are not comfortable with using their student ID for event check-ins. This question is a direct opposite of Question 1. The answer ranges from Very Comfortable to Very Uncomfortable, with other expressions in between. This allows us to validate if a feature is not worth developing for the system.</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 Requirements For Dissatisfiers, Satisfiers and Delighters</w:t>
      </w:r>
    </w:p>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classify features, we analyzed survey responses and set percentages threshold based on user expectations:</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tbl>
      <w:tblPr>
        <w:tblStyle w:val="Table4"/>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3915"/>
        <w:gridCol w:w="3630"/>
        <w:tblGridChange w:id="0">
          <w:tblGrid>
            <w:gridCol w:w="2355"/>
            <w:gridCol w:w="3915"/>
            <w:gridCol w:w="3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Threshold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Dissatisfiers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 of users are very comfortable/comfortable, and 30% are very uncomfortable/uncomfortable if it’s 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that user expects by default. Absence of the feature would cause user dis</w:t>
            </w:r>
            <w:r w:rsidDel="00000000" w:rsidR="00000000" w:rsidRPr="00000000">
              <w:rPr>
                <w:rFonts w:ascii="Times New Roman" w:cs="Times New Roman" w:eastAsia="Times New Roman" w:hAnsi="Times New Roman"/>
                <w:sz w:val="24"/>
                <w:szCs w:val="24"/>
                <w:rtl w:val="0"/>
              </w:rPr>
              <w:t xml:space="preserve">satisfaction</w:t>
            </w: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of users are very comfortable/comfortable, and 15% are very uncomfortable/uncomfortable if it’s 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that increase satisfaction if works well and is not generally expected by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Delighters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Atleast 30% of users are neutral if it’s available, and 30% of users are neutral if it’s 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Unexpected features that impress users.</w:t>
            </w:r>
          </w:p>
        </w:tc>
      </w:tr>
    </w:tbl>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responses from the survey, we can classify if a feature is considered a dissatisfier, satisfier, or delighter.</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Style w:val="Heading2"/>
        <w:rPr>
          <w:b w:val="1"/>
        </w:rPr>
      </w:pPr>
      <w:bookmarkStart w:colFirst="0" w:colLast="0" w:name="_qpubyjf3o1v6" w:id="5"/>
      <w:bookmarkEnd w:id="5"/>
      <w:r w:rsidDel="00000000" w:rsidR="00000000" w:rsidRPr="00000000">
        <w:rPr>
          <w:rFonts w:ascii="Times New Roman" w:cs="Times New Roman" w:eastAsia="Times New Roman" w:hAnsi="Times New Roman"/>
          <w:b w:val="1"/>
          <w:sz w:val="28"/>
          <w:szCs w:val="28"/>
          <w:rtl w:val="0"/>
        </w:rPr>
        <w:t xml:space="preserve">Task 4</w:t>
      </w: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Elicitation Execution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2"/>
        <w:rPr>
          <w:rFonts w:ascii="Times New Roman" w:cs="Times New Roman" w:eastAsia="Times New Roman" w:hAnsi="Times New Roman"/>
          <w:b w:val="1"/>
          <w:sz w:val="28"/>
          <w:szCs w:val="28"/>
        </w:rPr>
      </w:pPr>
      <w:bookmarkStart w:colFirst="0" w:colLast="0" w:name="_93anc2o8ksod" w:id="6"/>
      <w:bookmarkEnd w:id="6"/>
      <w:r w:rsidDel="00000000" w:rsidR="00000000" w:rsidRPr="00000000">
        <w:rPr>
          <w:rFonts w:ascii="Times New Roman" w:cs="Times New Roman" w:eastAsia="Times New Roman" w:hAnsi="Times New Roman"/>
          <w:b w:val="1"/>
          <w:sz w:val="28"/>
          <w:szCs w:val="28"/>
          <w:rtl w:val="0"/>
        </w:rPr>
        <w:t xml:space="preserve">Task 5</w:t>
      </w:r>
    </w:p>
    <w:p w:rsidR="00000000" w:rsidDel="00000000" w:rsidP="00000000" w:rsidRDefault="00000000" w:rsidRPr="00000000" w14:paraId="000000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Requirements Specifications (SRS)</w:t>
      </w:r>
    </w:p>
    <w:p w:rsidR="00000000" w:rsidDel="00000000" w:rsidP="00000000" w:rsidRDefault="00000000" w:rsidRPr="00000000" w14:paraId="000000DB">
      <w:pPr>
        <w:pStyle w:val="Heading2"/>
        <w:ind w:left="720" w:firstLine="0"/>
        <w:rPr>
          <w:sz w:val="28"/>
          <w:szCs w:val="28"/>
        </w:rPr>
      </w:pPr>
      <w:bookmarkStart w:colFirst="0" w:colLast="0" w:name="_ocmv86f7w8ga" w:id="7"/>
      <w:bookmarkEnd w:id="7"/>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