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60A3" w:rsidRPr="00B725F5" w:rsidRDefault="002B60A3" w:rsidP="002B60A3">
      <w:pPr>
        <w:spacing w:line="276" w:lineRule="auto"/>
        <w:rPr>
          <w:rFonts w:ascii="Times New Roman" w:hAnsi="Times New Roman" w:cs="Times New Roman"/>
          <w:sz w:val="28"/>
          <w:szCs w:val="28"/>
          <w:lang w:val="az-Latn-AZ"/>
        </w:rPr>
      </w:pPr>
      <w:r w:rsidRPr="00B725F5">
        <w:rPr>
          <w:rFonts w:ascii="Times New Roman" w:hAnsi="Times New Roman" w:cs="Times New Roman"/>
          <w:b/>
          <w:bCs/>
          <w:sz w:val="28"/>
          <w:szCs w:val="28"/>
          <w:lang w:val="az-Latn-AZ"/>
        </w:rPr>
        <w:t xml:space="preserve">Şəhid Bahadur Həsənov </w:t>
      </w:r>
    </w:p>
    <w:p w:rsidR="002B60A3" w:rsidRPr="00B725F5" w:rsidRDefault="002B60A3" w:rsidP="002B60A3">
      <w:pPr>
        <w:spacing w:line="276" w:lineRule="auto"/>
        <w:rPr>
          <w:rFonts w:ascii="Times New Roman" w:hAnsi="Times New Roman" w:cs="Times New Roman"/>
          <w:sz w:val="28"/>
          <w:szCs w:val="28"/>
          <w:lang w:val="az-Latn-AZ"/>
        </w:rPr>
      </w:pPr>
    </w:p>
    <w:p w:rsidR="002B60A3" w:rsidRPr="00B725F5" w:rsidRDefault="002B60A3" w:rsidP="002B60A3">
      <w:pPr>
        <w:spacing w:line="276" w:lineRule="auto"/>
        <w:rPr>
          <w:rFonts w:ascii="Times New Roman" w:hAnsi="Times New Roman" w:cs="Times New Roman"/>
          <w:sz w:val="28"/>
          <w:szCs w:val="28"/>
          <w:lang w:val="az-Latn-AZ"/>
        </w:rPr>
      </w:pPr>
      <w:r w:rsidRPr="00B725F5">
        <w:rPr>
          <w:rFonts w:ascii="Times New Roman" w:hAnsi="Times New Roman" w:cs="Times New Roman"/>
          <w:sz w:val="28"/>
          <w:szCs w:val="28"/>
          <w:lang w:val="az-Latn-AZ"/>
        </w:rPr>
        <w:tab/>
        <w:t>Həsənov Bahadur Tehran oğlu</w:t>
      </w:r>
      <w:r w:rsidRPr="00B725F5">
        <w:rPr>
          <w:rFonts w:ascii="Times New Roman" w:hAnsi="Times New Roman" w:cs="Times New Roman"/>
          <w:b/>
          <w:bCs/>
          <w:sz w:val="28"/>
          <w:szCs w:val="28"/>
          <w:lang w:val="az-Latn-AZ"/>
        </w:rPr>
        <w:t xml:space="preserve"> </w:t>
      </w:r>
      <w:r w:rsidRPr="00B725F5">
        <w:rPr>
          <w:rFonts w:ascii="Times New Roman" w:hAnsi="Times New Roman" w:cs="Times New Roman"/>
          <w:sz w:val="28"/>
          <w:szCs w:val="28"/>
          <w:lang w:val="az-Latn-AZ"/>
        </w:rPr>
        <w:t xml:space="preserve">1963-cü il martın 13-də Lənkəran rayonu Boladi kəndində anadan olmuşdur. 1970-1980-ci illərdə Boladi 1 saylı orta məktəbində oxumuşdur. 1981-ci ildə Bakı Dənizçilik məktəbini, 1984-cü ildə Qafur Məmmədov adına Bakı Dəniz Yolları Məktəbini bitirmişdir. İlk dəfə dənizə çıxışı “Şair Sabir” teploxodunda motorçu vəzifəsində olub. Sonralar mexanik vəzifəsində çalışıb.  “Sergey Kirov”, “Səməd Vurğun”, “Qara Qarayev” və başqa gəmilərdə də müxtəlif vəzifələrdə çalışmışdır.  1993-cü ilin noyabr ayında könüllü olaraq cəbhəyə yola düşür. Bahadur bir neçə qanlı döyüşdə baş leytenant rütbəsi ilə iştirak edir, qəhrəman bir zabit kimi…  Əsgərlərin dediyinə görə, tapşırıq verib, qıraqdan müşahidə edən zabit deyildi, özü də bizimlə birgə çalışardı. </w:t>
      </w:r>
    </w:p>
    <w:p w:rsidR="002B60A3" w:rsidRPr="00815E1C" w:rsidRDefault="002B60A3" w:rsidP="002B60A3">
      <w:pPr>
        <w:spacing w:line="276" w:lineRule="auto"/>
        <w:rPr>
          <w:rFonts w:ascii="Times New Roman" w:hAnsi="Times New Roman" w:cs="Times New Roman"/>
          <w:sz w:val="28"/>
          <w:szCs w:val="28"/>
          <w:lang w:val="az-Latn-AZ"/>
        </w:rPr>
      </w:pPr>
      <w:r w:rsidRPr="00B725F5">
        <w:rPr>
          <w:rFonts w:ascii="Times New Roman" w:hAnsi="Times New Roman" w:cs="Times New Roman"/>
          <w:sz w:val="28"/>
          <w:szCs w:val="28"/>
          <w:lang w:val="az-Latn-AZ"/>
        </w:rPr>
        <w:tab/>
      </w:r>
      <w:r w:rsidRPr="00815E1C">
        <w:rPr>
          <w:rFonts w:ascii="Times New Roman" w:hAnsi="Times New Roman" w:cs="Times New Roman"/>
          <w:sz w:val="28"/>
          <w:szCs w:val="28"/>
          <w:lang w:val="az-Latn-AZ"/>
        </w:rPr>
        <w:t xml:space="preserve">Bahadurun </w:t>
      </w:r>
      <w:r w:rsidRPr="00F06B71">
        <w:rPr>
          <w:rFonts w:ascii="Times New Roman" w:hAnsi="Times New Roman" w:cs="Times New Roman"/>
          <w:sz w:val="28"/>
          <w:szCs w:val="28"/>
          <w:lang w:val="az-Latn-AZ"/>
        </w:rPr>
        <w:t xml:space="preserve">Xəzər Dəniz Gəmiçiliyində </w:t>
      </w:r>
      <w:r w:rsidRPr="00815E1C">
        <w:rPr>
          <w:rFonts w:ascii="Times New Roman" w:hAnsi="Times New Roman" w:cs="Times New Roman"/>
          <w:sz w:val="28"/>
          <w:szCs w:val="28"/>
          <w:lang w:val="az-Latn-AZ"/>
        </w:rPr>
        <w:t>kadrlar şöbəsindən müvəqqəti ordudan azad olunması haqda qərarı var imiş.  Atası bu sənədi hərbi komisarlıqda təsdiqlətdirib hərbi hissəyə yollanır. Hərbi hissə komandiri sənədlə tanış olduqdan sonra Bahaduru xidmətdən azad etmək istəyir. Lakin bu qəhrəman zabit imtina edir. Deyir: “Buraya könüllü gəlmişəm, torpaqlarımızı azad etməmiş qayıtmayacağam”.</w:t>
      </w:r>
    </w:p>
    <w:p w:rsidR="002B60A3" w:rsidRPr="00815E1C" w:rsidRDefault="002B60A3" w:rsidP="002B60A3">
      <w:pPr>
        <w:spacing w:line="276" w:lineRule="auto"/>
        <w:rPr>
          <w:rFonts w:ascii="Times New Roman" w:hAnsi="Times New Roman" w:cs="Times New Roman"/>
          <w:sz w:val="28"/>
          <w:szCs w:val="28"/>
          <w:lang w:val="az-Latn-AZ"/>
        </w:rPr>
      </w:pPr>
      <w:r w:rsidRPr="00815E1C">
        <w:rPr>
          <w:rFonts w:ascii="Times New Roman" w:hAnsi="Times New Roman" w:cs="Times New Roman"/>
          <w:sz w:val="28"/>
          <w:szCs w:val="28"/>
          <w:lang w:val="az-Latn-AZ"/>
        </w:rPr>
        <w:tab/>
        <w:t xml:space="preserve">Elə də oldu, həqiqətən də, qayıtmadı… </w:t>
      </w:r>
    </w:p>
    <w:p w:rsidR="002B60A3" w:rsidRPr="00815E1C" w:rsidRDefault="002B60A3" w:rsidP="002B60A3">
      <w:pPr>
        <w:spacing w:line="276" w:lineRule="auto"/>
        <w:rPr>
          <w:rFonts w:ascii="Times New Roman" w:hAnsi="Times New Roman" w:cs="Times New Roman"/>
          <w:sz w:val="28"/>
          <w:szCs w:val="28"/>
          <w:lang w:val="az-Latn-AZ"/>
        </w:rPr>
      </w:pPr>
      <w:r w:rsidRPr="00815E1C">
        <w:rPr>
          <w:rFonts w:ascii="Times New Roman" w:hAnsi="Times New Roman" w:cs="Times New Roman"/>
          <w:sz w:val="28"/>
          <w:szCs w:val="28"/>
          <w:lang w:val="az-Latn-AZ"/>
        </w:rPr>
        <w:tab/>
        <w:t xml:space="preserve">1995-ci il iyulun 14-ü Füzuli rayonu “Harami düzü” adlanan yerdə növbəti tapşırığı yerinə yetirməyə getmişdilər.  Baş leytenant yenə də ən öndə idi.  Qəfil mina partlayışı, bu vətən oğlunu, elinin-obasının, cəbhə yoldaşlarının sevimlisi olan Bahaduru şəhidliyə qovuşdurdu. </w:t>
      </w:r>
    </w:p>
    <w:p w:rsidR="001143A5" w:rsidRPr="002B60A3" w:rsidRDefault="001143A5" w:rsidP="002B60A3">
      <w:pPr>
        <w:rPr>
          <w:lang w:val="az-Latn-AZ"/>
        </w:rPr>
      </w:pPr>
    </w:p>
    <w:sectPr w:rsidR="001143A5" w:rsidRPr="002B60A3" w:rsidSect="001143A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08"/>
  <w:characterSpacingControl w:val="doNotCompress"/>
  <w:compat/>
  <w:rsids>
    <w:rsidRoot w:val="002B60A3"/>
    <w:rsid w:val="001143A5"/>
    <w:rsid w:val="002B60A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60A3"/>
    <w:pPr>
      <w:spacing w:after="160" w:line="256" w:lineRule="auto"/>
    </w:pPr>
    <w:rPr>
      <w:rFonts w:eastAsia="MS Mincho"/>
      <w:lang w:val="tr-TR"/>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1278</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Meridian Services</dc:creator>
  <cp:lastModifiedBy>Meridian Services</cp:lastModifiedBy>
  <cp:revision>1</cp:revision>
  <dcterms:created xsi:type="dcterms:W3CDTF">2026-06-22T15:32:00Z</dcterms:created>
  <dcterms:modified xsi:type="dcterms:W3CDTF">2026-06-22T15:32:00Z</dcterms:modified>
</cp:coreProperties>
</file>