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aps/>
          <w:color w:val="2E74B5"/>
          <w:sz w:val="24"/>
          <w:szCs w:val="24"/>
        </w:rPr>
        <w:t xml:space="preserve">TECHNICAL DOCUMENT</w:t>
      </w:r>
    </w:p>
    <w:p>
      <w:pPr>
        <w:spacing w:after="400" w:before="240" w:line="380"/>
        <w:jc w:val="center"/>
      </w:pPr>
      <w:r>
        <w:rPr>
          <w:b/>
          <w:bCs/>
          <w:color w:val="1F3864"/>
          <w:sz w:val="44"/>
          <w:szCs w:val="44"/>
        </w:rPr>
        <w:t xml:space="preserve">Multi-Agent Construction Negotiation Simulator</w:t>
      </w:r>
    </w:p>
    <w:p>
      <w:pPr>
        <w:spacing w:after="1200"/>
        <w:jc w:val="center"/>
      </w:pPr>
      <w:r>
        <w:rPr>
          <w:i/>
          <w:iCs/>
          <w:color w:val="555555"/>
          <w:sz w:val="30"/>
          <w:szCs w:val="30"/>
        </w:rPr>
        <w:t xml:space="preserve">Comprehensive Technical Document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Table of Contents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1. Executive Summary &amp; System Overview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2. High-Level System Architecture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3. Technology Stack &amp; Environment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4. Backend Engine Deep Dives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4.1 State Orchestration Engine (orchestrator.py)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4.2 Algorithmic Evaluation &amp; Scoring Engine (counteroffer_evaluator.py)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4.3 Unified Prompt Architecture (prompt_templates.py)</w:t>
      </w:r>
      <w:r>
        <w:rPr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4.4 Fault-Tolerant Algorithmic Fallback Engine</w:t>
      </w:r>
      <w:r>
        <w:rPr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5. REST API Specification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5.1  POST /api/negotiation/start</w:t>
      </w:r>
      <w:r>
        <w:rPr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5.2  POST /api/negotiation/next-turn</w:t>
      </w:r>
      <w:r>
        <w:rPr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5.3  POST /api/negotiation/human-turn</w:t>
      </w:r>
      <w:r>
        <w:rPr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5.4  POST /api/negotiation/evaluate</w:t>
      </w:r>
      <w:r>
        <w:rPr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0"/>
          <w:szCs w:val="20"/>
        </w:rPr>
        <w:t xml:space="preserve">5.5  POST /api/negotiation/conclusion</w:t>
      </w:r>
      <w:r>
        <w:rPr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6. Frontend Architecture &amp; User Interface Design</w:t>
      </w:r>
      <w:r>
        <w:rPr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7. Verification, Quality Assurance &amp; Test Strategy</w:t>
      </w:r>
      <w:r>
        <w:rPr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20"/>
        <w:ind w:left="0"/>
      </w:pPr>
      <w:r>
        <w:rPr>
          <w:b/>
          <w:bCs/>
          <w:sz w:val="22"/>
          <w:szCs w:val="22"/>
        </w:rPr>
        <w:t xml:space="preserve">8. Deployment &amp; Operational Runbook</w:t>
      </w:r>
      <w:r>
        <w:rPr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1. Executive Summary &amp; System Overview</w:t>
      </w:r>
    </w:p>
    <w:p>
      <w:pPr>
        <w:spacing w:after="160" w:line="276"/>
      </w:pPr>
      <w:r>
        <w:rPr>
          <w:b/>
          <w:bCs/>
        </w:rPr>
        <w:t xml:space="preserve">The Multi-Agent Construction Negotiation Simulator </w:t>
      </w:r>
      <w:r>
        <w:t xml:space="preserve">is an advanced AI-driven decision-making and simulation platform engineered to model, analyze, and optimize multi-party commercial negotiations within the construction and engineering domain.</w:t>
      </w:r>
    </w:p>
    <w:p>
      <w:pPr>
        <w:spacing w:after="160" w:line="276"/>
      </w:pPr>
      <w:r>
        <w:t xml:space="preserve">In high-stakes capital infrastructure and construction projects, commercial negotiations between project owners, general contractors, specialized trade subcontractors, material suppliers, and financial gatekeepers involve multidimensional trade-offs across budget limits, delivery schedules, material grade specifications, labor capacities, and contractual risk liabilities.</w:t>
      </w:r>
    </w:p>
    <w:p>
      <w:pPr>
        <w:spacing w:after="160" w:line="276"/>
      </w:pPr>
      <w:r>
        <w:rPr>
          <w:b/>
          <w:bCs/>
        </w:rPr>
        <w:t xml:space="preserve">The platform employs a hybrid intelligence architecture built on four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Large Language Model (LLM) Reasoning Engine: </w:t>
      </w:r>
      <w:r>
        <w:t xml:space="preserve">leverages Groq-accelerated models (groq/compound, qwen/qwen3.6-27b, openai/gpt-oss-120b) to emulate strategic, in-character commercial discourse, personality-conditioned bargaining tactics, and context-aware deal formulation.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Algorithmic Evaluation &amp; Quantitative Scoring Engine: </w:t>
      </w:r>
      <w:r>
        <w:t xml:space="preserve">executes deterministic mathematical constraint checking, distance-from-ideal scoring (0–100), concession rate tracking, concession velocity analysis, and deadlock detection algorithms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Stateless Turn-Based Orchestration: </w:t>
      </w:r>
      <w:r>
        <w:t xml:space="preserve">enforces turn-taking rules, round budgets, grace periods, and state transitions across RESTful boundaries.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Human-in-the-Loop (HITL) Interactivity: </w:t>
      </w:r>
      <w:r>
        <w:t xml:space="preserve">allows human stakeholders to step into any agent role, submit custom counterproposals, and engage in real-time strategic bargaining against autonomous AI counterparts.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2. High-Level System Architecture</w:t>
      </w:r>
    </w:p>
    <w:p>
      <w:pPr>
        <w:spacing w:after="160" w:line="276"/>
      </w:pPr>
      <w:r>
        <w:t xml:space="preserve">The system is organized into four cooperating layers, illustrated schematically below and described in the sections that follow.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Frontend Layer — React 18 + TypeScript + Vite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&amp; Scenarios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Negotiation Arena Controller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Stance &amp; Persona Panels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Concession &amp; Score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Human-in-the-Loop Action Tray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Post-Negotiation Executive Debrief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API Interface Layer — FastAPI + Uvicorn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/api/negotiation/start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/api/negotiation/next-turn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/api/negotiation/human-turn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/api/negotiation/evaluate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/api/negotiation/conclusion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/health  &amp;  POST /api/test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Core Backend Engines — Python 3.10+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Negotiation Orchestrator — orchestrator.py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Counteroffer Evaluator &amp; Scoring Engine — counteroffer_evaluator.py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Unified Prompt Templates Module — prompt_templates.py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Reasoning Engine — agent_reasoning.py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Algorithmic Fallback Generator — _smart_algorithmic_turn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Cloud LLM Acceleration — Groq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groq/compound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qwen/qwen3.6-27b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openai/gpt-oss-120b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End-to-End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Negotiation Arena (UI)</w:t>
      </w:r>
      <w:r>
        <w:t xml:space="preserve">  →  </w:t>
      </w:r>
      <w:r>
        <w:rPr>
          <w:b/>
          <w:bCs/>
        </w:rPr>
        <w:t xml:space="preserve">API Gateway</w:t>
      </w:r>
      <w:r>
        <w:rPr>
          <w:i/>
          <w:iCs/>
          <w:color w:val="555555"/>
        </w:rPr>
        <w:t xml:space="preserve">   (state sync &amp; user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 Input Tray</w:t>
      </w:r>
      <w:r>
        <w:t xml:space="preserve">  →  </w:t>
      </w:r>
      <w:r>
        <w:rPr>
          <w:b/>
          <w:bCs/>
        </w:rPr>
        <w:t xml:space="preserve">POST /api/negotiation/human-turn</w:t>
      </w:r>
      <w:r>
        <w:rPr>
          <w:i/>
          <w:iCs/>
          <w:color w:val="555555"/>
        </w:rPr>
        <w:t xml:space="preserve">   (user offers / counters)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Gateway</w:t>
      </w:r>
      <w:r>
        <w:t xml:space="preserve">  →  </w:t>
      </w:r>
      <w:r>
        <w:rPr>
          <w:b/>
          <w:bCs/>
        </w:rPr>
        <w:t xml:space="preserve">Negotiation Orchestrator</w:t>
      </w:r>
      <w:r>
        <w:rPr>
          <w:i/>
          <w:iCs/>
          <w:color w:val="555555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Orchestrator</w:t>
      </w:r>
      <w:r>
        <w:t xml:space="preserve">  →  </w:t>
      </w:r>
      <w:r>
        <w:rPr>
          <w:b/>
          <w:bCs/>
        </w:rPr>
        <w:t xml:space="preserve">Counteroffer Evaluator</w:t>
      </w:r>
      <w:r>
        <w:rPr>
          <w:i/>
          <w:iCs/>
          <w:color w:val="555555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Evaluator</w:t>
      </w:r>
      <w:r>
        <w:t xml:space="preserve">  →  </w:t>
      </w:r>
      <w:r>
        <w:rPr>
          <w:b/>
          <w:bCs/>
        </w:rPr>
        <w:t xml:space="preserve">Agent Reasoning Engine</w:t>
      </w:r>
      <w:r>
        <w:rPr>
          <w:i/>
          <w:iCs/>
          <w:color w:val="555555"/>
        </w:rPr>
        <w:t xml:space="preserve">   (quantitative advisory)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 Templates</w:t>
      </w:r>
      <w:r>
        <w:t xml:space="preserve">  →  </w:t>
      </w:r>
      <w:r>
        <w:rPr>
          <w:b/>
          <w:bCs/>
        </w:rPr>
        <w:t xml:space="preserve">Agent Reasoning Engine</w:t>
      </w:r>
      <w:r>
        <w:rPr>
          <w:i/>
          <w:iCs/>
          <w:color w:val="555555"/>
        </w:rPr>
        <w:t xml:space="preserve">   (master system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 Reasoning Engine</w:t>
      </w:r>
      <w:r>
        <w:t xml:space="preserve">  →  </w:t>
      </w:r>
      <w:r>
        <w:rPr>
          <w:b/>
          <w:bCs/>
        </w:rPr>
        <w:t xml:space="preserve">Groq LLM Layer</w:t>
      </w:r>
      <w:r>
        <w:rPr>
          <w:i/>
          <w:iCs/>
          <w:color w:val="555555"/>
        </w:rPr>
        <w:t xml:space="preserve">   (structured JSON inference)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Groq LLM Layer</w:t>
      </w:r>
      <w:r>
        <w:t xml:space="preserve">  →  </w:t>
      </w:r>
      <w:r>
        <w:rPr>
          <w:b/>
          <w:bCs/>
        </w:rPr>
        <w:t xml:space="preserve">Algorithmic Fallback Engine</w:t>
      </w:r>
      <w:r>
        <w:rPr>
          <w:i/>
          <w:iCs/>
          <w:color w:val="555555"/>
        </w:rPr>
        <w:t xml:space="preserve">   (failover on error / rate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 Reasoning Engine</w:t>
      </w:r>
      <w:r>
        <w:t xml:space="preserve">  →  </w:t>
      </w:r>
      <w:r>
        <w:rPr>
          <w:b/>
          <w:bCs/>
        </w:rPr>
        <w:t xml:space="preserve">Orchestrator</w:t>
      </w:r>
      <w:r>
        <w:rPr>
          <w:i/>
          <w:iCs/>
          <w:color w:val="555555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Orchestrator</w:t>
      </w:r>
      <w:r>
        <w:t xml:space="preserve">  →  </w:t>
      </w:r>
      <w:r>
        <w:rPr>
          <w:b/>
          <w:bCs/>
        </w:rPr>
        <w:t xml:space="preserve">Negotiation Arena (UI)</w:t>
      </w:r>
      <w:r>
        <w:rPr>
          <w:i/>
          <w:iCs/>
          <w:color w:val="555555"/>
        </w:rPr>
        <w:t xml:space="preserve">   (turn &amp; state update)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3. Technology Stack &amp; Environment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550"/>
        <w:gridCol w:w="2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Technologies &amp; Dependencies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3.10+, FastAPI, Uvicorn, Gunicorn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High-performance asynchronous REST API server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request/response schema serialization &amp; validation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Acceleration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SDK (groq), JSON Mode (response_format={"type": "json_object"})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Sub-second generative inference for agent dialogue and reasoning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18, TypeScript, Vite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Strongly typed, reactive Single Page Application (SPA)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 &amp; Design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CSS Tokens, Glassmorphism, CSS Grid/Flexbox, Lucide Icons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modern enterprise dark-mode UI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Framework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Pytest, Pytest-Mock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Unit, integration, and property-based regression testing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Targets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/ Railway (Backend), Vercel / Netlify (Frontend)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Containerized/serverless cloud distribution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4. Backend Engine Deep Dives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4.1 State Orchestration Engine (orchestrator.py)</w:t>
      </w:r>
    </w:p>
    <w:p>
      <w:pPr>
        <w:spacing w:after="160" w:line="276"/>
      </w:pPr>
      <w:r>
        <w:t xml:space="preserve">The orchestration module operates statelessly to maintain compatibility with horizontal scaling and standard cloud REST architectures. The client retains state and submits it to /api/negotiation/next-turn or /api/negotiation/human-turn.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Round-Robin Agent Dispatching: </w:t>
      </w:r>
      <w:r>
        <w:t xml:space="preserve">cycles through active participants (agents[current_agent_index]).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Round Tracking: </w:t>
      </w:r>
      <w:r>
        <w:t xml:space="preserve">manages round progression (1 → max_rounds), enforcing termination when the budget is reached (status = "max_rounds").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Consensus Termination: </w:t>
      </w:r>
      <w:r>
        <w:t xml:space="preserve">flags state as "agreement" upon an agent issuing an accept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Breakdown &amp; Deadlock Management: </w:t>
      </w:r>
      <w:r>
        <w:t xml:space="preserve">monitors negotiation stagnation across completed rounds.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Negotiation State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[Start]</w:t>
      </w:r>
      <w:r>
        <w:t xml:space="preserve">  →  </w:t>
      </w:r>
      <w:r>
        <w:rPr>
          <w:b/>
          <w:bCs/>
        </w:rPr>
        <w:t xml:space="preserve">Active</w:t>
      </w:r>
      <w:r>
        <w:rPr>
          <w:i/>
          <w:iCs/>
          <w:color w:val="555555"/>
        </w:rPr>
        <w:t xml:space="preserve">   (/api/negotiation/start)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</w:t>
      </w:r>
      <w:r>
        <w:t xml:space="preserve">  →  </w:t>
      </w:r>
      <w:r>
        <w:rPr>
          <w:b/>
          <w:bCs/>
        </w:rPr>
        <w:t xml:space="preserve">Active</w:t>
      </w:r>
      <w:r>
        <w:rPr>
          <w:i/>
          <w:iCs/>
          <w:color w:val="555555"/>
        </w:rPr>
        <w:t xml:space="preserve">   (turn completed — offer / counter)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</w:t>
      </w:r>
      <w:r>
        <w:t xml:space="preserve">  →  </w:t>
      </w:r>
      <w:r>
        <w:rPr>
          <w:b/>
          <w:bCs/>
        </w:rPr>
        <w:t xml:space="preserve">Agreement</w:t>
      </w:r>
      <w:r>
        <w:rPr>
          <w:i/>
          <w:iCs/>
          <w:color w:val="555555"/>
        </w:rPr>
        <w:t xml:space="preserve">   (action == 'accept')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</w:t>
      </w:r>
      <w:r>
        <w:t xml:space="preserve">  →  </w:t>
      </w:r>
      <w:r>
        <w:rPr>
          <w:b/>
          <w:bCs/>
        </w:rPr>
        <w:t xml:space="preserve">Max Rounds</w:t>
      </w:r>
      <w:r>
        <w:rPr>
          <w:i/>
          <w:iCs/>
          <w:color w:val="555555"/>
        </w:rPr>
        <w:t xml:space="preserve">   (round &gt; max_rounds)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</w:t>
      </w:r>
      <w:r>
        <w:t xml:space="preserve">  →  </w:t>
      </w:r>
      <w:r>
        <w:rPr>
          <w:b/>
          <w:bCs/>
        </w:rPr>
        <w:t xml:space="preserve">Deadlock Grace</w:t>
      </w:r>
      <w:r>
        <w:rPr>
          <w:i/>
          <w:iCs/>
          <w:color w:val="555555"/>
        </w:rPr>
        <w:t xml:space="preserve">   (deadlock detected — 3 stagnant 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Deadlock Grace</w:t>
      </w:r>
      <w:r>
        <w:t xml:space="preserve">  →  </w:t>
      </w:r>
      <w:r>
        <w:rPr>
          <w:b/>
          <w:bCs/>
        </w:rPr>
        <w:t xml:space="preserve">Active</w:t>
      </w:r>
      <w:r>
        <w:rPr>
          <w:i/>
          <w:iCs/>
          <w:color w:val="555555"/>
        </w:rPr>
        <w:t xml:space="preserve">   (meaningful concession (&gt;1% movement))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Deadlock Grace</w:t>
      </w:r>
      <w:r>
        <w:t xml:space="preserve">  →  </w:t>
      </w:r>
      <w:r>
        <w:rPr>
          <w:b/>
          <w:bCs/>
        </w:rPr>
        <w:t xml:space="preserve">Breakdown</w:t>
      </w:r>
      <w:r>
        <w:rPr>
          <w:i/>
          <w:iCs/>
          <w:color w:val="555555"/>
        </w:rPr>
        <w:t xml:space="preserve">   (grace period depleted (≤ 0 rounds))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Agreement / Max Rounds / Breakdown</w:t>
      </w:r>
      <w:r>
        <w:t xml:space="preserve">  →  </w:t>
      </w:r>
      <w:r>
        <w:rPr>
          <w:b/>
          <w:bCs/>
        </w:rPr>
        <w:t xml:space="preserve">[End]</w:t>
      </w:r>
      <w:r>
        <w:rPr>
          <w:i/>
          <w:iCs/>
          <w:color w:val="555555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4.2 Algorithmic Evaluation &amp; Scoring Engine (counteroffer_evaluator.py)</w:t>
      </w:r>
    </w:p>
    <w:p>
      <w:pPr>
        <w:spacing w:after="160" w:line="276"/>
      </w:pPr>
      <w:r>
        <w:t xml:space="preserve">The evaluation engine acts as an objective, mathematical counterweight to LLM creativity, computing metrics without LLM non-determinism.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1. Numeric Bound &amp; Unit Parsing</w:t>
      </w:r>
    </w:p>
    <w:p>
      <w:pPr>
        <w:spacing w:after="160" w:line="276"/>
      </w:pPr>
      <w:r>
        <w:t xml:space="preserve">_parse_numeric_bound() leverages regex-based pattern matching and linguistic heuristics to extract targets, upper caps, and lower floors from natural language constraints. Direction is classified as upper, lower, or unknown. Multipliers (e.g., Cr = 10⁷, Lakh = 10⁵) and contextual units (price per ton, workers, days, hours, percent) are identified via parse_unit_label().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2. Offer Scoring (0–100)</w:t>
      </w:r>
    </w:p>
    <w:p>
      <w:pPr>
        <w:spacing w:after="160" w:line="276"/>
      </w:pPr>
      <w:r>
        <w:t xml:space="preserve">Given an offer O and target bound 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Upper Bound Constraint (O ≤ B):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 ≤ B  →  Pass (1.0)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 &lt; O ≤ 1.05B  →  Warn (0.5)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 &gt; 1.05B  →  Fail (0.0)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Lower Bound Constraint (O ≥ B):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 ≥ B  →  Pass (1.0)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0.95B ≤ O &lt; B  →  Warn (0.5)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 &lt; 0.95B  →  Fail (0.0)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Raw Score   = ( Σ Score(checks) / N(constraints) ) ×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 Score = clamp( 0, 100, round( Raw Score ) 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3. Concession Metrics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Concession Rate (R)      = | O(current) − O(opening) | / | O(opening)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Concession Velocity (V)  = ( 1 / ((K−1) × |O(opening)|) ) × Σ | O(i+1) − O(i)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|,  i = 1 … K−1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Remaining Concession Room = max( 0.0,  1.0 − R / 0.40 )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Heuristic: assumes a maximum normal concession limit of 40%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4. Deadlock Detection Algorithm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detect_deadlock(history: list, n_rounds: int = 3) -&gt; bool: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Inspects last n_rounds numeric proposals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variation_pct = (max(offers) - min(offers)) / abs(mean(offers))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Stalled if variation_pct &lt; 0.01 (less than 1% price spread)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4.3 Unified Prompt Architecture (prompt_templates.py)</w:t>
      </w:r>
    </w:p>
    <w:p>
      <w:pPr>
        <w:spacing w:after="160" w:line="276"/>
      </w:pPr>
      <w:r>
        <w:t xml:space="preserve">All LLM interaction is governed by a unified prompt system that compiles scenario context, agent domain playbooks, personality attributes, dynamic history, and quantitative scoring advisory into a structured schema.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Personality Profiles &amp; Decision Thresholds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4300"/>
        <w:gridCol w:w="1200"/>
        <w:gridCol w:w="1200"/>
        <w:gridCol w:w="1000"/>
      </w:tblGrid>
      <w:tr>
        <w:trPr>
          <w:tblHeader/>
        </w:trPr>
        <w:tc>
          <w:tcPr>
            <w:tcW w:type="dxa" w:w="16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 &amp; Behavioral Stance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 Min Score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Counter Comfort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Concession Step (Δ)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Aggressive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Maximizes surplus, concedes in minimal steps, holds near ideal position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Collaborative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Seeks win-win consensus, concedes early within hard constraint limits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Risk-Averse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Prioritizes contract certainty, avoids deadlocks, adopts defensible terms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Domain Playbooks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Contractor: </w:t>
      </w:r>
      <w:r>
        <w:t xml:space="preserve">prioritizes material pricing vs. quality specs (e.g., Fe-500 grade), lead time vs. labor downtime, and overtime premiums.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Supplier: </w:t>
      </w:r>
      <w:r>
        <w:t xml:space="preserve">defends floor pricing, manages capacity allocation, factors expedited freight premiums.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Finance Manager: </w:t>
      </w:r>
      <w:r>
        <w:t xml:space="preserve">safeguards contingency reserves, enforces cash flow cycles (45–60 day credit), analyzes delay penalties.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Manager: </w:t>
      </w:r>
      <w:r>
        <w:t xml:space="preserve">protects the critical path, coordinates phased deliveries, mediates scope vs.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/ Developer: </w:t>
      </w:r>
      <w:r>
        <w:t xml:space="preserve">enforces milestone delivery dates, handover certifications, and liquidated damages.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Minimum Round Floor Enforcement</w:t>
      </w:r>
    </w:p>
    <w:p>
      <w:pPr>
        <w:spacing w:after="160" w:line="276"/>
      </w:pPr>
      <w:r>
        <w:t xml:space="preserve">To prevent unrealistic single-round instant settlements, MIN_ROUNDS_BEFORE_ACCEPT = 5 is strictly enforced in agent_reasoning.py. If an agent attempts an accept action before round 5, _enforce_min_rounds() dynamically converts the response into an assertive counter-proposal: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O(counter) = round( O(prior) + 0.25 × ( O(current) − O(prior) ),  2 )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4.4 Fault-Tolerant Algorithmic Fallback Engine</w:t>
      </w:r>
    </w:p>
    <w:p>
      <w:pPr>
        <w:spacing w:after="160" w:line="276"/>
      </w:pPr>
      <w:r>
        <w:t xml:space="preserve">In offline scenarios, network disruptions, or Groq API rate limits (429), the backend seamlessly invokes _smart_algorithmic_turn(). This engine mathematically models realistic bidding trajectories: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Computes tactical concession steps according to agent role (buyer vs. seller) and personality modifiers.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Formulates professional, domain-accurate dialogue text and private reasoning chains.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Guarantees 100% uptime and prevents simulation crashes.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5. REST API Specification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5.1  POST /api/negotiation/start</w:t>
      </w:r>
    </w:p>
    <w:p>
      <w:pPr>
        <w:spacing w:after="160" w:line="276"/>
      </w:pPr>
      <w:r>
        <w:t xml:space="preserve">Initializes a new negotiation context.</w:t>
      </w:r>
    </w:p>
    <w:p>
      <w:pPr>
        <w:spacing w:after="160" w:line="276"/>
      </w:pPr>
      <w:r>
        <w:rPr>
          <w:b/>
          <w:bCs/>
          <w:i/>
          <w:iCs/>
        </w:rPr>
        <w:t xml:space="preserve">Request Body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"scenario": { "id": "mat-shortage-01", "name": "...", "agents": [...]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"max_rounds": 10,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"personalities": { "Supplier Agent": "Aggressive", "Contractor Agent":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"Collaborative"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b/>
          <w:bCs/>
          <w:i/>
          <w:iCs/>
        </w:rPr>
        <w:t xml:space="preserve">Response — 200 OK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"message": "Negotiation initialized successfully",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"state":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"scenario": {...},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"round":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"current_agent": { "name": "Supplier Agent", "role": "..."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"current_offer":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"history": [],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"status": "active",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"is_deadlocked":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"deadlock_rounds_remaining":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5.2  POST /api/negotiation/next-turn</w:t>
      </w:r>
    </w:p>
    <w:p>
      <w:pPr>
        <w:spacing w:after="160" w:line="276"/>
      </w:pPr>
      <w:r>
        <w:t xml:space="preserve">Executes an AI-reasoned turn for the active agent.</w:t>
      </w:r>
    </w:p>
    <w:p>
      <w:pPr>
        <w:spacing w:after="160" w:line="276"/>
      </w:pPr>
      <w:r>
        <w:rPr>
          <w:i/>
          <w:iCs/>
        </w:rPr>
        <w:t xml:space="preserve">Request Body: full current NegotiationState.</w:t>
      </w:r>
    </w:p>
    <w:p>
      <w:pPr>
        <w:spacing w:after="160" w:line="276"/>
      </w:pPr>
      <w:r>
        <w:rPr>
          <w:b/>
          <w:bCs/>
          <w:i/>
          <w:iCs/>
        </w:rPr>
        <w:t xml:space="preserve">Response — 200 OK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"message": "Turn generated successfully",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"turn":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"agent": "Supplier Agent",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"action": "offer",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"offer": 58500.0,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"unit": "price per ton",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"message": "We propose an initial baseline of ₹58,500 per ton for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certified Fe-500 TMT steel.",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"reasoning": "Opening with a 15% margin above our floor to establish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bargaining range."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"state": { ...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5.3  POST /api/negotiation/human-turn</w:t>
      </w:r>
    </w:p>
    <w:p>
      <w:pPr>
        <w:spacing w:after="160" w:line="276"/>
      </w:pPr>
      <w:r>
        <w:t xml:space="preserve">Injects a human user proposal into the negotiation stream.</w:t>
      </w:r>
    </w:p>
    <w:p>
      <w:pPr>
        <w:spacing w:after="160" w:line="276"/>
      </w:pPr>
      <w:r>
        <w:rPr>
          <w:b/>
          <w:bCs/>
          <w:i/>
          <w:iCs/>
        </w:rPr>
        <w:t xml:space="preserve">Request Body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"scenario": { ...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"round": 3,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"current_agent_index":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"agent_name": "Contractor Agent",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"action": "counter",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"offer": 54000.0,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"unit": "price per ton",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"message": "We can agree to ₹54,000 per ton provided delivery is guaranteed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within 4 days."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5.4  POST /api/negotiation/evaluate</w:t>
      </w:r>
    </w:p>
    <w:p>
      <w:pPr>
        <w:spacing w:after="160" w:line="276"/>
      </w:pPr>
      <w:r>
        <w:t xml:space="preserve">Performs on-demand quantitative scoring without state progression.</w:t>
      </w:r>
    </w:p>
    <w:p>
      <w:pPr>
        <w:spacing w:after="160" w:line="276"/>
      </w:pPr>
      <w:r>
        <w:rPr>
          <w:b/>
          <w:bCs/>
          <w:i/>
          <w:iCs/>
        </w:rPr>
        <w:t xml:space="preserve">Response — 200 OK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"evaluation":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"agent_name": "Contractor Agent",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"offer_score":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"score": 78,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"constraints_met": 3,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"constraints_total": 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"constraint_checks":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 "text": "Max steel budget ₹55,000/ton", "status": "pass",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"detail": "Offer 54,000 ≤ limit 55,000"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"distance_from_ideal": 0.22,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"summary": "Offer partially meets objectives — room for improvement."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"concession_data":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"agent_name": "Contractor Agent",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"concession_rate": 0.08,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"concession_velocity": 0.04,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"remaining_room": 0.80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"recommendation":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"action": "counter",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"confidence": 0.75,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"reasoning": "Offer score is moderate. Targeted counter recommended.",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"suggested_counter_low": 52500.0,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"suggested_counter_high": 55500.0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5.5  POST /api/negotiation/conclusion</w:t>
      </w:r>
    </w:p>
    <w:p>
      <w:pPr>
        <w:spacing w:after="160" w:line="276"/>
      </w:pPr>
      <w:r>
        <w:t xml:space="preserve">Generates an executive debrief report upon negotiation conclusion.</w:t>
      </w:r>
    </w:p>
    <w:p>
      <w:pPr>
        <w:spacing w:after="160" w:line="276"/>
      </w:pPr>
      <w:r>
        <w:rPr>
          <w:b/>
          <w:bCs/>
          <w:i/>
          <w:iCs/>
        </w:rPr>
        <w:t xml:space="preserve">Response — 200 OK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"conclusion":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"headline": "Commercial Steel Supply Agreement Finalized at ₹54,500/ton",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"summary": "Consensus reached in Round 6 balancing supplier margin defense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against contractor schedule guarantees.",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"agent_outcomes":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{ "name": "Supplier Agent", "sentiment": "Satisfied",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"key_gain": "Secured volume commitment above floor"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"key_tradeoffs": ["Price reduction exchanged for strict 5-day delivery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window"],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"human_performance_review": "Effective boundary defense with timely bridge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concession."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6. Frontend Architecture &amp; User Interface Design</w:t>
      </w:r>
    </w:p>
    <w:p>
      <w:pPr>
        <w:spacing w:after="160" w:line="276"/>
      </w:pPr>
      <w:r>
        <w:rPr>
          <w:b/>
          <w:bCs/>
          <w:i/>
          <w:iCs/>
        </w:rPr>
        <w:t xml:space="preserve">Source Tree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App.tsx                     # Top-level view routing &amp; scenario switcher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types.ts                    # Core TypeScript interfaces &amp; contracts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data.ts                     # Pre-configured construction scenarios &amp;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agent templates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styles.css / App.css        # Glassmorphic dark design system &amp; tokens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components/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NegotiationArena/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NegotiationArena.tsx          # Master Arena controller &amp; turn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coordinator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AgentStancePanel.tsx          # Agent cards, live status, and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personality toggles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ArenaControls.tsx             # Play, Step, Auto-Run, Reset action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bar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ChatTranscript.tsx            # Chronological dialogue timeline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with reasoning drawers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RoundMetricsPanel.tsx         # Live score gauges, concession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charts, and telemetry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HumanInputTray.tsx            # Interactive bidding console for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human participant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├── NegotiationConclusionCard.tsx # Post-negotiation AI debrief &amp;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executive summary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└── arena.css                     # Component-scoped styling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Key UI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Scenario Selector: </w:t>
      </w:r>
      <w:r>
        <w:t xml:space="preserve">7 realistic construction negotiation scenarios (Material Shortage, Budget Overrun, Labor Shortage, Deadline Reduction, Scope Changes, Weather Delays, Equipment Breakdown).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Interactive Agent Stance Panel: </w:t>
      </w:r>
      <w:r>
        <w:t xml:space="preserve">visual badges for agent states (active_speaking, waiting, accepted, conceding, firm) and dynamic personality selectors.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Reasoning Drawer: </w:t>
      </w:r>
      <w:r>
        <w:t xml:space="preserve">inspectable AI internal reasoning toggle revealing private strategic rationale.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Auto-Run Engine: </w:t>
      </w:r>
      <w:r>
        <w:t xml:space="preserve">automated continuous step execution with configurable animation delays.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Telemetry: </w:t>
      </w:r>
      <w:r>
        <w:t xml:space="preserve">graphical representation of constraint checks, concession rates, and remaining concession room.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7. Verification, Quality Assurance &amp; Test Strategy</w:t>
      </w:r>
    </w:p>
    <w:p>
      <w:pPr>
        <w:spacing w:after="160" w:line="276"/>
      </w:pPr>
      <w:r>
        <w:t xml:space="preserve">The system is validated through comprehensive unit and integration suites: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Execute complete backend test suite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pytest backend/test_counteroffer_evaluator.py backend/test_agent_prompts.py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backend/test_api.py -v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Test Coverage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test_counteroffer_evaluator.py (21 unit tests): 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Validates numeric bound parsing across Indian Lakhs/Crores, USD, percentages, and units.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Verifies upper/lower bound checks, boundary tolerances (5%), and score calculations.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Tests concession tracker velocity, remaining room formulas, and deadlock detection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test_agent_prompts.py (12 tests): 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Validates prompt assembly, role guideline injection, personality descriptions, and history formatting.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Simulates multi-round convergence scenarios across all 5 domain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test_api.py (API contract tests): 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Verifies endpoint schemas, error response codes (400, 500), and stateless round-trip persistence.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8. Deployment &amp; Operational Runbook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Local Development Setup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1. Backend Server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backend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venv .venv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 .venv/bin/activate   # Or .venv\Scripts\activate on Windows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pip install -r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cp .env.example .env       # Configure GROQ_API_KEY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main.py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Server running at http://localhost:4000 (Health check: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http://localhost:4000/health)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</w:rPr>
        <w:t xml:space="preserve">2. Frontend Application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construction-negotiation-frontend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install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dev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Application running at http://localhost:5173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</w:rPr>
        <w:t xml:space="preserve">Production Cloud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 (Vercel) — Vite production build (dist/)</w:t>
      </w:r>
      <w:r>
        <w:t xml:space="preserve">  →  </w:t>
      </w:r>
      <w:r>
        <w:rPr>
          <w:b/>
          <w:bCs/>
        </w:rPr>
        <w:t xml:space="preserve">Backend (Render / Railway) — FastAPI + Uvicorn/Gunicorn</w:t>
      </w:r>
      <w:r>
        <w:rPr>
          <w:i/>
          <w:iCs/>
          <w:color w:val="555555"/>
        </w:rPr>
        <w:t xml:space="preserve">   (HTTPS API requests)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(Render / Railway)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Build Command: pip install -r backend/requirements.txt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Start Command: uvicorn backend.main:app --host 0.0.0.0 --port $PORT  (or gunicorn -k uvicorn.workers.UvicornWorker backend.main:app)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Environment Variables: GROQ_API_KEY=&lt;your_groq_key&gt;, PORT=4000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 (Vercel)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Root Directory: construction-negotiation-frontend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Build Command: npm run build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Output Directory: dist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Rewrites: configured via vercel.json for client-side routing.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2026-09-14T10:17:12.313Z</dcterms:created>
  <dcterms:modified xsi:type="dcterms:W3CDTF">2026-09-14T10:17:12.313Z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