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9F7D" w14:textId="77777777" w:rsidR="003920F6" w:rsidRPr="00502F42" w:rsidRDefault="00502F42">
      <w:pPr>
        <w:rPr>
          <w:rFonts w:ascii="Times New Roman" w:hAnsi="Times New Roman" w:cs="Times New Roman"/>
          <w:sz w:val="24"/>
          <w:szCs w:val="24"/>
        </w:rPr>
      </w:pPr>
      <w:r>
        <w:rPr>
          <w:rFonts w:ascii="Times New Roman" w:hAnsi="Times New Roman" w:cs="Times New Roman"/>
          <w:sz w:val="24"/>
          <w:szCs w:val="24"/>
        </w:rPr>
        <w:t>Report P</w:t>
      </w:r>
      <w:r w:rsidR="003F1016" w:rsidRPr="00502F42">
        <w:rPr>
          <w:rFonts w:ascii="Times New Roman" w:hAnsi="Times New Roman" w:cs="Times New Roman"/>
          <w:sz w:val="24"/>
          <w:szCs w:val="24"/>
        </w:rPr>
        <w:t>repared by: Bello Bolaji Alabi</w:t>
      </w:r>
    </w:p>
    <w:p w14:paraId="7BF26908" w14:textId="77777777" w:rsidR="003F1016" w:rsidRPr="00502F42" w:rsidRDefault="003F1016">
      <w:pPr>
        <w:rPr>
          <w:rFonts w:ascii="Times New Roman" w:hAnsi="Times New Roman" w:cs="Times New Roman"/>
          <w:sz w:val="24"/>
          <w:szCs w:val="24"/>
        </w:rPr>
      </w:pPr>
      <w:r w:rsidRPr="00502F42">
        <w:rPr>
          <w:rFonts w:ascii="Times New Roman" w:hAnsi="Times New Roman" w:cs="Times New Roman"/>
          <w:sz w:val="24"/>
          <w:szCs w:val="24"/>
        </w:rPr>
        <w:t>Date: 7</w:t>
      </w:r>
      <w:r w:rsidRPr="00502F42">
        <w:rPr>
          <w:rFonts w:ascii="Times New Roman" w:hAnsi="Times New Roman" w:cs="Times New Roman"/>
          <w:sz w:val="24"/>
          <w:szCs w:val="24"/>
          <w:vertAlign w:val="superscript"/>
        </w:rPr>
        <w:t>th</w:t>
      </w:r>
      <w:r w:rsidRPr="00502F42">
        <w:rPr>
          <w:rFonts w:ascii="Times New Roman" w:hAnsi="Times New Roman" w:cs="Times New Roman"/>
          <w:sz w:val="24"/>
          <w:szCs w:val="24"/>
        </w:rPr>
        <w:t xml:space="preserve"> of December, 2024</w:t>
      </w:r>
    </w:p>
    <w:p w14:paraId="1DB44408" w14:textId="77777777" w:rsidR="003F1016" w:rsidRPr="00502F42" w:rsidRDefault="003F1016">
      <w:pPr>
        <w:rPr>
          <w:rFonts w:ascii="Times New Roman" w:hAnsi="Times New Roman" w:cs="Times New Roman"/>
          <w:sz w:val="24"/>
          <w:szCs w:val="24"/>
        </w:rPr>
      </w:pPr>
    </w:p>
    <w:p w14:paraId="27A29E94" w14:textId="77777777" w:rsidR="003F1016" w:rsidRPr="00502F42" w:rsidRDefault="003F1016">
      <w:pPr>
        <w:rPr>
          <w:rFonts w:ascii="Times New Roman" w:hAnsi="Times New Roman" w:cs="Times New Roman"/>
          <w:sz w:val="24"/>
          <w:szCs w:val="24"/>
        </w:rPr>
      </w:pPr>
      <w:r w:rsidRPr="00502F42">
        <w:rPr>
          <w:rFonts w:ascii="Times New Roman" w:hAnsi="Times New Roman" w:cs="Times New Roman"/>
          <w:sz w:val="24"/>
          <w:szCs w:val="24"/>
        </w:rPr>
        <w:t>Introduction</w:t>
      </w:r>
    </w:p>
    <w:p w14:paraId="0C5CD742"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Purpose of the Report</w:t>
      </w:r>
    </w:p>
    <w:p w14:paraId="60BABBF8" w14:textId="77777777" w:rsidR="00E33E2A" w:rsidRPr="00E33E2A" w:rsidRDefault="00E33E2A" w:rsidP="00E33E2A">
      <w:pPr>
        <w:rPr>
          <w:rFonts w:ascii="Times New Roman" w:hAnsi="Times New Roman" w:cs="Times New Roman"/>
          <w:sz w:val="24"/>
          <w:szCs w:val="24"/>
        </w:rPr>
      </w:pPr>
      <w:r w:rsidRPr="00E33E2A">
        <w:rPr>
          <w:rFonts w:ascii="Times New Roman" w:hAnsi="Times New Roman" w:cs="Times New Roman"/>
          <w:sz w:val="24"/>
          <w:szCs w:val="24"/>
        </w:rPr>
        <w:t>This report aims to provide a detailed analysis of global internet user trends and cellular/broadband subscription patterns from 1980 to 2020. It highlights key insights, presents actionable recommendations, and explores the implications of these findings for decision-making while identifying potential areas for further research.</w:t>
      </w:r>
    </w:p>
    <w:p w14:paraId="76CA0461"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Methodology</w:t>
      </w:r>
    </w:p>
    <w:p w14:paraId="3F16F25A" w14:textId="77777777" w:rsidR="00E33E2A" w:rsidRPr="00E33E2A" w:rsidRDefault="00E33E2A" w:rsidP="00E33E2A">
      <w:pPr>
        <w:rPr>
          <w:rFonts w:ascii="Times New Roman" w:hAnsi="Times New Roman" w:cs="Times New Roman"/>
          <w:sz w:val="24"/>
          <w:szCs w:val="24"/>
        </w:rPr>
      </w:pPr>
      <w:r w:rsidRPr="00E33E2A">
        <w:rPr>
          <w:rFonts w:ascii="Times New Roman" w:hAnsi="Times New Roman" w:cs="Times New Roman"/>
          <w:sz w:val="24"/>
          <w:szCs w:val="24"/>
        </w:rPr>
        <w:t>The dataset was sourced from Kaggle and cleaned using Excel. Power BI was utilized for data visualization to ensure clear and actionable insights.</w:t>
      </w:r>
    </w:p>
    <w:p w14:paraId="6E5C3CEF"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Global Internet User Trends</w:t>
      </w:r>
    </w:p>
    <w:p w14:paraId="639A9FA6" w14:textId="77777777" w:rsidR="00E33E2A" w:rsidRPr="00E33E2A" w:rsidRDefault="00E33E2A" w:rsidP="00E33E2A">
      <w:pPr>
        <w:rPr>
          <w:rFonts w:ascii="Times New Roman" w:hAnsi="Times New Roman" w:cs="Times New Roman"/>
          <w:sz w:val="24"/>
          <w:szCs w:val="24"/>
        </w:rPr>
      </w:pPr>
      <w:r w:rsidRPr="00E33E2A">
        <w:rPr>
          <w:rFonts w:ascii="Times New Roman" w:hAnsi="Times New Roman" w:cs="Times New Roman"/>
          <w:b/>
          <w:bCs/>
          <w:sz w:val="24"/>
          <w:szCs w:val="24"/>
        </w:rPr>
        <w:t>Insight</w:t>
      </w:r>
      <w:r w:rsidRPr="00E33E2A">
        <w:rPr>
          <w:rFonts w:ascii="Times New Roman" w:hAnsi="Times New Roman" w:cs="Times New Roman"/>
          <w:sz w:val="24"/>
          <w:szCs w:val="24"/>
        </w:rPr>
        <w:t>:</w:t>
      </w:r>
    </w:p>
    <w:p w14:paraId="61B264BB" w14:textId="5E214DA5" w:rsidR="00E33E2A" w:rsidRPr="00E33E2A" w:rsidRDefault="00E33E2A" w:rsidP="00E33E2A">
      <w:pPr>
        <w:numPr>
          <w:ilvl w:val="0"/>
          <w:numId w:val="13"/>
        </w:numPr>
        <w:rPr>
          <w:rFonts w:ascii="Times New Roman" w:hAnsi="Times New Roman" w:cs="Times New Roman"/>
          <w:sz w:val="24"/>
          <w:szCs w:val="24"/>
        </w:rPr>
      </w:pPr>
      <w:r w:rsidRPr="00E33E2A">
        <w:rPr>
          <w:rFonts w:ascii="Times New Roman" w:hAnsi="Times New Roman" w:cs="Times New Roman"/>
          <w:sz w:val="24"/>
          <w:szCs w:val="24"/>
        </w:rPr>
        <w:t>Internet usage has experienced steady growth since the early 2000s, reaching a total of 97 billion users globally by 2020.</w:t>
      </w:r>
      <w:r w:rsidRPr="00E33E2A">
        <w:rPr>
          <w:rFonts w:ascii="Times New Roman" w:hAnsi="Times New Roman" w:cs="Times New Roman"/>
          <w:vanish/>
          <w:sz w:val="24"/>
          <w:szCs w:val="24"/>
        </w:rPr>
        <w:t>Top of Form</w:t>
      </w:r>
    </w:p>
    <w:p w14:paraId="13CF4CF4" w14:textId="77777777" w:rsidR="00E33E2A" w:rsidRPr="00E33E2A" w:rsidRDefault="00E33E2A" w:rsidP="00E33E2A">
      <w:pPr>
        <w:rPr>
          <w:rFonts w:ascii="Times New Roman" w:hAnsi="Times New Roman" w:cs="Times New Roman"/>
          <w:vanish/>
          <w:sz w:val="24"/>
          <w:szCs w:val="24"/>
        </w:rPr>
      </w:pPr>
      <w:r w:rsidRPr="00E33E2A">
        <w:rPr>
          <w:rFonts w:ascii="Times New Roman" w:hAnsi="Times New Roman" w:cs="Times New Roman"/>
          <w:vanish/>
          <w:sz w:val="24"/>
          <w:szCs w:val="24"/>
        </w:rPr>
        <w:t>Bottom of Form</w:t>
      </w:r>
    </w:p>
    <w:p w14:paraId="1658E924" w14:textId="77777777" w:rsidR="0056047B" w:rsidRPr="00502F42" w:rsidRDefault="0056047B" w:rsidP="003F1016">
      <w:pPr>
        <w:rPr>
          <w:rFonts w:ascii="Times New Roman" w:hAnsi="Times New Roman" w:cs="Times New Roman"/>
          <w:sz w:val="24"/>
          <w:szCs w:val="24"/>
        </w:rPr>
      </w:pPr>
      <w:r w:rsidRPr="00502F42">
        <w:rPr>
          <w:rFonts w:ascii="Times New Roman" w:hAnsi="Times New Roman" w:cs="Times New Roman"/>
          <w:noProof/>
          <w:sz w:val="24"/>
          <w:szCs w:val="24"/>
        </w:rPr>
        <w:drawing>
          <wp:inline distT="0" distB="0" distL="0" distR="0" wp14:anchorId="72AF76F6" wp14:editId="5073B892">
            <wp:extent cx="5943600" cy="1988820"/>
            <wp:effectExtent l="0" t="0" r="0" b="0"/>
            <wp:docPr id="91199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99404" name=""/>
                    <pic:cNvPicPr/>
                  </pic:nvPicPr>
                  <pic:blipFill>
                    <a:blip r:embed="rId5"/>
                    <a:stretch>
                      <a:fillRect/>
                    </a:stretch>
                  </pic:blipFill>
                  <pic:spPr>
                    <a:xfrm>
                      <a:off x="0" y="0"/>
                      <a:ext cx="5943600" cy="1988820"/>
                    </a:xfrm>
                    <a:prstGeom prst="rect">
                      <a:avLst/>
                    </a:prstGeom>
                  </pic:spPr>
                </pic:pic>
              </a:graphicData>
            </a:graphic>
          </wp:inline>
        </w:drawing>
      </w:r>
    </w:p>
    <w:p w14:paraId="3F44F6BD"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Decision Implications</w:t>
      </w:r>
    </w:p>
    <w:p w14:paraId="53BA840E" w14:textId="77777777" w:rsidR="00E33E2A" w:rsidRPr="00E33E2A" w:rsidRDefault="00E33E2A" w:rsidP="00E33E2A">
      <w:pPr>
        <w:numPr>
          <w:ilvl w:val="0"/>
          <w:numId w:val="14"/>
        </w:numPr>
        <w:rPr>
          <w:rFonts w:ascii="Times New Roman" w:hAnsi="Times New Roman" w:cs="Times New Roman"/>
          <w:sz w:val="24"/>
          <w:szCs w:val="24"/>
        </w:rPr>
      </w:pPr>
      <w:r w:rsidRPr="00E33E2A">
        <w:rPr>
          <w:rFonts w:ascii="Times New Roman" w:hAnsi="Times New Roman" w:cs="Times New Roman"/>
          <w:b/>
          <w:bCs/>
          <w:sz w:val="24"/>
          <w:szCs w:val="24"/>
        </w:rPr>
        <w:t>Infrastructure Scalability</w:t>
      </w:r>
      <w:r w:rsidRPr="00E33E2A">
        <w:rPr>
          <w:rFonts w:ascii="Times New Roman" w:hAnsi="Times New Roman" w:cs="Times New Roman"/>
          <w:sz w:val="24"/>
          <w:szCs w:val="24"/>
        </w:rPr>
        <w:t>: Governments and technology companies must prioritize scaling internet infrastructure to accommodate rapid user growth.</w:t>
      </w:r>
    </w:p>
    <w:p w14:paraId="3568ED4B" w14:textId="77777777" w:rsidR="00E33E2A" w:rsidRPr="00E33E2A" w:rsidRDefault="00E33E2A" w:rsidP="00E33E2A">
      <w:pPr>
        <w:numPr>
          <w:ilvl w:val="0"/>
          <w:numId w:val="14"/>
        </w:numPr>
        <w:rPr>
          <w:rFonts w:ascii="Times New Roman" w:hAnsi="Times New Roman" w:cs="Times New Roman"/>
          <w:sz w:val="24"/>
          <w:szCs w:val="24"/>
        </w:rPr>
      </w:pPr>
      <w:r w:rsidRPr="00E33E2A">
        <w:rPr>
          <w:rFonts w:ascii="Times New Roman" w:hAnsi="Times New Roman" w:cs="Times New Roman"/>
          <w:b/>
          <w:bCs/>
          <w:sz w:val="24"/>
          <w:szCs w:val="24"/>
        </w:rPr>
        <w:t>Business Opportunities</w:t>
      </w:r>
      <w:r w:rsidRPr="00E33E2A">
        <w:rPr>
          <w:rFonts w:ascii="Times New Roman" w:hAnsi="Times New Roman" w:cs="Times New Roman"/>
          <w:sz w:val="24"/>
          <w:szCs w:val="24"/>
        </w:rPr>
        <w:t>: Organizations should target emerging internet markets for launching products and delivering digital services.</w:t>
      </w:r>
    </w:p>
    <w:p w14:paraId="156438C8"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Areas for Further Investigation</w:t>
      </w:r>
    </w:p>
    <w:p w14:paraId="40E2FEAA" w14:textId="77777777" w:rsidR="00E33E2A" w:rsidRPr="00E33E2A" w:rsidRDefault="00E33E2A" w:rsidP="00E33E2A">
      <w:pPr>
        <w:numPr>
          <w:ilvl w:val="0"/>
          <w:numId w:val="15"/>
        </w:numPr>
        <w:rPr>
          <w:rFonts w:ascii="Times New Roman" w:hAnsi="Times New Roman" w:cs="Times New Roman"/>
          <w:sz w:val="24"/>
          <w:szCs w:val="24"/>
        </w:rPr>
      </w:pPr>
      <w:r w:rsidRPr="00E33E2A">
        <w:rPr>
          <w:rFonts w:ascii="Times New Roman" w:hAnsi="Times New Roman" w:cs="Times New Roman"/>
          <w:b/>
          <w:bCs/>
          <w:sz w:val="24"/>
          <w:szCs w:val="24"/>
        </w:rPr>
        <w:lastRenderedPageBreak/>
        <w:t>Growth Drivers</w:t>
      </w:r>
      <w:r w:rsidRPr="00E33E2A">
        <w:rPr>
          <w:rFonts w:ascii="Times New Roman" w:hAnsi="Times New Roman" w:cs="Times New Roman"/>
          <w:sz w:val="24"/>
          <w:szCs w:val="24"/>
        </w:rPr>
        <w:t>: Explore factors driving rapid internet growth in the early 2000s, such as advancements in technology, increased affordability, and supportive government policies.</w:t>
      </w:r>
    </w:p>
    <w:p w14:paraId="5F508776" w14:textId="77777777" w:rsidR="00E33E2A" w:rsidRPr="00E33E2A" w:rsidRDefault="00E33E2A" w:rsidP="00E33E2A">
      <w:pPr>
        <w:numPr>
          <w:ilvl w:val="0"/>
          <w:numId w:val="15"/>
        </w:numPr>
        <w:rPr>
          <w:rFonts w:ascii="Times New Roman" w:hAnsi="Times New Roman" w:cs="Times New Roman"/>
          <w:sz w:val="24"/>
          <w:szCs w:val="24"/>
        </w:rPr>
      </w:pPr>
      <w:r w:rsidRPr="00E33E2A">
        <w:rPr>
          <w:rFonts w:ascii="Times New Roman" w:hAnsi="Times New Roman" w:cs="Times New Roman"/>
          <w:b/>
          <w:bCs/>
          <w:sz w:val="24"/>
          <w:szCs w:val="24"/>
        </w:rPr>
        <w:t>Regional and Demographic Trends</w:t>
      </w:r>
      <w:r w:rsidRPr="00E33E2A">
        <w:rPr>
          <w:rFonts w:ascii="Times New Roman" w:hAnsi="Times New Roman" w:cs="Times New Roman"/>
          <w:sz w:val="24"/>
          <w:szCs w:val="24"/>
        </w:rPr>
        <w:t>: Conduct detailed analyses of internet adoption patterns across specific regions and demographics.</w:t>
      </w:r>
    </w:p>
    <w:p w14:paraId="2F69B38D"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Broadband Subscriptions in Top 6 Countries</w:t>
      </w:r>
    </w:p>
    <w:p w14:paraId="051A0177" w14:textId="77777777" w:rsidR="00E33E2A" w:rsidRPr="00E33E2A" w:rsidRDefault="00E33E2A" w:rsidP="00E33E2A">
      <w:pPr>
        <w:rPr>
          <w:rFonts w:ascii="Times New Roman" w:hAnsi="Times New Roman" w:cs="Times New Roman"/>
          <w:sz w:val="24"/>
          <w:szCs w:val="24"/>
        </w:rPr>
      </w:pPr>
      <w:r w:rsidRPr="00E33E2A">
        <w:rPr>
          <w:rFonts w:ascii="Times New Roman" w:hAnsi="Times New Roman" w:cs="Times New Roman"/>
          <w:b/>
          <w:bCs/>
          <w:sz w:val="24"/>
          <w:szCs w:val="24"/>
        </w:rPr>
        <w:t>Insight</w:t>
      </w:r>
      <w:r w:rsidRPr="00E33E2A">
        <w:rPr>
          <w:rFonts w:ascii="Times New Roman" w:hAnsi="Times New Roman" w:cs="Times New Roman"/>
          <w:sz w:val="24"/>
          <w:szCs w:val="24"/>
        </w:rPr>
        <w:t>:</w:t>
      </w:r>
    </w:p>
    <w:p w14:paraId="51B6F285" w14:textId="77777777" w:rsidR="00E33E2A" w:rsidRPr="00E33E2A" w:rsidRDefault="00E33E2A" w:rsidP="00E33E2A">
      <w:pPr>
        <w:numPr>
          <w:ilvl w:val="0"/>
          <w:numId w:val="16"/>
        </w:numPr>
        <w:rPr>
          <w:rFonts w:ascii="Times New Roman" w:hAnsi="Times New Roman" w:cs="Times New Roman"/>
          <w:sz w:val="24"/>
          <w:szCs w:val="24"/>
        </w:rPr>
      </w:pPr>
      <w:r w:rsidRPr="00E33E2A">
        <w:rPr>
          <w:rFonts w:ascii="Times New Roman" w:hAnsi="Times New Roman" w:cs="Times New Roman"/>
          <w:sz w:val="24"/>
          <w:szCs w:val="24"/>
        </w:rPr>
        <w:t>Monaco leads in broadband subscriptions with 765, followed by South Korea (674), Liechtenstein (670), Denmark (670), and Switzerland (664).</w:t>
      </w:r>
    </w:p>
    <w:p w14:paraId="7282AC4F" w14:textId="77777777" w:rsidR="00E33E2A" w:rsidRPr="00E33E2A" w:rsidRDefault="00E33E2A" w:rsidP="00E33E2A">
      <w:pPr>
        <w:numPr>
          <w:ilvl w:val="0"/>
          <w:numId w:val="16"/>
        </w:numPr>
        <w:rPr>
          <w:rFonts w:ascii="Times New Roman" w:hAnsi="Times New Roman" w:cs="Times New Roman"/>
          <w:sz w:val="24"/>
          <w:szCs w:val="24"/>
        </w:rPr>
      </w:pPr>
      <w:r w:rsidRPr="00E33E2A">
        <w:rPr>
          <w:rFonts w:ascii="Times New Roman" w:hAnsi="Times New Roman" w:cs="Times New Roman"/>
          <w:sz w:val="24"/>
          <w:szCs w:val="24"/>
        </w:rPr>
        <w:t>This reflects superior fixed-line internet infrastructure in these nations.</w:t>
      </w:r>
    </w:p>
    <w:p w14:paraId="6BF4D0BC" w14:textId="77777777" w:rsidR="0056047B" w:rsidRPr="00502F42" w:rsidRDefault="0056047B" w:rsidP="003F1016">
      <w:pPr>
        <w:rPr>
          <w:rFonts w:ascii="Times New Roman" w:hAnsi="Times New Roman" w:cs="Times New Roman"/>
          <w:sz w:val="24"/>
          <w:szCs w:val="24"/>
        </w:rPr>
      </w:pPr>
    </w:p>
    <w:p w14:paraId="2FA8E5EF" w14:textId="77777777" w:rsidR="00A57E5E" w:rsidRPr="00502F42" w:rsidRDefault="00A57E5E" w:rsidP="003F1016">
      <w:pPr>
        <w:rPr>
          <w:rFonts w:ascii="Times New Roman" w:hAnsi="Times New Roman" w:cs="Times New Roman"/>
          <w:sz w:val="24"/>
          <w:szCs w:val="24"/>
        </w:rPr>
      </w:pPr>
      <w:r w:rsidRPr="00502F42">
        <w:rPr>
          <w:rFonts w:ascii="Times New Roman" w:hAnsi="Times New Roman" w:cs="Times New Roman"/>
          <w:noProof/>
          <w:sz w:val="24"/>
          <w:szCs w:val="24"/>
        </w:rPr>
        <w:drawing>
          <wp:inline distT="0" distB="0" distL="0" distR="0" wp14:anchorId="027CA6F7" wp14:editId="031DF0C1">
            <wp:extent cx="4114800" cy="2486025"/>
            <wp:effectExtent l="0" t="0" r="0" b="9525"/>
            <wp:docPr id="33124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0547" name=""/>
                    <pic:cNvPicPr/>
                  </pic:nvPicPr>
                  <pic:blipFill>
                    <a:blip r:embed="rId6"/>
                    <a:stretch>
                      <a:fillRect/>
                    </a:stretch>
                  </pic:blipFill>
                  <pic:spPr>
                    <a:xfrm>
                      <a:off x="0" y="0"/>
                      <a:ext cx="4114800" cy="2486025"/>
                    </a:xfrm>
                    <a:prstGeom prst="rect">
                      <a:avLst/>
                    </a:prstGeom>
                  </pic:spPr>
                </pic:pic>
              </a:graphicData>
            </a:graphic>
          </wp:inline>
        </w:drawing>
      </w:r>
    </w:p>
    <w:p w14:paraId="78D164AA"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Decision Implications</w:t>
      </w:r>
    </w:p>
    <w:p w14:paraId="140FB563" w14:textId="77777777" w:rsidR="00E33E2A" w:rsidRPr="00E33E2A" w:rsidRDefault="00E33E2A" w:rsidP="00E33E2A">
      <w:pPr>
        <w:numPr>
          <w:ilvl w:val="0"/>
          <w:numId w:val="17"/>
        </w:numPr>
        <w:rPr>
          <w:rFonts w:ascii="Times New Roman" w:hAnsi="Times New Roman" w:cs="Times New Roman"/>
          <w:sz w:val="24"/>
          <w:szCs w:val="24"/>
        </w:rPr>
      </w:pPr>
      <w:r w:rsidRPr="00E33E2A">
        <w:rPr>
          <w:rFonts w:ascii="Times New Roman" w:hAnsi="Times New Roman" w:cs="Times New Roman"/>
          <w:b/>
          <w:bCs/>
          <w:sz w:val="24"/>
          <w:szCs w:val="24"/>
        </w:rPr>
        <w:t>Model for Broadband Development</w:t>
      </w:r>
      <w:r w:rsidRPr="00E33E2A">
        <w:rPr>
          <w:rFonts w:ascii="Times New Roman" w:hAnsi="Times New Roman" w:cs="Times New Roman"/>
          <w:sz w:val="24"/>
          <w:szCs w:val="24"/>
        </w:rPr>
        <w:t>: Countries like Monaco and South Korea, with advanced broadband infrastructure, can serve as benchmarks for nations seeking to improve fixed-line internet services.</w:t>
      </w:r>
    </w:p>
    <w:p w14:paraId="39AE5289" w14:textId="77777777" w:rsidR="00E33E2A" w:rsidRPr="00E33E2A" w:rsidRDefault="00E33E2A" w:rsidP="00E33E2A">
      <w:pPr>
        <w:numPr>
          <w:ilvl w:val="0"/>
          <w:numId w:val="17"/>
        </w:numPr>
        <w:rPr>
          <w:rFonts w:ascii="Times New Roman" w:hAnsi="Times New Roman" w:cs="Times New Roman"/>
          <w:sz w:val="24"/>
          <w:szCs w:val="24"/>
        </w:rPr>
      </w:pPr>
      <w:r w:rsidRPr="00E33E2A">
        <w:rPr>
          <w:rFonts w:ascii="Times New Roman" w:hAnsi="Times New Roman" w:cs="Times New Roman"/>
          <w:b/>
          <w:bCs/>
          <w:sz w:val="24"/>
          <w:szCs w:val="24"/>
        </w:rPr>
        <w:t>Focus on Accessibility</w:t>
      </w:r>
      <w:r w:rsidRPr="00E33E2A">
        <w:rPr>
          <w:rFonts w:ascii="Times New Roman" w:hAnsi="Times New Roman" w:cs="Times New Roman"/>
          <w:sz w:val="24"/>
          <w:szCs w:val="24"/>
        </w:rPr>
        <w:t>: Internet service providers (ISPs) in developing regions should prioritize affordability and infrastructure expansion to close the broadband adoption gap.</w:t>
      </w:r>
    </w:p>
    <w:p w14:paraId="6FA114C1"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Areas for Further Investigation</w:t>
      </w:r>
    </w:p>
    <w:p w14:paraId="11A618CB" w14:textId="77777777" w:rsidR="00E33E2A" w:rsidRPr="00E33E2A" w:rsidRDefault="00E33E2A" w:rsidP="00E33E2A">
      <w:pPr>
        <w:numPr>
          <w:ilvl w:val="0"/>
          <w:numId w:val="18"/>
        </w:numPr>
        <w:rPr>
          <w:rFonts w:ascii="Times New Roman" w:hAnsi="Times New Roman" w:cs="Times New Roman"/>
          <w:sz w:val="24"/>
          <w:szCs w:val="24"/>
        </w:rPr>
      </w:pPr>
      <w:r w:rsidRPr="00E33E2A">
        <w:rPr>
          <w:rFonts w:ascii="Times New Roman" w:hAnsi="Times New Roman" w:cs="Times New Roman"/>
          <w:b/>
          <w:bCs/>
          <w:sz w:val="24"/>
          <w:szCs w:val="24"/>
        </w:rPr>
        <w:t>Broadband's Impact</w:t>
      </w:r>
      <w:r w:rsidRPr="00E33E2A">
        <w:rPr>
          <w:rFonts w:ascii="Times New Roman" w:hAnsi="Times New Roman" w:cs="Times New Roman"/>
          <w:sz w:val="24"/>
          <w:szCs w:val="24"/>
        </w:rPr>
        <w:t>: Examine how broadband access influences education, healthcare, and economic productivity in leading countries.</w:t>
      </w:r>
    </w:p>
    <w:p w14:paraId="2C11CDC8" w14:textId="77777777" w:rsidR="00E33E2A" w:rsidRPr="00E33E2A" w:rsidRDefault="00E33E2A" w:rsidP="00E33E2A">
      <w:pPr>
        <w:numPr>
          <w:ilvl w:val="0"/>
          <w:numId w:val="18"/>
        </w:numPr>
        <w:rPr>
          <w:rFonts w:ascii="Times New Roman" w:hAnsi="Times New Roman" w:cs="Times New Roman"/>
          <w:sz w:val="24"/>
          <w:szCs w:val="24"/>
        </w:rPr>
      </w:pPr>
      <w:r w:rsidRPr="00E33E2A">
        <w:rPr>
          <w:rFonts w:ascii="Times New Roman" w:hAnsi="Times New Roman" w:cs="Times New Roman"/>
          <w:b/>
          <w:bCs/>
          <w:sz w:val="24"/>
          <w:szCs w:val="24"/>
        </w:rPr>
        <w:t>Infrastructure Challenges</w:t>
      </w:r>
      <w:r w:rsidRPr="00E33E2A">
        <w:rPr>
          <w:rFonts w:ascii="Times New Roman" w:hAnsi="Times New Roman" w:cs="Times New Roman"/>
          <w:sz w:val="24"/>
          <w:szCs w:val="24"/>
        </w:rPr>
        <w:t>: Identify and analyze barriers to broadband adoption in regions with low penetration rates.</w:t>
      </w:r>
    </w:p>
    <w:p w14:paraId="421047AD"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lastRenderedPageBreak/>
        <w:t>Cellular Subscriptions in Top 6 Countries</w:t>
      </w:r>
    </w:p>
    <w:p w14:paraId="059A7F68" w14:textId="77777777" w:rsidR="00E33E2A" w:rsidRPr="00E33E2A" w:rsidRDefault="00E33E2A" w:rsidP="00E33E2A">
      <w:pPr>
        <w:rPr>
          <w:rFonts w:ascii="Times New Roman" w:hAnsi="Times New Roman" w:cs="Times New Roman"/>
          <w:sz w:val="24"/>
          <w:szCs w:val="24"/>
        </w:rPr>
      </w:pPr>
      <w:r w:rsidRPr="00E33E2A">
        <w:rPr>
          <w:rFonts w:ascii="Times New Roman" w:hAnsi="Times New Roman" w:cs="Times New Roman"/>
          <w:b/>
          <w:bCs/>
          <w:sz w:val="24"/>
          <w:szCs w:val="24"/>
        </w:rPr>
        <w:t>Insights</w:t>
      </w:r>
      <w:r w:rsidRPr="00E33E2A">
        <w:rPr>
          <w:rFonts w:ascii="Times New Roman" w:hAnsi="Times New Roman" w:cs="Times New Roman"/>
          <w:sz w:val="24"/>
          <w:szCs w:val="24"/>
        </w:rPr>
        <w:t>:</w:t>
      </w:r>
    </w:p>
    <w:p w14:paraId="13167E2B" w14:textId="77777777" w:rsidR="00E33E2A" w:rsidRPr="00E33E2A" w:rsidRDefault="00E33E2A" w:rsidP="00E33E2A">
      <w:pPr>
        <w:numPr>
          <w:ilvl w:val="0"/>
          <w:numId w:val="19"/>
        </w:numPr>
        <w:rPr>
          <w:rFonts w:ascii="Times New Roman" w:hAnsi="Times New Roman" w:cs="Times New Roman"/>
          <w:sz w:val="24"/>
          <w:szCs w:val="24"/>
        </w:rPr>
      </w:pPr>
      <w:r w:rsidRPr="00E33E2A">
        <w:rPr>
          <w:rFonts w:ascii="Times New Roman" w:hAnsi="Times New Roman" w:cs="Times New Roman"/>
          <w:sz w:val="24"/>
          <w:szCs w:val="24"/>
        </w:rPr>
        <w:t>Countries with the highest cellular subscriptions include:</w:t>
      </w:r>
    </w:p>
    <w:p w14:paraId="60F2F2BD" w14:textId="77777777" w:rsidR="00E33E2A" w:rsidRPr="00E33E2A" w:rsidRDefault="00E33E2A" w:rsidP="00E33E2A">
      <w:pPr>
        <w:numPr>
          <w:ilvl w:val="1"/>
          <w:numId w:val="19"/>
        </w:numPr>
        <w:rPr>
          <w:rFonts w:ascii="Times New Roman" w:hAnsi="Times New Roman" w:cs="Times New Roman"/>
          <w:sz w:val="24"/>
          <w:szCs w:val="24"/>
        </w:rPr>
      </w:pPr>
      <w:r w:rsidRPr="00E33E2A">
        <w:rPr>
          <w:rFonts w:ascii="Times New Roman" w:hAnsi="Times New Roman" w:cs="Times New Roman"/>
          <w:b/>
          <w:bCs/>
          <w:sz w:val="24"/>
          <w:szCs w:val="24"/>
        </w:rPr>
        <w:t>Macao</w:t>
      </w:r>
      <w:r w:rsidRPr="00E33E2A">
        <w:rPr>
          <w:rFonts w:ascii="Times New Roman" w:hAnsi="Times New Roman" w:cs="Times New Roman"/>
          <w:sz w:val="24"/>
          <w:szCs w:val="24"/>
        </w:rPr>
        <w:t>: 4.7K subscriptions</w:t>
      </w:r>
    </w:p>
    <w:p w14:paraId="63572290" w14:textId="77777777" w:rsidR="00E33E2A" w:rsidRPr="00E33E2A" w:rsidRDefault="00E33E2A" w:rsidP="00E33E2A">
      <w:pPr>
        <w:numPr>
          <w:ilvl w:val="1"/>
          <w:numId w:val="19"/>
        </w:numPr>
        <w:rPr>
          <w:rFonts w:ascii="Times New Roman" w:hAnsi="Times New Roman" w:cs="Times New Roman"/>
          <w:sz w:val="24"/>
          <w:szCs w:val="24"/>
        </w:rPr>
      </w:pPr>
      <w:r w:rsidRPr="00E33E2A">
        <w:rPr>
          <w:rFonts w:ascii="Times New Roman" w:hAnsi="Times New Roman" w:cs="Times New Roman"/>
          <w:b/>
          <w:bCs/>
          <w:sz w:val="24"/>
          <w:szCs w:val="24"/>
        </w:rPr>
        <w:t>Hong Kong</w:t>
      </w:r>
      <w:r w:rsidRPr="00E33E2A">
        <w:rPr>
          <w:rFonts w:ascii="Times New Roman" w:hAnsi="Times New Roman" w:cs="Times New Roman"/>
          <w:sz w:val="24"/>
          <w:szCs w:val="24"/>
        </w:rPr>
        <w:t>: 4.2K subscriptions</w:t>
      </w:r>
    </w:p>
    <w:p w14:paraId="20D5C95A" w14:textId="77777777" w:rsidR="00E33E2A" w:rsidRPr="00E33E2A" w:rsidRDefault="00E33E2A" w:rsidP="00E33E2A">
      <w:pPr>
        <w:numPr>
          <w:ilvl w:val="1"/>
          <w:numId w:val="19"/>
        </w:numPr>
        <w:rPr>
          <w:rFonts w:ascii="Times New Roman" w:hAnsi="Times New Roman" w:cs="Times New Roman"/>
          <w:sz w:val="24"/>
          <w:szCs w:val="24"/>
        </w:rPr>
      </w:pPr>
      <w:r w:rsidRPr="00E33E2A">
        <w:rPr>
          <w:rFonts w:ascii="Times New Roman" w:hAnsi="Times New Roman" w:cs="Times New Roman"/>
          <w:b/>
          <w:bCs/>
          <w:sz w:val="24"/>
          <w:szCs w:val="24"/>
        </w:rPr>
        <w:t>United Arab Emirates, Italy, Luxembourg, Finland, and Cayman Islands</w:t>
      </w:r>
      <w:r w:rsidRPr="00E33E2A">
        <w:rPr>
          <w:rFonts w:ascii="Times New Roman" w:hAnsi="Times New Roman" w:cs="Times New Roman"/>
          <w:sz w:val="24"/>
          <w:szCs w:val="24"/>
        </w:rPr>
        <w:t>: Ranging from 2.8K to 3K subscriptions</w:t>
      </w:r>
    </w:p>
    <w:p w14:paraId="449A4FC5" w14:textId="77777777" w:rsidR="00E33E2A" w:rsidRPr="00E33E2A" w:rsidRDefault="00E33E2A" w:rsidP="00E33E2A">
      <w:pPr>
        <w:numPr>
          <w:ilvl w:val="0"/>
          <w:numId w:val="19"/>
        </w:numPr>
        <w:rPr>
          <w:rFonts w:ascii="Times New Roman" w:hAnsi="Times New Roman" w:cs="Times New Roman"/>
          <w:sz w:val="24"/>
          <w:szCs w:val="24"/>
        </w:rPr>
      </w:pPr>
      <w:r w:rsidRPr="00E33E2A">
        <w:rPr>
          <w:rFonts w:ascii="Times New Roman" w:hAnsi="Times New Roman" w:cs="Times New Roman"/>
          <w:sz w:val="24"/>
          <w:szCs w:val="24"/>
        </w:rPr>
        <w:t>These nations exhibit high mobile penetration rates, often linked to urbanization and rapid technological adoption.</w:t>
      </w:r>
    </w:p>
    <w:p w14:paraId="7D89C99A" w14:textId="77777777" w:rsidR="00A57E5E" w:rsidRPr="00502F42" w:rsidRDefault="00A57E5E" w:rsidP="003F1016">
      <w:pPr>
        <w:rPr>
          <w:rFonts w:ascii="Times New Roman" w:hAnsi="Times New Roman" w:cs="Times New Roman"/>
          <w:sz w:val="24"/>
          <w:szCs w:val="24"/>
        </w:rPr>
      </w:pPr>
    </w:p>
    <w:p w14:paraId="7455C28D" w14:textId="77777777" w:rsidR="00A57E5E" w:rsidRPr="00502F42" w:rsidRDefault="00A57E5E" w:rsidP="003F1016">
      <w:pPr>
        <w:rPr>
          <w:rFonts w:ascii="Times New Roman" w:hAnsi="Times New Roman" w:cs="Times New Roman"/>
          <w:sz w:val="24"/>
          <w:szCs w:val="24"/>
        </w:rPr>
      </w:pPr>
      <w:r w:rsidRPr="00502F42">
        <w:rPr>
          <w:rFonts w:ascii="Times New Roman" w:hAnsi="Times New Roman" w:cs="Times New Roman"/>
          <w:noProof/>
          <w:sz w:val="24"/>
          <w:szCs w:val="24"/>
        </w:rPr>
        <w:drawing>
          <wp:inline distT="0" distB="0" distL="0" distR="0" wp14:anchorId="2EA9D73C" wp14:editId="44B2EF56">
            <wp:extent cx="4438650" cy="2524125"/>
            <wp:effectExtent l="0" t="0" r="0" b="9525"/>
            <wp:docPr id="29996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8119" name=""/>
                    <pic:cNvPicPr/>
                  </pic:nvPicPr>
                  <pic:blipFill>
                    <a:blip r:embed="rId7"/>
                    <a:stretch>
                      <a:fillRect/>
                    </a:stretch>
                  </pic:blipFill>
                  <pic:spPr>
                    <a:xfrm>
                      <a:off x="0" y="0"/>
                      <a:ext cx="4438650" cy="2524125"/>
                    </a:xfrm>
                    <a:prstGeom prst="rect">
                      <a:avLst/>
                    </a:prstGeom>
                  </pic:spPr>
                </pic:pic>
              </a:graphicData>
            </a:graphic>
          </wp:inline>
        </w:drawing>
      </w:r>
    </w:p>
    <w:p w14:paraId="488E897E"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Decision Implications</w:t>
      </w:r>
    </w:p>
    <w:p w14:paraId="1F3D9405" w14:textId="77777777" w:rsidR="00E33E2A" w:rsidRPr="00E33E2A" w:rsidRDefault="00E33E2A" w:rsidP="00E33E2A">
      <w:pPr>
        <w:numPr>
          <w:ilvl w:val="0"/>
          <w:numId w:val="20"/>
        </w:numPr>
        <w:rPr>
          <w:rFonts w:ascii="Times New Roman" w:hAnsi="Times New Roman" w:cs="Times New Roman"/>
          <w:sz w:val="24"/>
          <w:szCs w:val="24"/>
        </w:rPr>
      </w:pPr>
      <w:r w:rsidRPr="00E33E2A">
        <w:rPr>
          <w:rFonts w:ascii="Times New Roman" w:hAnsi="Times New Roman" w:cs="Times New Roman"/>
          <w:b/>
          <w:bCs/>
          <w:sz w:val="24"/>
          <w:szCs w:val="24"/>
        </w:rPr>
        <w:t>Mobile-First Strategies</w:t>
      </w:r>
      <w:r w:rsidRPr="00E33E2A">
        <w:rPr>
          <w:rFonts w:ascii="Times New Roman" w:hAnsi="Times New Roman" w:cs="Times New Roman"/>
          <w:sz w:val="24"/>
          <w:szCs w:val="24"/>
        </w:rPr>
        <w:t>: Telecom providers should focus on regions with high mobile penetration by introducing 5G networks and mobile-centric services.</w:t>
      </w:r>
    </w:p>
    <w:p w14:paraId="18645737" w14:textId="77777777" w:rsidR="00E33E2A" w:rsidRPr="00E33E2A" w:rsidRDefault="00E33E2A" w:rsidP="00E33E2A">
      <w:pPr>
        <w:numPr>
          <w:ilvl w:val="0"/>
          <w:numId w:val="20"/>
        </w:numPr>
        <w:rPr>
          <w:rFonts w:ascii="Times New Roman" w:hAnsi="Times New Roman" w:cs="Times New Roman"/>
          <w:sz w:val="24"/>
          <w:szCs w:val="24"/>
        </w:rPr>
      </w:pPr>
      <w:r w:rsidRPr="00E33E2A">
        <w:rPr>
          <w:rFonts w:ascii="Times New Roman" w:hAnsi="Times New Roman" w:cs="Times New Roman"/>
          <w:b/>
          <w:bCs/>
          <w:sz w:val="24"/>
          <w:szCs w:val="24"/>
        </w:rPr>
        <w:t>Leveraging Mobile Penetration</w:t>
      </w:r>
      <w:r w:rsidRPr="00E33E2A">
        <w:rPr>
          <w:rFonts w:ascii="Times New Roman" w:hAnsi="Times New Roman" w:cs="Times New Roman"/>
          <w:sz w:val="24"/>
          <w:szCs w:val="24"/>
        </w:rPr>
        <w:t>: Governments can harness widespread mobile access to advance e-governance initiatives and expand digital public services.</w:t>
      </w:r>
    </w:p>
    <w:p w14:paraId="5C7292D3"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Areas for Further Investigation</w:t>
      </w:r>
    </w:p>
    <w:p w14:paraId="32778B2F" w14:textId="77777777" w:rsidR="00E33E2A" w:rsidRPr="00E33E2A" w:rsidRDefault="00E33E2A" w:rsidP="00E33E2A">
      <w:pPr>
        <w:numPr>
          <w:ilvl w:val="0"/>
          <w:numId w:val="21"/>
        </w:numPr>
        <w:rPr>
          <w:rFonts w:ascii="Times New Roman" w:hAnsi="Times New Roman" w:cs="Times New Roman"/>
          <w:sz w:val="24"/>
          <w:szCs w:val="24"/>
        </w:rPr>
      </w:pPr>
      <w:r w:rsidRPr="00E33E2A">
        <w:rPr>
          <w:rFonts w:ascii="Times New Roman" w:hAnsi="Times New Roman" w:cs="Times New Roman"/>
          <w:b/>
          <w:bCs/>
          <w:sz w:val="24"/>
          <w:szCs w:val="24"/>
        </w:rPr>
        <w:t>Correlation Analysis</w:t>
      </w:r>
      <w:r w:rsidRPr="00E33E2A">
        <w:rPr>
          <w:rFonts w:ascii="Times New Roman" w:hAnsi="Times New Roman" w:cs="Times New Roman"/>
          <w:sz w:val="24"/>
          <w:szCs w:val="24"/>
        </w:rPr>
        <w:t>: Explore the relationship between cellular penetration, internet access, and economic development.</w:t>
      </w:r>
    </w:p>
    <w:p w14:paraId="2F235E72" w14:textId="77777777" w:rsidR="00E33E2A" w:rsidRPr="00E33E2A" w:rsidRDefault="00E33E2A" w:rsidP="00E33E2A">
      <w:pPr>
        <w:numPr>
          <w:ilvl w:val="0"/>
          <w:numId w:val="21"/>
        </w:numPr>
        <w:rPr>
          <w:rFonts w:ascii="Times New Roman" w:hAnsi="Times New Roman" w:cs="Times New Roman"/>
          <w:sz w:val="24"/>
          <w:szCs w:val="24"/>
        </w:rPr>
      </w:pPr>
      <w:r w:rsidRPr="00E33E2A">
        <w:rPr>
          <w:rFonts w:ascii="Times New Roman" w:hAnsi="Times New Roman" w:cs="Times New Roman"/>
          <w:b/>
          <w:bCs/>
          <w:sz w:val="24"/>
          <w:szCs w:val="24"/>
        </w:rPr>
        <w:t>Service Quality Challenges</w:t>
      </w:r>
      <w:r w:rsidRPr="00E33E2A">
        <w:rPr>
          <w:rFonts w:ascii="Times New Roman" w:hAnsi="Times New Roman" w:cs="Times New Roman"/>
          <w:sz w:val="24"/>
          <w:szCs w:val="24"/>
        </w:rPr>
        <w:t>: Investigate the difficulties of maintaining high service quality amid growing subscription numbers.</w:t>
      </w:r>
    </w:p>
    <w:p w14:paraId="191596DB" w14:textId="77777777" w:rsidR="00A57E5E" w:rsidRPr="00502F42" w:rsidRDefault="00A57E5E" w:rsidP="003F1016">
      <w:pPr>
        <w:rPr>
          <w:rFonts w:ascii="Times New Roman" w:hAnsi="Times New Roman" w:cs="Times New Roman"/>
          <w:sz w:val="24"/>
          <w:szCs w:val="24"/>
        </w:rPr>
      </w:pPr>
    </w:p>
    <w:p w14:paraId="3C685F04" w14:textId="77777777" w:rsidR="00A57E5E" w:rsidRPr="00502F42" w:rsidRDefault="00A57E5E" w:rsidP="00A57E5E">
      <w:pPr>
        <w:jc w:val="both"/>
        <w:rPr>
          <w:rFonts w:ascii="Times New Roman" w:hAnsi="Times New Roman" w:cs="Times New Roman"/>
          <w:b/>
          <w:bCs/>
          <w:sz w:val="24"/>
          <w:szCs w:val="24"/>
        </w:rPr>
      </w:pPr>
      <w:r w:rsidRPr="00502F42">
        <w:rPr>
          <w:rFonts w:ascii="Times New Roman" w:hAnsi="Times New Roman" w:cs="Times New Roman"/>
          <w:b/>
          <w:bCs/>
          <w:sz w:val="24"/>
          <w:szCs w:val="24"/>
        </w:rPr>
        <w:lastRenderedPageBreak/>
        <w:t>Top 10 Countries with Internet Access Percentage</w:t>
      </w:r>
    </w:p>
    <w:p w14:paraId="0B11FA1E" w14:textId="77777777" w:rsidR="00A57E5E" w:rsidRPr="00502F42" w:rsidRDefault="00A57E5E" w:rsidP="00A57E5E">
      <w:pPr>
        <w:jc w:val="both"/>
        <w:rPr>
          <w:rFonts w:ascii="Times New Roman" w:hAnsi="Times New Roman" w:cs="Times New Roman"/>
          <w:sz w:val="24"/>
          <w:szCs w:val="24"/>
        </w:rPr>
      </w:pPr>
      <w:r w:rsidRPr="00502F42">
        <w:rPr>
          <w:rFonts w:ascii="Times New Roman" w:hAnsi="Times New Roman" w:cs="Times New Roman"/>
          <w:sz w:val="24"/>
          <w:szCs w:val="24"/>
        </w:rPr>
        <w:t>Countries with the highest percentage of users having access to the internet:</w:t>
      </w:r>
    </w:p>
    <w:p w14:paraId="4BB50652"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Iceland</w:t>
      </w:r>
      <w:r w:rsidRPr="00502F42">
        <w:rPr>
          <w:rFonts w:ascii="Times New Roman" w:hAnsi="Times New Roman" w:cs="Times New Roman"/>
          <w:sz w:val="24"/>
          <w:szCs w:val="24"/>
        </w:rPr>
        <w:t>: 2.00K</w:t>
      </w:r>
    </w:p>
    <w:p w14:paraId="7AC0652E"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Norway</w:t>
      </w:r>
      <w:r w:rsidRPr="00502F42">
        <w:rPr>
          <w:rFonts w:ascii="Times New Roman" w:hAnsi="Times New Roman" w:cs="Times New Roman"/>
          <w:sz w:val="24"/>
          <w:szCs w:val="24"/>
        </w:rPr>
        <w:t>: 1.95K</w:t>
      </w:r>
    </w:p>
    <w:p w14:paraId="41F69D68"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Sweden</w:t>
      </w:r>
      <w:r w:rsidRPr="00502F42">
        <w:rPr>
          <w:rFonts w:ascii="Times New Roman" w:hAnsi="Times New Roman" w:cs="Times New Roman"/>
          <w:sz w:val="24"/>
          <w:szCs w:val="24"/>
        </w:rPr>
        <w:t>: 1.90K</w:t>
      </w:r>
    </w:p>
    <w:p w14:paraId="2D0176D3"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Denmark</w:t>
      </w:r>
      <w:r w:rsidRPr="00502F42">
        <w:rPr>
          <w:rFonts w:ascii="Times New Roman" w:hAnsi="Times New Roman" w:cs="Times New Roman"/>
          <w:sz w:val="24"/>
          <w:szCs w:val="24"/>
        </w:rPr>
        <w:t>: 1.85K</w:t>
      </w:r>
    </w:p>
    <w:p w14:paraId="2C38408A"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Netherlands</w:t>
      </w:r>
      <w:r w:rsidRPr="00502F42">
        <w:rPr>
          <w:rFonts w:ascii="Times New Roman" w:hAnsi="Times New Roman" w:cs="Times New Roman"/>
          <w:sz w:val="24"/>
          <w:szCs w:val="24"/>
        </w:rPr>
        <w:t>: 1.83K</w:t>
      </w:r>
    </w:p>
    <w:p w14:paraId="0510B757"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Finland</w:t>
      </w:r>
      <w:r w:rsidRPr="00502F42">
        <w:rPr>
          <w:rFonts w:ascii="Times New Roman" w:hAnsi="Times New Roman" w:cs="Times New Roman"/>
          <w:sz w:val="24"/>
          <w:szCs w:val="24"/>
        </w:rPr>
        <w:t>: 1.76K</w:t>
      </w:r>
    </w:p>
    <w:p w14:paraId="6D5649D6"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Canada</w:t>
      </w:r>
      <w:r w:rsidRPr="00502F42">
        <w:rPr>
          <w:rFonts w:ascii="Times New Roman" w:hAnsi="Times New Roman" w:cs="Times New Roman"/>
          <w:sz w:val="24"/>
          <w:szCs w:val="24"/>
        </w:rPr>
        <w:t>: 1.75K</w:t>
      </w:r>
    </w:p>
    <w:p w14:paraId="225B90A7"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Switzerland</w:t>
      </w:r>
      <w:r w:rsidRPr="00502F42">
        <w:rPr>
          <w:rFonts w:ascii="Times New Roman" w:hAnsi="Times New Roman" w:cs="Times New Roman"/>
          <w:sz w:val="24"/>
          <w:szCs w:val="24"/>
        </w:rPr>
        <w:t>: 1.74K</w:t>
      </w:r>
    </w:p>
    <w:p w14:paraId="2DC91E87"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South Korea</w:t>
      </w:r>
      <w:r w:rsidRPr="00502F42">
        <w:rPr>
          <w:rFonts w:ascii="Times New Roman" w:hAnsi="Times New Roman" w:cs="Times New Roman"/>
          <w:sz w:val="24"/>
          <w:szCs w:val="24"/>
        </w:rPr>
        <w:t>: 1.72K</w:t>
      </w:r>
    </w:p>
    <w:p w14:paraId="17A4DBF0" w14:textId="77777777" w:rsidR="00A57E5E" w:rsidRPr="00502F42" w:rsidRDefault="00A57E5E" w:rsidP="00A57E5E">
      <w:pPr>
        <w:numPr>
          <w:ilvl w:val="0"/>
          <w:numId w:val="4"/>
        </w:numPr>
        <w:jc w:val="both"/>
        <w:rPr>
          <w:rFonts w:ascii="Times New Roman" w:hAnsi="Times New Roman" w:cs="Times New Roman"/>
          <w:sz w:val="24"/>
          <w:szCs w:val="24"/>
        </w:rPr>
      </w:pPr>
      <w:r w:rsidRPr="00502F42">
        <w:rPr>
          <w:rFonts w:ascii="Times New Roman" w:hAnsi="Times New Roman" w:cs="Times New Roman"/>
          <w:b/>
          <w:bCs/>
          <w:sz w:val="24"/>
          <w:szCs w:val="24"/>
        </w:rPr>
        <w:t>Luxembourg</w:t>
      </w:r>
      <w:r w:rsidRPr="00502F42">
        <w:rPr>
          <w:rFonts w:ascii="Times New Roman" w:hAnsi="Times New Roman" w:cs="Times New Roman"/>
          <w:sz w:val="24"/>
          <w:szCs w:val="24"/>
        </w:rPr>
        <w:t>: 1.70K</w:t>
      </w:r>
    </w:p>
    <w:p w14:paraId="2A965730" w14:textId="77777777" w:rsidR="00A57E5E" w:rsidRPr="00502F42" w:rsidRDefault="00A57E5E" w:rsidP="003F1016">
      <w:pPr>
        <w:rPr>
          <w:rFonts w:ascii="Times New Roman" w:hAnsi="Times New Roman" w:cs="Times New Roman"/>
          <w:sz w:val="24"/>
          <w:szCs w:val="24"/>
        </w:rPr>
      </w:pPr>
      <w:r w:rsidRPr="00502F42">
        <w:rPr>
          <w:rFonts w:ascii="Times New Roman" w:hAnsi="Times New Roman" w:cs="Times New Roman"/>
          <w:noProof/>
          <w:sz w:val="24"/>
          <w:szCs w:val="24"/>
        </w:rPr>
        <w:drawing>
          <wp:inline distT="0" distB="0" distL="0" distR="0" wp14:anchorId="1F948093" wp14:editId="1F154213">
            <wp:extent cx="3771900" cy="2571750"/>
            <wp:effectExtent l="0" t="0" r="0" b="0"/>
            <wp:docPr id="197999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0107" name=""/>
                    <pic:cNvPicPr/>
                  </pic:nvPicPr>
                  <pic:blipFill>
                    <a:blip r:embed="rId8"/>
                    <a:stretch>
                      <a:fillRect/>
                    </a:stretch>
                  </pic:blipFill>
                  <pic:spPr>
                    <a:xfrm>
                      <a:off x="0" y="0"/>
                      <a:ext cx="3771900" cy="2571750"/>
                    </a:xfrm>
                    <a:prstGeom prst="rect">
                      <a:avLst/>
                    </a:prstGeom>
                  </pic:spPr>
                </pic:pic>
              </a:graphicData>
            </a:graphic>
          </wp:inline>
        </w:drawing>
      </w:r>
    </w:p>
    <w:p w14:paraId="0A7B1560"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Decision Implications</w:t>
      </w:r>
    </w:p>
    <w:p w14:paraId="2EEFB268" w14:textId="77777777" w:rsidR="00E33E2A" w:rsidRPr="00E33E2A" w:rsidRDefault="00E33E2A" w:rsidP="00E33E2A">
      <w:pPr>
        <w:numPr>
          <w:ilvl w:val="0"/>
          <w:numId w:val="22"/>
        </w:numPr>
        <w:rPr>
          <w:rFonts w:ascii="Times New Roman" w:hAnsi="Times New Roman" w:cs="Times New Roman"/>
          <w:sz w:val="24"/>
          <w:szCs w:val="24"/>
        </w:rPr>
      </w:pPr>
      <w:r w:rsidRPr="00E33E2A">
        <w:rPr>
          <w:rFonts w:ascii="Times New Roman" w:hAnsi="Times New Roman" w:cs="Times New Roman"/>
          <w:b/>
          <w:bCs/>
          <w:sz w:val="24"/>
          <w:szCs w:val="24"/>
        </w:rPr>
        <w:t>Advanced Digital Solutions</w:t>
      </w:r>
      <w:r w:rsidRPr="00E33E2A">
        <w:rPr>
          <w:rFonts w:ascii="Times New Roman" w:hAnsi="Times New Roman" w:cs="Times New Roman"/>
          <w:sz w:val="24"/>
          <w:szCs w:val="24"/>
        </w:rPr>
        <w:t>: Regions with high internet access should invest in cutting-edge technologies like smart cities, IoT, and AI-powered platforms.</w:t>
      </w:r>
    </w:p>
    <w:p w14:paraId="3C9C11E7" w14:textId="77777777" w:rsidR="00E33E2A" w:rsidRPr="00E33E2A" w:rsidRDefault="00E33E2A" w:rsidP="00E33E2A">
      <w:pPr>
        <w:numPr>
          <w:ilvl w:val="0"/>
          <w:numId w:val="22"/>
        </w:numPr>
        <w:rPr>
          <w:rFonts w:ascii="Times New Roman" w:hAnsi="Times New Roman" w:cs="Times New Roman"/>
          <w:sz w:val="24"/>
          <w:szCs w:val="24"/>
        </w:rPr>
      </w:pPr>
      <w:r w:rsidRPr="00E33E2A">
        <w:rPr>
          <w:rFonts w:ascii="Times New Roman" w:hAnsi="Times New Roman" w:cs="Times New Roman"/>
          <w:b/>
          <w:bCs/>
          <w:sz w:val="24"/>
          <w:szCs w:val="24"/>
        </w:rPr>
        <w:t>Infrastructure Prioritization</w:t>
      </w:r>
      <w:r w:rsidRPr="00E33E2A">
        <w:rPr>
          <w:rFonts w:ascii="Times New Roman" w:hAnsi="Times New Roman" w:cs="Times New Roman"/>
          <w:sz w:val="24"/>
          <w:szCs w:val="24"/>
        </w:rPr>
        <w:t>: Policymakers in areas with limited access should focus on improving affordability and expanding internet infrastructure.</w:t>
      </w:r>
    </w:p>
    <w:p w14:paraId="4A67A7C1" w14:textId="77777777" w:rsidR="00E33E2A" w:rsidRPr="00E33E2A" w:rsidRDefault="00E33E2A" w:rsidP="00E33E2A">
      <w:pPr>
        <w:rPr>
          <w:rFonts w:ascii="Times New Roman" w:hAnsi="Times New Roman" w:cs="Times New Roman"/>
          <w:b/>
          <w:bCs/>
          <w:sz w:val="24"/>
          <w:szCs w:val="24"/>
        </w:rPr>
      </w:pPr>
      <w:r w:rsidRPr="00E33E2A">
        <w:rPr>
          <w:rFonts w:ascii="Times New Roman" w:hAnsi="Times New Roman" w:cs="Times New Roman"/>
          <w:b/>
          <w:bCs/>
          <w:sz w:val="24"/>
          <w:szCs w:val="24"/>
        </w:rPr>
        <w:t>Areas for Further Investigation</w:t>
      </w:r>
    </w:p>
    <w:p w14:paraId="059B72FB" w14:textId="77777777" w:rsidR="00E33E2A" w:rsidRPr="00E33E2A" w:rsidRDefault="00E33E2A" w:rsidP="00E33E2A">
      <w:pPr>
        <w:numPr>
          <w:ilvl w:val="0"/>
          <w:numId w:val="23"/>
        </w:numPr>
        <w:rPr>
          <w:rFonts w:ascii="Times New Roman" w:hAnsi="Times New Roman" w:cs="Times New Roman"/>
          <w:sz w:val="24"/>
          <w:szCs w:val="24"/>
        </w:rPr>
      </w:pPr>
      <w:r w:rsidRPr="00E33E2A">
        <w:rPr>
          <w:rFonts w:ascii="Times New Roman" w:hAnsi="Times New Roman" w:cs="Times New Roman"/>
          <w:b/>
          <w:bCs/>
          <w:sz w:val="24"/>
          <w:szCs w:val="24"/>
        </w:rPr>
        <w:t>Policy Comparisons</w:t>
      </w:r>
      <w:r w:rsidRPr="00E33E2A">
        <w:rPr>
          <w:rFonts w:ascii="Times New Roman" w:hAnsi="Times New Roman" w:cs="Times New Roman"/>
          <w:sz w:val="24"/>
          <w:szCs w:val="24"/>
        </w:rPr>
        <w:t>: Examine how policy frameworks differ between countries with high and low internet access rates.</w:t>
      </w:r>
    </w:p>
    <w:p w14:paraId="3796AED2" w14:textId="77777777" w:rsidR="00E33E2A" w:rsidRPr="00E33E2A" w:rsidRDefault="00E33E2A" w:rsidP="00E33E2A">
      <w:pPr>
        <w:numPr>
          <w:ilvl w:val="0"/>
          <w:numId w:val="23"/>
        </w:numPr>
        <w:rPr>
          <w:rFonts w:ascii="Times New Roman" w:hAnsi="Times New Roman" w:cs="Times New Roman"/>
          <w:sz w:val="24"/>
          <w:szCs w:val="24"/>
        </w:rPr>
      </w:pPr>
      <w:r w:rsidRPr="00E33E2A">
        <w:rPr>
          <w:rFonts w:ascii="Times New Roman" w:hAnsi="Times New Roman" w:cs="Times New Roman"/>
          <w:b/>
          <w:bCs/>
          <w:sz w:val="24"/>
          <w:szCs w:val="24"/>
        </w:rPr>
        <w:lastRenderedPageBreak/>
        <w:t>Impact of Digital Literacy</w:t>
      </w:r>
      <w:r w:rsidRPr="00E33E2A">
        <w:rPr>
          <w:rFonts w:ascii="Times New Roman" w:hAnsi="Times New Roman" w:cs="Times New Roman"/>
          <w:sz w:val="24"/>
          <w:szCs w:val="24"/>
        </w:rPr>
        <w:t>: Investigate the role of digital literacy programs in improving internet access in developing regions.</w:t>
      </w:r>
    </w:p>
    <w:p w14:paraId="492E820E" w14:textId="77777777" w:rsidR="00A57E5E" w:rsidRPr="00502F42" w:rsidRDefault="00A57E5E" w:rsidP="003F1016">
      <w:pPr>
        <w:rPr>
          <w:rFonts w:ascii="Times New Roman" w:hAnsi="Times New Roman" w:cs="Times New Roman"/>
          <w:sz w:val="24"/>
          <w:szCs w:val="24"/>
        </w:rPr>
      </w:pPr>
    </w:p>
    <w:p w14:paraId="184024B0" w14:textId="77777777" w:rsidR="002F6EC6" w:rsidRPr="00502F42" w:rsidRDefault="002F6EC6" w:rsidP="002F6EC6">
      <w:pPr>
        <w:jc w:val="both"/>
        <w:rPr>
          <w:rFonts w:ascii="Times New Roman" w:hAnsi="Times New Roman" w:cs="Times New Roman"/>
          <w:b/>
          <w:bCs/>
          <w:sz w:val="24"/>
          <w:szCs w:val="24"/>
        </w:rPr>
      </w:pPr>
      <w:r w:rsidRPr="00502F42">
        <w:rPr>
          <w:rFonts w:ascii="Times New Roman" w:hAnsi="Times New Roman" w:cs="Times New Roman"/>
          <w:b/>
          <w:bCs/>
          <w:sz w:val="24"/>
          <w:szCs w:val="24"/>
        </w:rPr>
        <w:t>Global Internet Users by Country</w:t>
      </w:r>
      <w:r w:rsidRPr="00502F42">
        <w:rPr>
          <w:rFonts w:ascii="Times New Roman" w:hAnsi="Times New Roman" w:cs="Times New Roman"/>
          <w:b/>
          <w:bCs/>
          <w:sz w:val="24"/>
          <w:szCs w:val="24"/>
        </w:rPr>
        <w:t>:</w:t>
      </w:r>
    </w:p>
    <w:p w14:paraId="6FCC1FFE" w14:textId="77777777" w:rsidR="002F6EC6" w:rsidRPr="00502F42" w:rsidRDefault="002F6EC6" w:rsidP="002F6EC6">
      <w:pPr>
        <w:jc w:val="both"/>
        <w:rPr>
          <w:rFonts w:ascii="Times New Roman" w:hAnsi="Times New Roman" w:cs="Times New Roman"/>
          <w:b/>
          <w:bCs/>
          <w:sz w:val="24"/>
          <w:szCs w:val="24"/>
        </w:rPr>
      </w:pPr>
      <w:r w:rsidRPr="00502F42">
        <w:rPr>
          <w:rFonts w:ascii="Times New Roman" w:hAnsi="Times New Roman" w:cs="Times New Roman"/>
          <w:b/>
          <w:bCs/>
          <w:sz w:val="24"/>
          <w:szCs w:val="24"/>
        </w:rPr>
        <w:t>Insights</w:t>
      </w:r>
    </w:p>
    <w:p w14:paraId="04F44BFD" w14:textId="77777777" w:rsidR="002F6EC6" w:rsidRPr="00502F42" w:rsidRDefault="002F6EC6" w:rsidP="002F6EC6">
      <w:pPr>
        <w:numPr>
          <w:ilvl w:val="0"/>
          <w:numId w:val="5"/>
        </w:numPr>
        <w:jc w:val="both"/>
        <w:rPr>
          <w:rFonts w:ascii="Times New Roman" w:hAnsi="Times New Roman" w:cs="Times New Roman"/>
          <w:sz w:val="24"/>
          <w:szCs w:val="24"/>
        </w:rPr>
      </w:pPr>
      <w:r w:rsidRPr="00502F42">
        <w:rPr>
          <w:rFonts w:ascii="Times New Roman" w:hAnsi="Times New Roman" w:cs="Times New Roman"/>
          <w:b/>
          <w:bCs/>
          <w:sz w:val="24"/>
          <w:szCs w:val="24"/>
        </w:rPr>
        <w:t>China</w:t>
      </w:r>
      <w:r w:rsidRPr="00502F42">
        <w:rPr>
          <w:rFonts w:ascii="Times New Roman" w:hAnsi="Times New Roman" w:cs="Times New Roman"/>
          <w:sz w:val="24"/>
          <w:szCs w:val="24"/>
        </w:rPr>
        <w:t xml:space="preserve"> leads with 9 billion internet users.</w:t>
      </w:r>
    </w:p>
    <w:p w14:paraId="2B13CE00" w14:textId="77777777" w:rsidR="002F6EC6" w:rsidRPr="00502F42" w:rsidRDefault="002F6EC6" w:rsidP="002F6EC6">
      <w:pPr>
        <w:numPr>
          <w:ilvl w:val="0"/>
          <w:numId w:val="5"/>
        </w:numPr>
        <w:jc w:val="both"/>
        <w:rPr>
          <w:rFonts w:ascii="Times New Roman" w:hAnsi="Times New Roman" w:cs="Times New Roman"/>
          <w:sz w:val="24"/>
          <w:szCs w:val="24"/>
        </w:rPr>
      </w:pPr>
      <w:r w:rsidRPr="00502F42">
        <w:rPr>
          <w:rFonts w:ascii="Times New Roman" w:hAnsi="Times New Roman" w:cs="Times New Roman"/>
          <w:b/>
          <w:bCs/>
          <w:sz w:val="24"/>
          <w:szCs w:val="24"/>
        </w:rPr>
        <w:t>North America</w:t>
      </w:r>
      <w:r w:rsidRPr="00502F42">
        <w:rPr>
          <w:rFonts w:ascii="Times New Roman" w:hAnsi="Times New Roman" w:cs="Times New Roman"/>
          <w:sz w:val="24"/>
          <w:szCs w:val="24"/>
        </w:rPr>
        <w:t xml:space="preserve"> follows with 7 billion users.</w:t>
      </w:r>
    </w:p>
    <w:p w14:paraId="31D2AC78" w14:textId="77777777" w:rsidR="002F6EC6" w:rsidRPr="00502F42" w:rsidRDefault="002F6EC6" w:rsidP="002F6EC6">
      <w:pPr>
        <w:numPr>
          <w:ilvl w:val="0"/>
          <w:numId w:val="5"/>
        </w:numPr>
        <w:jc w:val="both"/>
        <w:rPr>
          <w:rFonts w:ascii="Times New Roman" w:hAnsi="Times New Roman" w:cs="Times New Roman"/>
          <w:sz w:val="24"/>
          <w:szCs w:val="24"/>
        </w:rPr>
      </w:pPr>
      <w:r w:rsidRPr="00502F42">
        <w:rPr>
          <w:rFonts w:ascii="Times New Roman" w:hAnsi="Times New Roman" w:cs="Times New Roman"/>
          <w:b/>
          <w:bCs/>
          <w:sz w:val="24"/>
          <w:szCs w:val="24"/>
        </w:rPr>
        <w:t>United States</w:t>
      </w:r>
      <w:r w:rsidRPr="00502F42">
        <w:rPr>
          <w:rFonts w:ascii="Times New Roman" w:hAnsi="Times New Roman" w:cs="Times New Roman"/>
          <w:sz w:val="24"/>
          <w:szCs w:val="24"/>
        </w:rPr>
        <w:t xml:space="preserve"> and </w:t>
      </w:r>
      <w:r w:rsidRPr="00502F42">
        <w:rPr>
          <w:rFonts w:ascii="Times New Roman" w:hAnsi="Times New Roman" w:cs="Times New Roman"/>
          <w:b/>
          <w:bCs/>
          <w:sz w:val="24"/>
          <w:szCs w:val="24"/>
        </w:rPr>
        <w:t>India</w:t>
      </w:r>
      <w:r w:rsidRPr="00502F42">
        <w:rPr>
          <w:rFonts w:ascii="Times New Roman" w:hAnsi="Times New Roman" w:cs="Times New Roman"/>
          <w:sz w:val="24"/>
          <w:szCs w:val="24"/>
        </w:rPr>
        <w:t xml:space="preserve"> account for 5 billion and 3 billion users, respectively.</w:t>
      </w:r>
    </w:p>
    <w:p w14:paraId="7A2F4298" w14:textId="77777777" w:rsidR="002F6EC6" w:rsidRPr="00502F42" w:rsidRDefault="002F6EC6" w:rsidP="002F6EC6">
      <w:pPr>
        <w:numPr>
          <w:ilvl w:val="0"/>
          <w:numId w:val="5"/>
        </w:numPr>
        <w:jc w:val="both"/>
        <w:rPr>
          <w:rFonts w:ascii="Times New Roman" w:hAnsi="Times New Roman" w:cs="Times New Roman"/>
          <w:sz w:val="24"/>
          <w:szCs w:val="24"/>
        </w:rPr>
      </w:pPr>
      <w:r w:rsidRPr="00502F42">
        <w:rPr>
          <w:rFonts w:ascii="Times New Roman" w:hAnsi="Times New Roman" w:cs="Times New Roman"/>
          <w:sz w:val="24"/>
          <w:szCs w:val="24"/>
        </w:rPr>
        <w:t>Other contributors include Brazil, Japan, and smaller nations.</w:t>
      </w:r>
    </w:p>
    <w:p w14:paraId="021ABA9B" w14:textId="77777777" w:rsidR="00A57E5E" w:rsidRPr="00502F42" w:rsidRDefault="002F6EC6" w:rsidP="003F1016">
      <w:pPr>
        <w:rPr>
          <w:rFonts w:ascii="Times New Roman" w:hAnsi="Times New Roman" w:cs="Times New Roman"/>
          <w:sz w:val="24"/>
          <w:szCs w:val="24"/>
        </w:rPr>
      </w:pPr>
      <w:r w:rsidRPr="00502F42">
        <w:rPr>
          <w:rFonts w:ascii="Times New Roman" w:hAnsi="Times New Roman" w:cs="Times New Roman"/>
          <w:noProof/>
          <w:sz w:val="24"/>
          <w:szCs w:val="24"/>
        </w:rPr>
        <w:drawing>
          <wp:inline distT="0" distB="0" distL="0" distR="0" wp14:anchorId="0D948F00" wp14:editId="173E9A0A">
            <wp:extent cx="3352800" cy="2581275"/>
            <wp:effectExtent l="0" t="0" r="0" b="9525"/>
            <wp:docPr id="33615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59636" name=""/>
                    <pic:cNvPicPr/>
                  </pic:nvPicPr>
                  <pic:blipFill>
                    <a:blip r:embed="rId9"/>
                    <a:stretch>
                      <a:fillRect/>
                    </a:stretch>
                  </pic:blipFill>
                  <pic:spPr>
                    <a:xfrm>
                      <a:off x="0" y="0"/>
                      <a:ext cx="3352800" cy="2581275"/>
                    </a:xfrm>
                    <a:prstGeom prst="rect">
                      <a:avLst/>
                    </a:prstGeom>
                  </pic:spPr>
                </pic:pic>
              </a:graphicData>
            </a:graphic>
          </wp:inline>
        </w:drawing>
      </w:r>
    </w:p>
    <w:p w14:paraId="1327DA84" w14:textId="77777777" w:rsidR="00D4103A" w:rsidRPr="00D4103A" w:rsidRDefault="00D4103A" w:rsidP="00D4103A">
      <w:pPr>
        <w:rPr>
          <w:rFonts w:ascii="Times New Roman" w:hAnsi="Times New Roman" w:cs="Times New Roman"/>
          <w:b/>
          <w:bCs/>
          <w:sz w:val="24"/>
          <w:szCs w:val="24"/>
        </w:rPr>
      </w:pPr>
      <w:r w:rsidRPr="00D4103A">
        <w:rPr>
          <w:rFonts w:ascii="Times New Roman" w:hAnsi="Times New Roman" w:cs="Times New Roman"/>
          <w:b/>
          <w:bCs/>
          <w:sz w:val="24"/>
          <w:szCs w:val="24"/>
        </w:rPr>
        <w:t>Decision Implications</w:t>
      </w:r>
    </w:p>
    <w:p w14:paraId="7AF6C0AF" w14:textId="77777777" w:rsidR="00D4103A" w:rsidRPr="00D4103A" w:rsidRDefault="00D4103A" w:rsidP="00D4103A">
      <w:pPr>
        <w:numPr>
          <w:ilvl w:val="0"/>
          <w:numId w:val="24"/>
        </w:numPr>
        <w:rPr>
          <w:rFonts w:ascii="Times New Roman" w:hAnsi="Times New Roman" w:cs="Times New Roman"/>
          <w:sz w:val="24"/>
          <w:szCs w:val="24"/>
        </w:rPr>
      </w:pPr>
      <w:r w:rsidRPr="00D4103A">
        <w:rPr>
          <w:rFonts w:ascii="Times New Roman" w:hAnsi="Times New Roman" w:cs="Times New Roman"/>
          <w:b/>
          <w:bCs/>
          <w:sz w:val="24"/>
          <w:szCs w:val="24"/>
        </w:rPr>
        <w:t>Focus on Key Markets</w:t>
      </w:r>
      <w:r w:rsidRPr="00D4103A">
        <w:rPr>
          <w:rFonts w:ascii="Times New Roman" w:hAnsi="Times New Roman" w:cs="Times New Roman"/>
          <w:sz w:val="24"/>
          <w:szCs w:val="24"/>
        </w:rPr>
        <w:t>: Businesses should prioritize market expansion in China and North America due to their substantial user bases.</w:t>
      </w:r>
    </w:p>
    <w:p w14:paraId="674AE565" w14:textId="77777777" w:rsidR="00D4103A" w:rsidRPr="00D4103A" w:rsidRDefault="00D4103A" w:rsidP="00D4103A">
      <w:pPr>
        <w:numPr>
          <w:ilvl w:val="0"/>
          <w:numId w:val="24"/>
        </w:numPr>
        <w:rPr>
          <w:rFonts w:ascii="Times New Roman" w:hAnsi="Times New Roman" w:cs="Times New Roman"/>
          <w:sz w:val="24"/>
          <w:szCs w:val="24"/>
        </w:rPr>
      </w:pPr>
      <w:r w:rsidRPr="00D4103A">
        <w:rPr>
          <w:rFonts w:ascii="Times New Roman" w:hAnsi="Times New Roman" w:cs="Times New Roman"/>
          <w:b/>
          <w:bCs/>
          <w:sz w:val="24"/>
          <w:szCs w:val="24"/>
        </w:rPr>
        <w:t>Digital Access Initiatives</w:t>
      </w:r>
      <w:r w:rsidRPr="00D4103A">
        <w:rPr>
          <w:rFonts w:ascii="Times New Roman" w:hAnsi="Times New Roman" w:cs="Times New Roman"/>
          <w:sz w:val="24"/>
          <w:szCs w:val="24"/>
        </w:rPr>
        <w:t>: Policymakers in countries with smaller user bases should emphasize programs to enhance digital accessibility.</w:t>
      </w:r>
    </w:p>
    <w:p w14:paraId="3F4F3C37" w14:textId="77777777" w:rsidR="00D4103A" w:rsidRPr="00D4103A" w:rsidRDefault="00D4103A" w:rsidP="00D4103A">
      <w:pPr>
        <w:rPr>
          <w:rFonts w:ascii="Times New Roman" w:hAnsi="Times New Roman" w:cs="Times New Roman"/>
          <w:b/>
          <w:bCs/>
          <w:sz w:val="24"/>
          <w:szCs w:val="24"/>
        </w:rPr>
      </w:pPr>
      <w:r w:rsidRPr="00D4103A">
        <w:rPr>
          <w:rFonts w:ascii="Times New Roman" w:hAnsi="Times New Roman" w:cs="Times New Roman"/>
          <w:b/>
          <w:bCs/>
          <w:sz w:val="24"/>
          <w:szCs w:val="24"/>
        </w:rPr>
        <w:t>Areas for Further Investigation</w:t>
      </w:r>
    </w:p>
    <w:p w14:paraId="5DC5F2BB" w14:textId="77777777" w:rsidR="00D4103A" w:rsidRPr="00D4103A" w:rsidRDefault="00D4103A" w:rsidP="00D4103A">
      <w:pPr>
        <w:numPr>
          <w:ilvl w:val="0"/>
          <w:numId w:val="25"/>
        </w:numPr>
        <w:rPr>
          <w:rFonts w:ascii="Times New Roman" w:hAnsi="Times New Roman" w:cs="Times New Roman"/>
          <w:sz w:val="24"/>
          <w:szCs w:val="24"/>
        </w:rPr>
      </w:pPr>
      <w:r w:rsidRPr="00D4103A">
        <w:rPr>
          <w:rFonts w:ascii="Times New Roman" w:hAnsi="Times New Roman" w:cs="Times New Roman"/>
          <w:b/>
          <w:bCs/>
          <w:sz w:val="24"/>
          <w:szCs w:val="24"/>
        </w:rPr>
        <w:t>Factors Driving High User Counts</w:t>
      </w:r>
      <w:r w:rsidRPr="00D4103A">
        <w:rPr>
          <w:rFonts w:ascii="Times New Roman" w:hAnsi="Times New Roman" w:cs="Times New Roman"/>
          <w:sz w:val="24"/>
          <w:szCs w:val="24"/>
        </w:rPr>
        <w:t>: Explore the role of government policies, economic factors, and population size in shaping internet adoption in China and North America.</w:t>
      </w:r>
    </w:p>
    <w:p w14:paraId="0DFDC73A" w14:textId="77777777" w:rsidR="00D4103A" w:rsidRPr="00D4103A" w:rsidRDefault="00D4103A" w:rsidP="00D4103A">
      <w:pPr>
        <w:numPr>
          <w:ilvl w:val="0"/>
          <w:numId w:val="25"/>
        </w:numPr>
        <w:rPr>
          <w:rFonts w:ascii="Times New Roman" w:hAnsi="Times New Roman" w:cs="Times New Roman"/>
          <w:sz w:val="24"/>
          <w:szCs w:val="24"/>
        </w:rPr>
      </w:pPr>
      <w:r w:rsidRPr="00D4103A">
        <w:rPr>
          <w:rFonts w:ascii="Times New Roman" w:hAnsi="Times New Roman" w:cs="Times New Roman"/>
          <w:b/>
          <w:bCs/>
          <w:sz w:val="24"/>
          <w:szCs w:val="24"/>
        </w:rPr>
        <w:t>Addressing the Digital Divide</w:t>
      </w:r>
      <w:r w:rsidRPr="00D4103A">
        <w:rPr>
          <w:rFonts w:ascii="Times New Roman" w:hAnsi="Times New Roman" w:cs="Times New Roman"/>
          <w:sz w:val="24"/>
          <w:szCs w:val="24"/>
        </w:rPr>
        <w:t>: Analyze disparities within countries to identify and support underserved populations.</w:t>
      </w:r>
    </w:p>
    <w:p w14:paraId="5BD0C6FF" w14:textId="77777777" w:rsidR="00D4103A" w:rsidRPr="00D4103A" w:rsidRDefault="00D4103A" w:rsidP="00D4103A">
      <w:pPr>
        <w:rPr>
          <w:rFonts w:ascii="Times New Roman" w:hAnsi="Times New Roman" w:cs="Times New Roman"/>
          <w:b/>
          <w:bCs/>
          <w:sz w:val="24"/>
          <w:szCs w:val="24"/>
        </w:rPr>
      </w:pPr>
      <w:r w:rsidRPr="00D4103A">
        <w:rPr>
          <w:rFonts w:ascii="Times New Roman" w:hAnsi="Times New Roman" w:cs="Times New Roman"/>
          <w:b/>
          <w:bCs/>
          <w:sz w:val="24"/>
          <w:szCs w:val="24"/>
        </w:rPr>
        <w:t>Strategic Recommendations</w:t>
      </w:r>
    </w:p>
    <w:p w14:paraId="736F170D" w14:textId="77777777" w:rsidR="00D4103A" w:rsidRPr="00D4103A" w:rsidRDefault="00D4103A" w:rsidP="00D4103A">
      <w:pPr>
        <w:numPr>
          <w:ilvl w:val="0"/>
          <w:numId w:val="26"/>
        </w:numPr>
        <w:rPr>
          <w:rFonts w:ascii="Times New Roman" w:hAnsi="Times New Roman" w:cs="Times New Roman"/>
          <w:sz w:val="24"/>
          <w:szCs w:val="24"/>
        </w:rPr>
      </w:pPr>
      <w:r w:rsidRPr="00D4103A">
        <w:rPr>
          <w:rFonts w:ascii="Times New Roman" w:hAnsi="Times New Roman" w:cs="Times New Roman"/>
          <w:b/>
          <w:bCs/>
          <w:sz w:val="24"/>
          <w:szCs w:val="24"/>
        </w:rPr>
        <w:t>Expand into Emerging Markets</w:t>
      </w:r>
      <w:r w:rsidRPr="00D4103A">
        <w:rPr>
          <w:rFonts w:ascii="Times New Roman" w:hAnsi="Times New Roman" w:cs="Times New Roman"/>
          <w:sz w:val="24"/>
          <w:szCs w:val="24"/>
        </w:rPr>
        <w:t>:</w:t>
      </w:r>
    </w:p>
    <w:p w14:paraId="07D43594" w14:textId="77777777" w:rsidR="00D4103A" w:rsidRPr="00D4103A" w:rsidRDefault="00D4103A" w:rsidP="00D4103A">
      <w:pPr>
        <w:numPr>
          <w:ilvl w:val="1"/>
          <w:numId w:val="26"/>
        </w:numPr>
        <w:rPr>
          <w:rFonts w:ascii="Times New Roman" w:hAnsi="Times New Roman" w:cs="Times New Roman"/>
          <w:sz w:val="24"/>
          <w:szCs w:val="24"/>
        </w:rPr>
      </w:pPr>
      <w:r w:rsidRPr="00D4103A">
        <w:rPr>
          <w:rFonts w:ascii="Times New Roman" w:hAnsi="Times New Roman" w:cs="Times New Roman"/>
          <w:sz w:val="24"/>
          <w:szCs w:val="24"/>
        </w:rPr>
        <w:lastRenderedPageBreak/>
        <w:t>Regions with low internet penetration, such as parts of Africa and South Asia, offer untapped growth potential. Collaboration between telecom providers and governments is crucial to build infrastructure and promote affordable internet access.</w:t>
      </w:r>
    </w:p>
    <w:p w14:paraId="731818F3" w14:textId="77777777" w:rsidR="00D4103A" w:rsidRPr="00D4103A" w:rsidRDefault="00D4103A" w:rsidP="00D4103A">
      <w:pPr>
        <w:numPr>
          <w:ilvl w:val="0"/>
          <w:numId w:val="26"/>
        </w:numPr>
        <w:rPr>
          <w:rFonts w:ascii="Times New Roman" w:hAnsi="Times New Roman" w:cs="Times New Roman"/>
          <w:sz w:val="24"/>
          <w:szCs w:val="24"/>
        </w:rPr>
      </w:pPr>
      <w:r w:rsidRPr="00D4103A">
        <w:rPr>
          <w:rFonts w:ascii="Times New Roman" w:hAnsi="Times New Roman" w:cs="Times New Roman"/>
          <w:b/>
          <w:bCs/>
          <w:sz w:val="24"/>
          <w:szCs w:val="24"/>
        </w:rPr>
        <w:t>Adopt Mobile-First Strategies</w:t>
      </w:r>
      <w:r w:rsidRPr="00D4103A">
        <w:rPr>
          <w:rFonts w:ascii="Times New Roman" w:hAnsi="Times New Roman" w:cs="Times New Roman"/>
          <w:sz w:val="24"/>
          <w:szCs w:val="24"/>
        </w:rPr>
        <w:t>:</w:t>
      </w:r>
    </w:p>
    <w:p w14:paraId="7E82063A" w14:textId="77777777" w:rsidR="00D4103A" w:rsidRPr="00D4103A" w:rsidRDefault="00D4103A" w:rsidP="00D4103A">
      <w:pPr>
        <w:numPr>
          <w:ilvl w:val="1"/>
          <w:numId w:val="26"/>
        </w:numPr>
        <w:rPr>
          <w:rFonts w:ascii="Times New Roman" w:hAnsi="Times New Roman" w:cs="Times New Roman"/>
          <w:sz w:val="24"/>
          <w:szCs w:val="24"/>
        </w:rPr>
      </w:pPr>
      <w:r w:rsidRPr="00D4103A">
        <w:rPr>
          <w:rFonts w:ascii="Times New Roman" w:hAnsi="Times New Roman" w:cs="Times New Roman"/>
          <w:sz w:val="24"/>
          <w:szCs w:val="24"/>
        </w:rPr>
        <w:t>High mobile penetration in regions like Macao, Hong Kong, and the UAE presents opportunities for mobile-driven services, including mobile banking, e-commerce, and streaming platforms.</w:t>
      </w:r>
    </w:p>
    <w:p w14:paraId="5D35EB42" w14:textId="77777777" w:rsidR="00D4103A" w:rsidRPr="00D4103A" w:rsidRDefault="00D4103A" w:rsidP="00D4103A">
      <w:pPr>
        <w:numPr>
          <w:ilvl w:val="0"/>
          <w:numId w:val="26"/>
        </w:numPr>
        <w:rPr>
          <w:rFonts w:ascii="Times New Roman" w:hAnsi="Times New Roman" w:cs="Times New Roman"/>
          <w:sz w:val="24"/>
          <w:szCs w:val="24"/>
        </w:rPr>
      </w:pPr>
      <w:r w:rsidRPr="00D4103A">
        <w:rPr>
          <w:rFonts w:ascii="Times New Roman" w:hAnsi="Times New Roman" w:cs="Times New Roman"/>
          <w:b/>
          <w:bCs/>
          <w:sz w:val="24"/>
          <w:szCs w:val="24"/>
        </w:rPr>
        <w:t>Improve Broadband Infrastructure</w:t>
      </w:r>
      <w:r w:rsidRPr="00D4103A">
        <w:rPr>
          <w:rFonts w:ascii="Times New Roman" w:hAnsi="Times New Roman" w:cs="Times New Roman"/>
          <w:sz w:val="24"/>
          <w:szCs w:val="24"/>
        </w:rPr>
        <w:t>:</w:t>
      </w:r>
    </w:p>
    <w:p w14:paraId="788F3D7B" w14:textId="77777777" w:rsidR="00D4103A" w:rsidRPr="00D4103A" w:rsidRDefault="00D4103A" w:rsidP="00D4103A">
      <w:pPr>
        <w:numPr>
          <w:ilvl w:val="1"/>
          <w:numId w:val="26"/>
        </w:numPr>
        <w:rPr>
          <w:rFonts w:ascii="Times New Roman" w:hAnsi="Times New Roman" w:cs="Times New Roman"/>
          <w:sz w:val="24"/>
          <w:szCs w:val="24"/>
        </w:rPr>
      </w:pPr>
      <w:r w:rsidRPr="00D4103A">
        <w:rPr>
          <w:rFonts w:ascii="Times New Roman" w:hAnsi="Times New Roman" w:cs="Times New Roman"/>
          <w:sz w:val="24"/>
          <w:szCs w:val="24"/>
        </w:rPr>
        <w:t>Governments in lagging regions should prioritize broadband development, taking cues from successful models like Monaco and South Korea.</w:t>
      </w:r>
    </w:p>
    <w:p w14:paraId="2A369737" w14:textId="77777777" w:rsidR="00D4103A" w:rsidRPr="00D4103A" w:rsidRDefault="00D4103A" w:rsidP="00D4103A">
      <w:pPr>
        <w:numPr>
          <w:ilvl w:val="0"/>
          <w:numId w:val="26"/>
        </w:numPr>
        <w:rPr>
          <w:rFonts w:ascii="Times New Roman" w:hAnsi="Times New Roman" w:cs="Times New Roman"/>
          <w:sz w:val="24"/>
          <w:szCs w:val="24"/>
        </w:rPr>
      </w:pPr>
      <w:r w:rsidRPr="00D4103A">
        <w:rPr>
          <w:rFonts w:ascii="Times New Roman" w:hAnsi="Times New Roman" w:cs="Times New Roman"/>
          <w:b/>
          <w:bCs/>
          <w:sz w:val="24"/>
          <w:szCs w:val="24"/>
        </w:rPr>
        <w:t>Promote Digital Inclusion</w:t>
      </w:r>
      <w:r w:rsidRPr="00D4103A">
        <w:rPr>
          <w:rFonts w:ascii="Times New Roman" w:hAnsi="Times New Roman" w:cs="Times New Roman"/>
          <w:sz w:val="24"/>
          <w:szCs w:val="24"/>
        </w:rPr>
        <w:t>:</w:t>
      </w:r>
    </w:p>
    <w:p w14:paraId="0B53D274" w14:textId="77777777" w:rsidR="00D4103A" w:rsidRPr="00D4103A" w:rsidRDefault="00D4103A" w:rsidP="00D4103A">
      <w:pPr>
        <w:numPr>
          <w:ilvl w:val="1"/>
          <w:numId w:val="26"/>
        </w:numPr>
        <w:rPr>
          <w:rFonts w:ascii="Times New Roman" w:hAnsi="Times New Roman" w:cs="Times New Roman"/>
          <w:sz w:val="24"/>
          <w:szCs w:val="24"/>
        </w:rPr>
      </w:pPr>
      <w:r w:rsidRPr="00D4103A">
        <w:rPr>
          <w:rFonts w:ascii="Times New Roman" w:hAnsi="Times New Roman" w:cs="Times New Roman"/>
          <w:sz w:val="24"/>
          <w:szCs w:val="24"/>
        </w:rPr>
        <w:t>Governments and NGOs must implement digital literacy programs to close the digital divide and ensure equitable internet access for all.</w:t>
      </w:r>
    </w:p>
    <w:p w14:paraId="29BD6BD5" w14:textId="77777777" w:rsidR="00D4103A" w:rsidRPr="00D4103A" w:rsidRDefault="00D4103A" w:rsidP="00D4103A">
      <w:pPr>
        <w:numPr>
          <w:ilvl w:val="0"/>
          <w:numId w:val="26"/>
        </w:numPr>
        <w:rPr>
          <w:rFonts w:ascii="Times New Roman" w:hAnsi="Times New Roman" w:cs="Times New Roman"/>
          <w:sz w:val="24"/>
          <w:szCs w:val="24"/>
        </w:rPr>
      </w:pPr>
      <w:r w:rsidRPr="00D4103A">
        <w:rPr>
          <w:rFonts w:ascii="Times New Roman" w:hAnsi="Times New Roman" w:cs="Times New Roman"/>
          <w:b/>
          <w:bCs/>
          <w:sz w:val="24"/>
          <w:szCs w:val="24"/>
        </w:rPr>
        <w:t>Leverage User Trends for Growth</w:t>
      </w:r>
      <w:r w:rsidRPr="00D4103A">
        <w:rPr>
          <w:rFonts w:ascii="Times New Roman" w:hAnsi="Times New Roman" w:cs="Times New Roman"/>
          <w:sz w:val="24"/>
          <w:szCs w:val="24"/>
        </w:rPr>
        <w:t>:</w:t>
      </w:r>
    </w:p>
    <w:p w14:paraId="62DE8CFD" w14:textId="77777777" w:rsidR="00D4103A" w:rsidRPr="00D4103A" w:rsidRDefault="00D4103A" w:rsidP="00D4103A">
      <w:pPr>
        <w:numPr>
          <w:ilvl w:val="1"/>
          <w:numId w:val="26"/>
        </w:numPr>
        <w:rPr>
          <w:rFonts w:ascii="Times New Roman" w:hAnsi="Times New Roman" w:cs="Times New Roman"/>
          <w:sz w:val="24"/>
          <w:szCs w:val="24"/>
        </w:rPr>
      </w:pPr>
      <w:r w:rsidRPr="00D4103A">
        <w:rPr>
          <w:rFonts w:ascii="Times New Roman" w:hAnsi="Times New Roman" w:cs="Times New Roman"/>
          <w:sz w:val="24"/>
          <w:szCs w:val="24"/>
        </w:rPr>
        <w:t>Businesses should monitor rapidly growing markets like India and Brazil and introduce localized solutions to tap into these emerging opportunities.</w:t>
      </w:r>
    </w:p>
    <w:p w14:paraId="0ED3B21C" w14:textId="77777777" w:rsidR="00D4103A" w:rsidRPr="00D4103A" w:rsidRDefault="00D4103A" w:rsidP="00D4103A">
      <w:pPr>
        <w:rPr>
          <w:rFonts w:ascii="Times New Roman" w:hAnsi="Times New Roman" w:cs="Times New Roman"/>
          <w:b/>
          <w:bCs/>
          <w:sz w:val="24"/>
          <w:szCs w:val="24"/>
        </w:rPr>
      </w:pPr>
      <w:r w:rsidRPr="00D4103A">
        <w:rPr>
          <w:rFonts w:ascii="Times New Roman" w:hAnsi="Times New Roman" w:cs="Times New Roman"/>
          <w:b/>
          <w:bCs/>
          <w:sz w:val="24"/>
          <w:szCs w:val="24"/>
        </w:rPr>
        <w:t>Conclusion</w:t>
      </w:r>
    </w:p>
    <w:p w14:paraId="6A649ABC" w14:textId="77777777" w:rsidR="00D4103A" w:rsidRPr="00D4103A" w:rsidRDefault="00D4103A" w:rsidP="00D4103A">
      <w:pPr>
        <w:rPr>
          <w:rFonts w:ascii="Times New Roman" w:hAnsi="Times New Roman" w:cs="Times New Roman"/>
          <w:sz w:val="24"/>
          <w:szCs w:val="24"/>
        </w:rPr>
      </w:pPr>
      <w:r w:rsidRPr="00D4103A">
        <w:rPr>
          <w:rFonts w:ascii="Times New Roman" w:hAnsi="Times New Roman" w:cs="Times New Roman"/>
          <w:sz w:val="24"/>
          <w:szCs w:val="24"/>
        </w:rPr>
        <w:t>The analysis highlights the impressive global growth in internet adoption, disparities in digital access, and the potential for expansion in emerging regions. By leveraging these insights, policymakers, businesses, and ISPs can drive inclusive digital transformation and sustainable growth. Ongoing studies targeting specific regions and demographics will further refine strategies, ensuring global progress in internet accessibility.</w:t>
      </w:r>
    </w:p>
    <w:p w14:paraId="6B8D1C87" w14:textId="77777777" w:rsidR="002F6EC6" w:rsidRPr="00502F42" w:rsidRDefault="002F6EC6" w:rsidP="003F1016">
      <w:pPr>
        <w:rPr>
          <w:rFonts w:ascii="Times New Roman" w:hAnsi="Times New Roman" w:cs="Times New Roman"/>
          <w:sz w:val="24"/>
          <w:szCs w:val="24"/>
        </w:rPr>
      </w:pPr>
    </w:p>
    <w:p w14:paraId="1F8C59C3" w14:textId="77777777" w:rsidR="002F6EC6" w:rsidRPr="00502F42" w:rsidRDefault="002F6EC6" w:rsidP="003F1016">
      <w:pPr>
        <w:rPr>
          <w:rFonts w:ascii="Times New Roman" w:hAnsi="Times New Roman" w:cs="Times New Roman"/>
          <w:sz w:val="24"/>
          <w:szCs w:val="24"/>
        </w:rPr>
      </w:pPr>
    </w:p>
    <w:p w14:paraId="665C44E9" w14:textId="77777777" w:rsidR="002F6EC6" w:rsidRPr="00502F42" w:rsidRDefault="002F6EC6" w:rsidP="003F1016">
      <w:pPr>
        <w:rPr>
          <w:rFonts w:ascii="Times New Roman" w:hAnsi="Times New Roman" w:cs="Times New Roman"/>
          <w:sz w:val="24"/>
          <w:szCs w:val="24"/>
        </w:rPr>
      </w:pPr>
    </w:p>
    <w:p w14:paraId="7CCC8BE3" w14:textId="77777777" w:rsidR="002F6EC6" w:rsidRPr="00502F42" w:rsidRDefault="002F6EC6" w:rsidP="003F1016">
      <w:pPr>
        <w:rPr>
          <w:rFonts w:ascii="Times New Roman" w:hAnsi="Times New Roman" w:cs="Times New Roman"/>
          <w:sz w:val="24"/>
          <w:szCs w:val="24"/>
        </w:rPr>
      </w:pPr>
    </w:p>
    <w:p w14:paraId="4E1F7D39" w14:textId="77777777" w:rsidR="002F6EC6" w:rsidRPr="00502F42" w:rsidRDefault="002F6EC6" w:rsidP="003F1016">
      <w:pPr>
        <w:rPr>
          <w:rFonts w:ascii="Times New Roman" w:hAnsi="Times New Roman" w:cs="Times New Roman"/>
          <w:sz w:val="24"/>
          <w:szCs w:val="24"/>
        </w:rPr>
      </w:pPr>
    </w:p>
    <w:p w14:paraId="2913D3FE" w14:textId="77777777" w:rsidR="002F6EC6" w:rsidRPr="00502F42" w:rsidRDefault="002F6EC6" w:rsidP="003F1016">
      <w:pPr>
        <w:rPr>
          <w:rFonts w:ascii="Times New Roman" w:hAnsi="Times New Roman" w:cs="Times New Roman"/>
          <w:sz w:val="24"/>
          <w:szCs w:val="24"/>
        </w:rPr>
      </w:pPr>
    </w:p>
    <w:p w14:paraId="78B87A68" w14:textId="77777777" w:rsidR="002F6EC6" w:rsidRPr="00502F42" w:rsidRDefault="002F6EC6" w:rsidP="003F1016">
      <w:pPr>
        <w:rPr>
          <w:rFonts w:ascii="Times New Roman" w:hAnsi="Times New Roman" w:cs="Times New Roman"/>
          <w:sz w:val="24"/>
          <w:szCs w:val="24"/>
        </w:rPr>
      </w:pPr>
    </w:p>
    <w:p w14:paraId="583CDE64" w14:textId="77777777" w:rsidR="0056047B" w:rsidRPr="00502F42" w:rsidRDefault="0056047B" w:rsidP="003F1016">
      <w:pPr>
        <w:rPr>
          <w:rFonts w:ascii="Times New Roman" w:hAnsi="Times New Roman" w:cs="Times New Roman"/>
          <w:sz w:val="24"/>
          <w:szCs w:val="24"/>
        </w:rPr>
      </w:pPr>
    </w:p>
    <w:p w14:paraId="322C90D9" w14:textId="77777777" w:rsidR="0056047B" w:rsidRPr="00502F42" w:rsidRDefault="0056047B" w:rsidP="003F1016">
      <w:pPr>
        <w:rPr>
          <w:rFonts w:ascii="Times New Roman" w:hAnsi="Times New Roman" w:cs="Times New Roman"/>
          <w:sz w:val="24"/>
          <w:szCs w:val="24"/>
        </w:rPr>
      </w:pPr>
    </w:p>
    <w:p w14:paraId="72BDAB99" w14:textId="77777777" w:rsidR="0056047B" w:rsidRPr="003F1016" w:rsidRDefault="0056047B" w:rsidP="003F1016">
      <w:pPr>
        <w:rPr>
          <w:rFonts w:ascii="Times New Roman" w:hAnsi="Times New Roman" w:cs="Times New Roman"/>
          <w:sz w:val="24"/>
          <w:szCs w:val="24"/>
        </w:rPr>
      </w:pPr>
    </w:p>
    <w:p w14:paraId="716CF375" w14:textId="77777777" w:rsidR="003F1016" w:rsidRPr="00502F42" w:rsidRDefault="003F1016">
      <w:pPr>
        <w:rPr>
          <w:rFonts w:ascii="Times New Roman" w:hAnsi="Times New Roman" w:cs="Times New Roman"/>
          <w:sz w:val="24"/>
          <w:szCs w:val="24"/>
        </w:rPr>
      </w:pPr>
    </w:p>
    <w:sectPr w:rsidR="003F1016" w:rsidRPr="0050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28E"/>
    <w:multiLevelType w:val="multilevel"/>
    <w:tmpl w:val="10AA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5FB"/>
    <w:multiLevelType w:val="multilevel"/>
    <w:tmpl w:val="9B5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4A08"/>
    <w:multiLevelType w:val="multilevel"/>
    <w:tmpl w:val="94A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25FF"/>
    <w:multiLevelType w:val="multilevel"/>
    <w:tmpl w:val="B0A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5297"/>
    <w:multiLevelType w:val="multilevel"/>
    <w:tmpl w:val="636E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B778EF"/>
    <w:multiLevelType w:val="multilevel"/>
    <w:tmpl w:val="6F9C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C58AA"/>
    <w:multiLevelType w:val="multilevel"/>
    <w:tmpl w:val="6E6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05509"/>
    <w:multiLevelType w:val="multilevel"/>
    <w:tmpl w:val="FBA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52688"/>
    <w:multiLevelType w:val="multilevel"/>
    <w:tmpl w:val="E5C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64874"/>
    <w:multiLevelType w:val="multilevel"/>
    <w:tmpl w:val="8B1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267A2"/>
    <w:multiLevelType w:val="multilevel"/>
    <w:tmpl w:val="FE4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228B9"/>
    <w:multiLevelType w:val="multilevel"/>
    <w:tmpl w:val="1CB6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D3A54"/>
    <w:multiLevelType w:val="multilevel"/>
    <w:tmpl w:val="D65A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52E4"/>
    <w:multiLevelType w:val="multilevel"/>
    <w:tmpl w:val="950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941C7"/>
    <w:multiLevelType w:val="multilevel"/>
    <w:tmpl w:val="7BD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2330A"/>
    <w:multiLevelType w:val="multilevel"/>
    <w:tmpl w:val="902A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84B5F"/>
    <w:multiLevelType w:val="multilevel"/>
    <w:tmpl w:val="647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A5336"/>
    <w:multiLevelType w:val="multilevel"/>
    <w:tmpl w:val="138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037BC"/>
    <w:multiLevelType w:val="multilevel"/>
    <w:tmpl w:val="D1A6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93A51"/>
    <w:multiLevelType w:val="multilevel"/>
    <w:tmpl w:val="C94C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2445B"/>
    <w:multiLevelType w:val="multilevel"/>
    <w:tmpl w:val="55E2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193B89"/>
    <w:multiLevelType w:val="multilevel"/>
    <w:tmpl w:val="6EF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A7EA8"/>
    <w:multiLevelType w:val="multilevel"/>
    <w:tmpl w:val="813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92FD5"/>
    <w:multiLevelType w:val="multilevel"/>
    <w:tmpl w:val="6A98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56D2"/>
    <w:multiLevelType w:val="multilevel"/>
    <w:tmpl w:val="F9BC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42819"/>
    <w:multiLevelType w:val="multilevel"/>
    <w:tmpl w:val="E9C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0914">
    <w:abstractNumId w:val="7"/>
  </w:num>
  <w:num w:numId="2" w16cid:durableId="188375187">
    <w:abstractNumId w:val="5"/>
  </w:num>
  <w:num w:numId="3" w16cid:durableId="969436678">
    <w:abstractNumId w:val="24"/>
  </w:num>
  <w:num w:numId="4" w16cid:durableId="1333994233">
    <w:abstractNumId w:val="19"/>
  </w:num>
  <w:num w:numId="5" w16cid:durableId="454837409">
    <w:abstractNumId w:val="23"/>
  </w:num>
  <w:num w:numId="6" w16cid:durableId="2086609902">
    <w:abstractNumId w:val="0"/>
    <w:lvlOverride w:ilvl="0"/>
    <w:lvlOverride w:ilvl="1"/>
    <w:lvlOverride w:ilvl="2"/>
    <w:lvlOverride w:ilvl="3"/>
    <w:lvlOverride w:ilvl="4"/>
    <w:lvlOverride w:ilvl="5"/>
    <w:lvlOverride w:ilvl="6"/>
    <w:lvlOverride w:ilvl="7"/>
    <w:lvlOverride w:ilvl="8"/>
  </w:num>
  <w:num w:numId="7" w16cid:durableId="1420176745">
    <w:abstractNumId w:val="6"/>
    <w:lvlOverride w:ilvl="0"/>
    <w:lvlOverride w:ilvl="1"/>
    <w:lvlOverride w:ilvl="2"/>
    <w:lvlOverride w:ilvl="3"/>
    <w:lvlOverride w:ilvl="4"/>
    <w:lvlOverride w:ilvl="5"/>
    <w:lvlOverride w:ilvl="6"/>
    <w:lvlOverride w:ilvl="7"/>
    <w:lvlOverride w:ilvl="8"/>
  </w:num>
  <w:num w:numId="8" w16cid:durableId="298075673">
    <w:abstractNumId w:val="9"/>
    <w:lvlOverride w:ilvl="0"/>
    <w:lvlOverride w:ilvl="1"/>
    <w:lvlOverride w:ilvl="2"/>
    <w:lvlOverride w:ilvl="3"/>
    <w:lvlOverride w:ilvl="4"/>
    <w:lvlOverride w:ilvl="5"/>
    <w:lvlOverride w:ilvl="6"/>
    <w:lvlOverride w:ilvl="7"/>
    <w:lvlOverride w:ilvl="8"/>
  </w:num>
  <w:num w:numId="9" w16cid:durableId="1052383525">
    <w:abstractNumId w:val="18"/>
    <w:lvlOverride w:ilvl="0"/>
    <w:lvlOverride w:ilvl="1"/>
    <w:lvlOverride w:ilvl="2"/>
    <w:lvlOverride w:ilvl="3"/>
    <w:lvlOverride w:ilvl="4"/>
    <w:lvlOverride w:ilvl="5"/>
    <w:lvlOverride w:ilvl="6"/>
    <w:lvlOverride w:ilvl="7"/>
    <w:lvlOverride w:ilvl="8"/>
  </w:num>
  <w:num w:numId="10" w16cid:durableId="125004391">
    <w:abstractNumId w:val="11"/>
    <w:lvlOverride w:ilvl="0"/>
    <w:lvlOverride w:ilvl="1"/>
    <w:lvlOverride w:ilvl="2"/>
    <w:lvlOverride w:ilvl="3"/>
    <w:lvlOverride w:ilvl="4"/>
    <w:lvlOverride w:ilvl="5"/>
    <w:lvlOverride w:ilvl="6"/>
    <w:lvlOverride w:ilvl="7"/>
    <w:lvlOverride w:ilvl="8"/>
  </w:num>
  <w:num w:numId="11" w16cid:durableId="1453092377">
    <w:abstractNumId w:val="1"/>
  </w:num>
  <w:num w:numId="12" w16cid:durableId="53681420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9392398">
    <w:abstractNumId w:val="2"/>
  </w:num>
  <w:num w:numId="14" w16cid:durableId="452676167">
    <w:abstractNumId w:val="22"/>
  </w:num>
  <w:num w:numId="15" w16cid:durableId="1226646622">
    <w:abstractNumId w:val="14"/>
  </w:num>
  <w:num w:numId="16" w16cid:durableId="681858459">
    <w:abstractNumId w:val="15"/>
  </w:num>
  <w:num w:numId="17" w16cid:durableId="1424765108">
    <w:abstractNumId w:val="16"/>
  </w:num>
  <w:num w:numId="18" w16cid:durableId="1281956119">
    <w:abstractNumId w:val="8"/>
  </w:num>
  <w:num w:numId="19" w16cid:durableId="578248877">
    <w:abstractNumId w:val="12"/>
  </w:num>
  <w:num w:numId="20" w16cid:durableId="283080329">
    <w:abstractNumId w:val="3"/>
  </w:num>
  <w:num w:numId="21" w16cid:durableId="348608507">
    <w:abstractNumId w:val="10"/>
  </w:num>
  <w:num w:numId="22" w16cid:durableId="39329302">
    <w:abstractNumId w:val="25"/>
  </w:num>
  <w:num w:numId="23" w16cid:durableId="1941373132">
    <w:abstractNumId w:val="17"/>
  </w:num>
  <w:num w:numId="24" w16cid:durableId="1677077449">
    <w:abstractNumId w:val="13"/>
  </w:num>
  <w:num w:numId="25" w16cid:durableId="1441223257">
    <w:abstractNumId w:val="21"/>
  </w:num>
  <w:num w:numId="26" w16cid:durableId="8336464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16"/>
    <w:rsid w:val="002F6EC6"/>
    <w:rsid w:val="003920F6"/>
    <w:rsid w:val="003F1016"/>
    <w:rsid w:val="00502F42"/>
    <w:rsid w:val="0056047B"/>
    <w:rsid w:val="00873F95"/>
    <w:rsid w:val="00A57E5E"/>
    <w:rsid w:val="00D4103A"/>
    <w:rsid w:val="00E3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731"/>
  <w15:chartTrackingRefBased/>
  <w15:docId w15:val="{B40017B6-FA96-49A5-B60F-0C910F9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7006">
      <w:bodyDiv w:val="1"/>
      <w:marLeft w:val="0"/>
      <w:marRight w:val="0"/>
      <w:marTop w:val="0"/>
      <w:marBottom w:val="0"/>
      <w:divBdr>
        <w:top w:val="none" w:sz="0" w:space="0" w:color="auto"/>
        <w:left w:val="none" w:sz="0" w:space="0" w:color="auto"/>
        <w:bottom w:val="none" w:sz="0" w:space="0" w:color="auto"/>
        <w:right w:val="none" w:sz="0" w:space="0" w:color="auto"/>
      </w:divBdr>
    </w:div>
    <w:div w:id="130753222">
      <w:bodyDiv w:val="1"/>
      <w:marLeft w:val="0"/>
      <w:marRight w:val="0"/>
      <w:marTop w:val="0"/>
      <w:marBottom w:val="0"/>
      <w:divBdr>
        <w:top w:val="none" w:sz="0" w:space="0" w:color="auto"/>
        <w:left w:val="none" w:sz="0" w:space="0" w:color="auto"/>
        <w:bottom w:val="none" w:sz="0" w:space="0" w:color="auto"/>
        <w:right w:val="none" w:sz="0" w:space="0" w:color="auto"/>
      </w:divBdr>
    </w:div>
    <w:div w:id="354231575">
      <w:bodyDiv w:val="1"/>
      <w:marLeft w:val="0"/>
      <w:marRight w:val="0"/>
      <w:marTop w:val="0"/>
      <w:marBottom w:val="0"/>
      <w:divBdr>
        <w:top w:val="none" w:sz="0" w:space="0" w:color="auto"/>
        <w:left w:val="none" w:sz="0" w:space="0" w:color="auto"/>
        <w:bottom w:val="none" w:sz="0" w:space="0" w:color="auto"/>
        <w:right w:val="none" w:sz="0" w:space="0" w:color="auto"/>
      </w:divBdr>
    </w:div>
    <w:div w:id="410352160">
      <w:bodyDiv w:val="1"/>
      <w:marLeft w:val="0"/>
      <w:marRight w:val="0"/>
      <w:marTop w:val="0"/>
      <w:marBottom w:val="0"/>
      <w:divBdr>
        <w:top w:val="none" w:sz="0" w:space="0" w:color="auto"/>
        <w:left w:val="none" w:sz="0" w:space="0" w:color="auto"/>
        <w:bottom w:val="none" w:sz="0" w:space="0" w:color="auto"/>
        <w:right w:val="none" w:sz="0" w:space="0" w:color="auto"/>
      </w:divBdr>
    </w:div>
    <w:div w:id="703335450">
      <w:bodyDiv w:val="1"/>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881747380">
              <w:marLeft w:val="0"/>
              <w:marRight w:val="0"/>
              <w:marTop w:val="0"/>
              <w:marBottom w:val="0"/>
              <w:divBdr>
                <w:top w:val="none" w:sz="0" w:space="0" w:color="auto"/>
                <w:left w:val="none" w:sz="0" w:space="0" w:color="auto"/>
                <w:bottom w:val="none" w:sz="0" w:space="0" w:color="auto"/>
                <w:right w:val="none" w:sz="0" w:space="0" w:color="auto"/>
              </w:divBdr>
              <w:divsChild>
                <w:div w:id="1519926167">
                  <w:marLeft w:val="0"/>
                  <w:marRight w:val="0"/>
                  <w:marTop w:val="0"/>
                  <w:marBottom w:val="0"/>
                  <w:divBdr>
                    <w:top w:val="none" w:sz="0" w:space="0" w:color="auto"/>
                    <w:left w:val="none" w:sz="0" w:space="0" w:color="auto"/>
                    <w:bottom w:val="none" w:sz="0" w:space="0" w:color="auto"/>
                    <w:right w:val="none" w:sz="0" w:space="0" w:color="auto"/>
                  </w:divBdr>
                  <w:divsChild>
                    <w:div w:id="825826078">
                      <w:marLeft w:val="0"/>
                      <w:marRight w:val="0"/>
                      <w:marTop w:val="0"/>
                      <w:marBottom w:val="0"/>
                      <w:divBdr>
                        <w:top w:val="none" w:sz="0" w:space="0" w:color="auto"/>
                        <w:left w:val="none" w:sz="0" w:space="0" w:color="auto"/>
                        <w:bottom w:val="none" w:sz="0" w:space="0" w:color="auto"/>
                        <w:right w:val="none" w:sz="0" w:space="0" w:color="auto"/>
                      </w:divBdr>
                      <w:divsChild>
                        <w:div w:id="1365868147">
                          <w:marLeft w:val="0"/>
                          <w:marRight w:val="0"/>
                          <w:marTop w:val="0"/>
                          <w:marBottom w:val="0"/>
                          <w:divBdr>
                            <w:top w:val="none" w:sz="0" w:space="0" w:color="auto"/>
                            <w:left w:val="none" w:sz="0" w:space="0" w:color="auto"/>
                            <w:bottom w:val="none" w:sz="0" w:space="0" w:color="auto"/>
                            <w:right w:val="none" w:sz="0" w:space="0" w:color="auto"/>
                          </w:divBdr>
                          <w:divsChild>
                            <w:div w:id="669719236">
                              <w:marLeft w:val="0"/>
                              <w:marRight w:val="0"/>
                              <w:marTop w:val="0"/>
                              <w:marBottom w:val="0"/>
                              <w:divBdr>
                                <w:top w:val="none" w:sz="0" w:space="0" w:color="auto"/>
                                <w:left w:val="none" w:sz="0" w:space="0" w:color="auto"/>
                                <w:bottom w:val="none" w:sz="0" w:space="0" w:color="auto"/>
                                <w:right w:val="none" w:sz="0" w:space="0" w:color="auto"/>
                              </w:divBdr>
                              <w:divsChild>
                                <w:div w:id="730926666">
                                  <w:marLeft w:val="0"/>
                                  <w:marRight w:val="0"/>
                                  <w:marTop w:val="0"/>
                                  <w:marBottom w:val="0"/>
                                  <w:divBdr>
                                    <w:top w:val="none" w:sz="0" w:space="0" w:color="auto"/>
                                    <w:left w:val="none" w:sz="0" w:space="0" w:color="auto"/>
                                    <w:bottom w:val="none" w:sz="0" w:space="0" w:color="auto"/>
                                    <w:right w:val="none" w:sz="0" w:space="0" w:color="auto"/>
                                  </w:divBdr>
                                  <w:divsChild>
                                    <w:div w:id="2093697570">
                                      <w:marLeft w:val="0"/>
                                      <w:marRight w:val="0"/>
                                      <w:marTop w:val="0"/>
                                      <w:marBottom w:val="0"/>
                                      <w:divBdr>
                                        <w:top w:val="none" w:sz="0" w:space="0" w:color="auto"/>
                                        <w:left w:val="none" w:sz="0" w:space="0" w:color="auto"/>
                                        <w:bottom w:val="none" w:sz="0" w:space="0" w:color="auto"/>
                                        <w:right w:val="none" w:sz="0" w:space="0" w:color="auto"/>
                                      </w:divBdr>
                                      <w:divsChild>
                                        <w:div w:id="1236163764">
                                          <w:marLeft w:val="0"/>
                                          <w:marRight w:val="0"/>
                                          <w:marTop w:val="0"/>
                                          <w:marBottom w:val="0"/>
                                          <w:divBdr>
                                            <w:top w:val="none" w:sz="0" w:space="0" w:color="auto"/>
                                            <w:left w:val="none" w:sz="0" w:space="0" w:color="auto"/>
                                            <w:bottom w:val="none" w:sz="0" w:space="0" w:color="auto"/>
                                            <w:right w:val="none" w:sz="0" w:space="0" w:color="auto"/>
                                          </w:divBdr>
                                          <w:divsChild>
                                            <w:div w:id="1053384920">
                                              <w:marLeft w:val="0"/>
                                              <w:marRight w:val="0"/>
                                              <w:marTop w:val="0"/>
                                              <w:marBottom w:val="0"/>
                                              <w:divBdr>
                                                <w:top w:val="none" w:sz="0" w:space="0" w:color="auto"/>
                                                <w:left w:val="none" w:sz="0" w:space="0" w:color="auto"/>
                                                <w:bottom w:val="none" w:sz="0" w:space="0" w:color="auto"/>
                                                <w:right w:val="none" w:sz="0" w:space="0" w:color="auto"/>
                                              </w:divBdr>
                                              <w:divsChild>
                                                <w:div w:id="845170141">
                                                  <w:marLeft w:val="0"/>
                                                  <w:marRight w:val="0"/>
                                                  <w:marTop w:val="0"/>
                                                  <w:marBottom w:val="0"/>
                                                  <w:divBdr>
                                                    <w:top w:val="none" w:sz="0" w:space="0" w:color="auto"/>
                                                    <w:left w:val="none" w:sz="0" w:space="0" w:color="auto"/>
                                                    <w:bottom w:val="none" w:sz="0" w:space="0" w:color="auto"/>
                                                    <w:right w:val="none" w:sz="0" w:space="0" w:color="auto"/>
                                                  </w:divBdr>
                                                  <w:divsChild>
                                                    <w:div w:id="594555248">
                                                      <w:marLeft w:val="0"/>
                                                      <w:marRight w:val="0"/>
                                                      <w:marTop w:val="0"/>
                                                      <w:marBottom w:val="0"/>
                                                      <w:divBdr>
                                                        <w:top w:val="none" w:sz="0" w:space="0" w:color="auto"/>
                                                        <w:left w:val="none" w:sz="0" w:space="0" w:color="auto"/>
                                                        <w:bottom w:val="none" w:sz="0" w:space="0" w:color="auto"/>
                                                        <w:right w:val="none" w:sz="0" w:space="0" w:color="auto"/>
                                                      </w:divBdr>
                                                      <w:divsChild>
                                                        <w:div w:id="5032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19409">
                                              <w:marLeft w:val="0"/>
                                              <w:marRight w:val="0"/>
                                              <w:marTop w:val="0"/>
                                              <w:marBottom w:val="0"/>
                                              <w:divBdr>
                                                <w:top w:val="none" w:sz="0" w:space="0" w:color="auto"/>
                                                <w:left w:val="none" w:sz="0" w:space="0" w:color="auto"/>
                                                <w:bottom w:val="none" w:sz="0" w:space="0" w:color="auto"/>
                                                <w:right w:val="none" w:sz="0" w:space="0" w:color="auto"/>
                                              </w:divBdr>
                                              <w:divsChild>
                                                <w:div w:id="1989819680">
                                                  <w:marLeft w:val="0"/>
                                                  <w:marRight w:val="0"/>
                                                  <w:marTop w:val="0"/>
                                                  <w:marBottom w:val="0"/>
                                                  <w:divBdr>
                                                    <w:top w:val="none" w:sz="0" w:space="0" w:color="auto"/>
                                                    <w:left w:val="none" w:sz="0" w:space="0" w:color="auto"/>
                                                    <w:bottom w:val="none" w:sz="0" w:space="0" w:color="auto"/>
                                                    <w:right w:val="none" w:sz="0" w:space="0" w:color="auto"/>
                                                  </w:divBdr>
                                                  <w:divsChild>
                                                    <w:div w:id="268632090">
                                                      <w:marLeft w:val="0"/>
                                                      <w:marRight w:val="0"/>
                                                      <w:marTop w:val="0"/>
                                                      <w:marBottom w:val="0"/>
                                                      <w:divBdr>
                                                        <w:top w:val="none" w:sz="0" w:space="0" w:color="auto"/>
                                                        <w:left w:val="none" w:sz="0" w:space="0" w:color="auto"/>
                                                        <w:bottom w:val="none" w:sz="0" w:space="0" w:color="auto"/>
                                                        <w:right w:val="none" w:sz="0" w:space="0" w:color="auto"/>
                                                      </w:divBdr>
                                                      <w:divsChild>
                                                        <w:div w:id="16829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794253">
          <w:marLeft w:val="0"/>
          <w:marRight w:val="0"/>
          <w:marTop w:val="0"/>
          <w:marBottom w:val="0"/>
          <w:divBdr>
            <w:top w:val="none" w:sz="0" w:space="0" w:color="auto"/>
            <w:left w:val="none" w:sz="0" w:space="0" w:color="auto"/>
            <w:bottom w:val="none" w:sz="0" w:space="0" w:color="auto"/>
            <w:right w:val="none" w:sz="0" w:space="0" w:color="auto"/>
          </w:divBdr>
          <w:divsChild>
            <w:div w:id="357894208">
              <w:marLeft w:val="0"/>
              <w:marRight w:val="0"/>
              <w:marTop w:val="0"/>
              <w:marBottom w:val="0"/>
              <w:divBdr>
                <w:top w:val="none" w:sz="0" w:space="0" w:color="auto"/>
                <w:left w:val="none" w:sz="0" w:space="0" w:color="auto"/>
                <w:bottom w:val="none" w:sz="0" w:space="0" w:color="auto"/>
                <w:right w:val="none" w:sz="0" w:space="0" w:color="auto"/>
              </w:divBdr>
              <w:divsChild>
                <w:div w:id="570578820">
                  <w:marLeft w:val="0"/>
                  <w:marRight w:val="0"/>
                  <w:marTop w:val="0"/>
                  <w:marBottom w:val="0"/>
                  <w:divBdr>
                    <w:top w:val="none" w:sz="0" w:space="0" w:color="auto"/>
                    <w:left w:val="none" w:sz="0" w:space="0" w:color="auto"/>
                    <w:bottom w:val="none" w:sz="0" w:space="0" w:color="auto"/>
                    <w:right w:val="none" w:sz="0" w:space="0" w:color="auto"/>
                  </w:divBdr>
                  <w:divsChild>
                    <w:div w:id="1340154880">
                      <w:marLeft w:val="0"/>
                      <w:marRight w:val="0"/>
                      <w:marTop w:val="0"/>
                      <w:marBottom w:val="0"/>
                      <w:divBdr>
                        <w:top w:val="none" w:sz="0" w:space="0" w:color="auto"/>
                        <w:left w:val="none" w:sz="0" w:space="0" w:color="auto"/>
                        <w:bottom w:val="none" w:sz="0" w:space="0" w:color="auto"/>
                        <w:right w:val="none" w:sz="0" w:space="0" w:color="auto"/>
                      </w:divBdr>
                      <w:divsChild>
                        <w:div w:id="308019876">
                          <w:marLeft w:val="0"/>
                          <w:marRight w:val="0"/>
                          <w:marTop w:val="0"/>
                          <w:marBottom w:val="0"/>
                          <w:divBdr>
                            <w:top w:val="none" w:sz="0" w:space="0" w:color="auto"/>
                            <w:left w:val="none" w:sz="0" w:space="0" w:color="auto"/>
                            <w:bottom w:val="none" w:sz="0" w:space="0" w:color="auto"/>
                            <w:right w:val="none" w:sz="0" w:space="0" w:color="auto"/>
                          </w:divBdr>
                          <w:divsChild>
                            <w:div w:id="605499889">
                              <w:marLeft w:val="0"/>
                              <w:marRight w:val="0"/>
                              <w:marTop w:val="0"/>
                              <w:marBottom w:val="0"/>
                              <w:divBdr>
                                <w:top w:val="none" w:sz="0" w:space="0" w:color="auto"/>
                                <w:left w:val="none" w:sz="0" w:space="0" w:color="auto"/>
                                <w:bottom w:val="none" w:sz="0" w:space="0" w:color="auto"/>
                                <w:right w:val="none" w:sz="0" w:space="0" w:color="auto"/>
                              </w:divBdr>
                              <w:divsChild>
                                <w:div w:id="450629163">
                                  <w:marLeft w:val="0"/>
                                  <w:marRight w:val="0"/>
                                  <w:marTop w:val="0"/>
                                  <w:marBottom w:val="0"/>
                                  <w:divBdr>
                                    <w:top w:val="none" w:sz="0" w:space="0" w:color="auto"/>
                                    <w:left w:val="none" w:sz="0" w:space="0" w:color="auto"/>
                                    <w:bottom w:val="none" w:sz="0" w:space="0" w:color="auto"/>
                                    <w:right w:val="none" w:sz="0" w:space="0" w:color="auto"/>
                                  </w:divBdr>
                                  <w:divsChild>
                                    <w:div w:id="568926975">
                                      <w:marLeft w:val="0"/>
                                      <w:marRight w:val="0"/>
                                      <w:marTop w:val="0"/>
                                      <w:marBottom w:val="0"/>
                                      <w:divBdr>
                                        <w:top w:val="none" w:sz="0" w:space="0" w:color="auto"/>
                                        <w:left w:val="none" w:sz="0" w:space="0" w:color="auto"/>
                                        <w:bottom w:val="none" w:sz="0" w:space="0" w:color="auto"/>
                                        <w:right w:val="none" w:sz="0" w:space="0" w:color="auto"/>
                                      </w:divBdr>
                                      <w:divsChild>
                                        <w:div w:id="2001930134">
                                          <w:marLeft w:val="0"/>
                                          <w:marRight w:val="0"/>
                                          <w:marTop w:val="0"/>
                                          <w:marBottom w:val="0"/>
                                          <w:divBdr>
                                            <w:top w:val="none" w:sz="0" w:space="0" w:color="auto"/>
                                            <w:left w:val="none" w:sz="0" w:space="0" w:color="auto"/>
                                            <w:bottom w:val="none" w:sz="0" w:space="0" w:color="auto"/>
                                            <w:right w:val="none" w:sz="0" w:space="0" w:color="auto"/>
                                          </w:divBdr>
                                          <w:divsChild>
                                            <w:div w:id="224222154">
                                              <w:marLeft w:val="0"/>
                                              <w:marRight w:val="0"/>
                                              <w:marTop w:val="0"/>
                                              <w:marBottom w:val="0"/>
                                              <w:divBdr>
                                                <w:top w:val="none" w:sz="0" w:space="0" w:color="auto"/>
                                                <w:left w:val="none" w:sz="0" w:space="0" w:color="auto"/>
                                                <w:bottom w:val="none" w:sz="0" w:space="0" w:color="auto"/>
                                                <w:right w:val="none" w:sz="0" w:space="0" w:color="auto"/>
                                              </w:divBdr>
                                              <w:divsChild>
                                                <w:div w:id="278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3894092">
      <w:bodyDiv w:val="1"/>
      <w:marLeft w:val="0"/>
      <w:marRight w:val="0"/>
      <w:marTop w:val="0"/>
      <w:marBottom w:val="0"/>
      <w:divBdr>
        <w:top w:val="none" w:sz="0" w:space="0" w:color="auto"/>
        <w:left w:val="none" w:sz="0" w:space="0" w:color="auto"/>
        <w:bottom w:val="none" w:sz="0" w:space="0" w:color="auto"/>
        <w:right w:val="none" w:sz="0" w:space="0" w:color="auto"/>
      </w:divBdr>
    </w:div>
    <w:div w:id="754521821">
      <w:bodyDiv w:val="1"/>
      <w:marLeft w:val="0"/>
      <w:marRight w:val="0"/>
      <w:marTop w:val="0"/>
      <w:marBottom w:val="0"/>
      <w:divBdr>
        <w:top w:val="none" w:sz="0" w:space="0" w:color="auto"/>
        <w:left w:val="none" w:sz="0" w:space="0" w:color="auto"/>
        <w:bottom w:val="none" w:sz="0" w:space="0" w:color="auto"/>
        <w:right w:val="none" w:sz="0" w:space="0" w:color="auto"/>
      </w:divBdr>
    </w:div>
    <w:div w:id="837161503">
      <w:bodyDiv w:val="1"/>
      <w:marLeft w:val="0"/>
      <w:marRight w:val="0"/>
      <w:marTop w:val="0"/>
      <w:marBottom w:val="0"/>
      <w:divBdr>
        <w:top w:val="none" w:sz="0" w:space="0" w:color="auto"/>
        <w:left w:val="none" w:sz="0" w:space="0" w:color="auto"/>
        <w:bottom w:val="none" w:sz="0" w:space="0" w:color="auto"/>
        <w:right w:val="none" w:sz="0" w:space="0" w:color="auto"/>
      </w:divBdr>
    </w:div>
    <w:div w:id="850024210">
      <w:bodyDiv w:val="1"/>
      <w:marLeft w:val="0"/>
      <w:marRight w:val="0"/>
      <w:marTop w:val="0"/>
      <w:marBottom w:val="0"/>
      <w:divBdr>
        <w:top w:val="none" w:sz="0" w:space="0" w:color="auto"/>
        <w:left w:val="none" w:sz="0" w:space="0" w:color="auto"/>
        <w:bottom w:val="none" w:sz="0" w:space="0" w:color="auto"/>
        <w:right w:val="none" w:sz="0" w:space="0" w:color="auto"/>
      </w:divBdr>
    </w:div>
    <w:div w:id="899361483">
      <w:bodyDiv w:val="1"/>
      <w:marLeft w:val="0"/>
      <w:marRight w:val="0"/>
      <w:marTop w:val="0"/>
      <w:marBottom w:val="0"/>
      <w:divBdr>
        <w:top w:val="none" w:sz="0" w:space="0" w:color="auto"/>
        <w:left w:val="none" w:sz="0" w:space="0" w:color="auto"/>
        <w:bottom w:val="none" w:sz="0" w:space="0" w:color="auto"/>
        <w:right w:val="none" w:sz="0" w:space="0" w:color="auto"/>
      </w:divBdr>
    </w:div>
    <w:div w:id="945386124">
      <w:bodyDiv w:val="1"/>
      <w:marLeft w:val="0"/>
      <w:marRight w:val="0"/>
      <w:marTop w:val="0"/>
      <w:marBottom w:val="0"/>
      <w:divBdr>
        <w:top w:val="none" w:sz="0" w:space="0" w:color="auto"/>
        <w:left w:val="none" w:sz="0" w:space="0" w:color="auto"/>
        <w:bottom w:val="none" w:sz="0" w:space="0" w:color="auto"/>
        <w:right w:val="none" w:sz="0" w:space="0" w:color="auto"/>
      </w:divBdr>
    </w:div>
    <w:div w:id="1049643139">
      <w:bodyDiv w:val="1"/>
      <w:marLeft w:val="0"/>
      <w:marRight w:val="0"/>
      <w:marTop w:val="0"/>
      <w:marBottom w:val="0"/>
      <w:divBdr>
        <w:top w:val="none" w:sz="0" w:space="0" w:color="auto"/>
        <w:left w:val="none" w:sz="0" w:space="0" w:color="auto"/>
        <w:bottom w:val="none" w:sz="0" w:space="0" w:color="auto"/>
        <w:right w:val="none" w:sz="0" w:space="0" w:color="auto"/>
      </w:divBdr>
    </w:div>
    <w:div w:id="1223977475">
      <w:bodyDiv w:val="1"/>
      <w:marLeft w:val="0"/>
      <w:marRight w:val="0"/>
      <w:marTop w:val="0"/>
      <w:marBottom w:val="0"/>
      <w:divBdr>
        <w:top w:val="none" w:sz="0" w:space="0" w:color="auto"/>
        <w:left w:val="none" w:sz="0" w:space="0" w:color="auto"/>
        <w:bottom w:val="none" w:sz="0" w:space="0" w:color="auto"/>
        <w:right w:val="none" w:sz="0" w:space="0" w:color="auto"/>
      </w:divBdr>
    </w:div>
    <w:div w:id="1243100103">
      <w:bodyDiv w:val="1"/>
      <w:marLeft w:val="0"/>
      <w:marRight w:val="0"/>
      <w:marTop w:val="0"/>
      <w:marBottom w:val="0"/>
      <w:divBdr>
        <w:top w:val="none" w:sz="0" w:space="0" w:color="auto"/>
        <w:left w:val="none" w:sz="0" w:space="0" w:color="auto"/>
        <w:bottom w:val="none" w:sz="0" w:space="0" w:color="auto"/>
        <w:right w:val="none" w:sz="0" w:space="0" w:color="auto"/>
      </w:divBdr>
    </w:div>
    <w:div w:id="1344355991">
      <w:bodyDiv w:val="1"/>
      <w:marLeft w:val="0"/>
      <w:marRight w:val="0"/>
      <w:marTop w:val="0"/>
      <w:marBottom w:val="0"/>
      <w:divBdr>
        <w:top w:val="none" w:sz="0" w:space="0" w:color="auto"/>
        <w:left w:val="none" w:sz="0" w:space="0" w:color="auto"/>
        <w:bottom w:val="none" w:sz="0" w:space="0" w:color="auto"/>
        <w:right w:val="none" w:sz="0" w:space="0" w:color="auto"/>
      </w:divBdr>
    </w:div>
    <w:div w:id="1427077289">
      <w:bodyDiv w:val="1"/>
      <w:marLeft w:val="0"/>
      <w:marRight w:val="0"/>
      <w:marTop w:val="0"/>
      <w:marBottom w:val="0"/>
      <w:divBdr>
        <w:top w:val="none" w:sz="0" w:space="0" w:color="auto"/>
        <w:left w:val="none" w:sz="0" w:space="0" w:color="auto"/>
        <w:bottom w:val="none" w:sz="0" w:space="0" w:color="auto"/>
        <w:right w:val="none" w:sz="0" w:space="0" w:color="auto"/>
      </w:divBdr>
    </w:div>
    <w:div w:id="1549992904">
      <w:bodyDiv w:val="1"/>
      <w:marLeft w:val="0"/>
      <w:marRight w:val="0"/>
      <w:marTop w:val="0"/>
      <w:marBottom w:val="0"/>
      <w:divBdr>
        <w:top w:val="none" w:sz="0" w:space="0" w:color="auto"/>
        <w:left w:val="none" w:sz="0" w:space="0" w:color="auto"/>
        <w:bottom w:val="none" w:sz="0" w:space="0" w:color="auto"/>
        <w:right w:val="none" w:sz="0" w:space="0" w:color="auto"/>
      </w:divBdr>
    </w:div>
    <w:div w:id="1659379669">
      <w:bodyDiv w:val="1"/>
      <w:marLeft w:val="0"/>
      <w:marRight w:val="0"/>
      <w:marTop w:val="0"/>
      <w:marBottom w:val="0"/>
      <w:divBdr>
        <w:top w:val="none" w:sz="0" w:space="0" w:color="auto"/>
        <w:left w:val="none" w:sz="0" w:space="0" w:color="auto"/>
        <w:bottom w:val="none" w:sz="0" w:space="0" w:color="auto"/>
        <w:right w:val="none" w:sz="0" w:space="0" w:color="auto"/>
      </w:divBdr>
      <w:divsChild>
        <w:div w:id="888958310">
          <w:marLeft w:val="0"/>
          <w:marRight w:val="0"/>
          <w:marTop w:val="0"/>
          <w:marBottom w:val="0"/>
          <w:divBdr>
            <w:top w:val="none" w:sz="0" w:space="0" w:color="auto"/>
            <w:left w:val="none" w:sz="0" w:space="0" w:color="auto"/>
            <w:bottom w:val="none" w:sz="0" w:space="0" w:color="auto"/>
            <w:right w:val="none" w:sz="0" w:space="0" w:color="auto"/>
          </w:divBdr>
          <w:divsChild>
            <w:div w:id="1511022410">
              <w:marLeft w:val="0"/>
              <w:marRight w:val="0"/>
              <w:marTop w:val="0"/>
              <w:marBottom w:val="0"/>
              <w:divBdr>
                <w:top w:val="none" w:sz="0" w:space="0" w:color="auto"/>
                <w:left w:val="none" w:sz="0" w:space="0" w:color="auto"/>
                <w:bottom w:val="none" w:sz="0" w:space="0" w:color="auto"/>
                <w:right w:val="none" w:sz="0" w:space="0" w:color="auto"/>
              </w:divBdr>
              <w:divsChild>
                <w:div w:id="1187984610">
                  <w:marLeft w:val="0"/>
                  <w:marRight w:val="0"/>
                  <w:marTop w:val="0"/>
                  <w:marBottom w:val="0"/>
                  <w:divBdr>
                    <w:top w:val="none" w:sz="0" w:space="0" w:color="auto"/>
                    <w:left w:val="none" w:sz="0" w:space="0" w:color="auto"/>
                    <w:bottom w:val="none" w:sz="0" w:space="0" w:color="auto"/>
                    <w:right w:val="none" w:sz="0" w:space="0" w:color="auto"/>
                  </w:divBdr>
                  <w:divsChild>
                    <w:div w:id="566497490">
                      <w:marLeft w:val="0"/>
                      <w:marRight w:val="0"/>
                      <w:marTop w:val="0"/>
                      <w:marBottom w:val="0"/>
                      <w:divBdr>
                        <w:top w:val="none" w:sz="0" w:space="0" w:color="auto"/>
                        <w:left w:val="none" w:sz="0" w:space="0" w:color="auto"/>
                        <w:bottom w:val="none" w:sz="0" w:space="0" w:color="auto"/>
                        <w:right w:val="none" w:sz="0" w:space="0" w:color="auto"/>
                      </w:divBdr>
                      <w:divsChild>
                        <w:div w:id="325672844">
                          <w:marLeft w:val="0"/>
                          <w:marRight w:val="0"/>
                          <w:marTop w:val="0"/>
                          <w:marBottom w:val="0"/>
                          <w:divBdr>
                            <w:top w:val="none" w:sz="0" w:space="0" w:color="auto"/>
                            <w:left w:val="none" w:sz="0" w:space="0" w:color="auto"/>
                            <w:bottom w:val="none" w:sz="0" w:space="0" w:color="auto"/>
                            <w:right w:val="none" w:sz="0" w:space="0" w:color="auto"/>
                          </w:divBdr>
                          <w:divsChild>
                            <w:div w:id="759104960">
                              <w:marLeft w:val="0"/>
                              <w:marRight w:val="0"/>
                              <w:marTop w:val="0"/>
                              <w:marBottom w:val="0"/>
                              <w:divBdr>
                                <w:top w:val="none" w:sz="0" w:space="0" w:color="auto"/>
                                <w:left w:val="none" w:sz="0" w:space="0" w:color="auto"/>
                                <w:bottom w:val="none" w:sz="0" w:space="0" w:color="auto"/>
                                <w:right w:val="none" w:sz="0" w:space="0" w:color="auto"/>
                              </w:divBdr>
                              <w:divsChild>
                                <w:div w:id="874579292">
                                  <w:marLeft w:val="0"/>
                                  <w:marRight w:val="0"/>
                                  <w:marTop w:val="0"/>
                                  <w:marBottom w:val="0"/>
                                  <w:divBdr>
                                    <w:top w:val="none" w:sz="0" w:space="0" w:color="auto"/>
                                    <w:left w:val="none" w:sz="0" w:space="0" w:color="auto"/>
                                    <w:bottom w:val="none" w:sz="0" w:space="0" w:color="auto"/>
                                    <w:right w:val="none" w:sz="0" w:space="0" w:color="auto"/>
                                  </w:divBdr>
                                  <w:divsChild>
                                    <w:div w:id="1130129623">
                                      <w:marLeft w:val="0"/>
                                      <w:marRight w:val="0"/>
                                      <w:marTop w:val="0"/>
                                      <w:marBottom w:val="0"/>
                                      <w:divBdr>
                                        <w:top w:val="none" w:sz="0" w:space="0" w:color="auto"/>
                                        <w:left w:val="none" w:sz="0" w:space="0" w:color="auto"/>
                                        <w:bottom w:val="none" w:sz="0" w:space="0" w:color="auto"/>
                                        <w:right w:val="none" w:sz="0" w:space="0" w:color="auto"/>
                                      </w:divBdr>
                                      <w:divsChild>
                                        <w:div w:id="614019607">
                                          <w:marLeft w:val="0"/>
                                          <w:marRight w:val="0"/>
                                          <w:marTop w:val="0"/>
                                          <w:marBottom w:val="0"/>
                                          <w:divBdr>
                                            <w:top w:val="none" w:sz="0" w:space="0" w:color="auto"/>
                                            <w:left w:val="none" w:sz="0" w:space="0" w:color="auto"/>
                                            <w:bottom w:val="none" w:sz="0" w:space="0" w:color="auto"/>
                                            <w:right w:val="none" w:sz="0" w:space="0" w:color="auto"/>
                                          </w:divBdr>
                                          <w:divsChild>
                                            <w:div w:id="1130437695">
                                              <w:marLeft w:val="0"/>
                                              <w:marRight w:val="0"/>
                                              <w:marTop w:val="0"/>
                                              <w:marBottom w:val="0"/>
                                              <w:divBdr>
                                                <w:top w:val="none" w:sz="0" w:space="0" w:color="auto"/>
                                                <w:left w:val="none" w:sz="0" w:space="0" w:color="auto"/>
                                                <w:bottom w:val="none" w:sz="0" w:space="0" w:color="auto"/>
                                                <w:right w:val="none" w:sz="0" w:space="0" w:color="auto"/>
                                              </w:divBdr>
                                              <w:divsChild>
                                                <w:div w:id="1738896207">
                                                  <w:marLeft w:val="0"/>
                                                  <w:marRight w:val="0"/>
                                                  <w:marTop w:val="0"/>
                                                  <w:marBottom w:val="0"/>
                                                  <w:divBdr>
                                                    <w:top w:val="none" w:sz="0" w:space="0" w:color="auto"/>
                                                    <w:left w:val="none" w:sz="0" w:space="0" w:color="auto"/>
                                                    <w:bottom w:val="none" w:sz="0" w:space="0" w:color="auto"/>
                                                    <w:right w:val="none" w:sz="0" w:space="0" w:color="auto"/>
                                                  </w:divBdr>
                                                  <w:divsChild>
                                                    <w:div w:id="980888255">
                                                      <w:marLeft w:val="0"/>
                                                      <w:marRight w:val="0"/>
                                                      <w:marTop w:val="0"/>
                                                      <w:marBottom w:val="0"/>
                                                      <w:divBdr>
                                                        <w:top w:val="none" w:sz="0" w:space="0" w:color="auto"/>
                                                        <w:left w:val="none" w:sz="0" w:space="0" w:color="auto"/>
                                                        <w:bottom w:val="none" w:sz="0" w:space="0" w:color="auto"/>
                                                        <w:right w:val="none" w:sz="0" w:space="0" w:color="auto"/>
                                                      </w:divBdr>
                                                      <w:divsChild>
                                                        <w:div w:id="2539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1548">
                                              <w:marLeft w:val="0"/>
                                              <w:marRight w:val="0"/>
                                              <w:marTop w:val="0"/>
                                              <w:marBottom w:val="0"/>
                                              <w:divBdr>
                                                <w:top w:val="none" w:sz="0" w:space="0" w:color="auto"/>
                                                <w:left w:val="none" w:sz="0" w:space="0" w:color="auto"/>
                                                <w:bottom w:val="none" w:sz="0" w:space="0" w:color="auto"/>
                                                <w:right w:val="none" w:sz="0" w:space="0" w:color="auto"/>
                                              </w:divBdr>
                                              <w:divsChild>
                                                <w:div w:id="575437610">
                                                  <w:marLeft w:val="0"/>
                                                  <w:marRight w:val="0"/>
                                                  <w:marTop w:val="0"/>
                                                  <w:marBottom w:val="0"/>
                                                  <w:divBdr>
                                                    <w:top w:val="none" w:sz="0" w:space="0" w:color="auto"/>
                                                    <w:left w:val="none" w:sz="0" w:space="0" w:color="auto"/>
                                                    <w:bottom w:val="none" w:sz="0" w:space="0" w:color="auto"/>
                                                    <w:right w:val="none" w:sz="0" w:space="0" w:color="auto"/>
                                                  </w:divBdr>
                                                  <w:divsChild>
                                                    <w:div w:id="174195079">
                                                      <w:marLeft w:val="0"/>
                                                      <w:marRight w:val="0"/>
                                                      <w:marTop w:val="0"/>
                                                      <w:marBottom w:val="0"/>
                                                      <w:divBdr>
                                                        <w:top w:val="none" w:sz="0" w:space="0" w:color="auto"/>
                                                        <w:left w:val="none" w:sz="0" w:space="0" w:color="auto"/>
                                                        <w:bottom w:val="none" w:sz="0" w:space="0" w:color="auto"/>
                                                        <w:right w:val="none" w:sz="0" w:space="0" w:color="auto"/>
                                                      </w:divBdr>
                                                      <w:divsChild>
                                                        <w:div w:id="9044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15470">
          <w:marLeft w:val="0"/>
          <w:marRight w:val="0"/>
          <w:marTop w:val="0"/>
          <w:marBottom w:val="0"/>
          <w:divBdr>
            <w:top w:val="none" w:sz="0" w:space="0" w:color="auto"/>
            <w:left w:val="none" w:sz="0" w:space="0" w:color="auto"/>
            <w:bottom w:val="none" w:sz="0" w:space="0" w:color="auto"/>
            <w:right w:val="none" w:sz="0" w:space="0" w:color="auto"/>
          </w:divBdr>
          <w:divsChild>
            <w:div w:id="2053116600">
              <w:marLeft w:val="0"/>
              <w:marRight w:val="0"/>
              <w:marTop w:val="0"/>
              <w:marBottom w:val="0"/>
              <w:divBdr>
                <w:top w:val="none" w:sz="0" w:space="0" w:color="auto"/>
                <w:left w:val="none" w:sz="0" w:space="0" w:color="auto"/>
                <w:bottom w:val="none" w:sz="0" w:space="0" w:color="auto"/>
                <w:right w:val="none" w:sz="0" w:space="0" w:color="auto"/>
              </w:divBdr>
              <w:divsChild>
                <w:div w:id="1174029977">
                  <w:marLeft w:val="0"/>
                  <w:marRight w:val="0"/>
                  <w:marTop w:val="0"/>
                  <w:marBottom w:val="0"/>
                  <w:divBdr>
                    <w:top w:val="none" w:sz="0" w:space="0" w:color="auto"/>
                    <w:left w:val="none" w:sz="0" w:space="0" w:color="auto"/>
                    <w:bottom w:val="none" w:sz="0" w:space="0" w:color="auto"/>
                    <w:right w:val="none" w:sz="0" w:space="0" w:color="auto"/>
                  </w:divBdr>
                  <w:divsChild>
                    <w:div w:id="585656139">
                      <w:marLeft w:val="0"/>
                      <w:marRight w:val="0"/>
                      <w:marTop w:val="0"/>
                      <w:marBottom w:val="0"/>
                      <w:divBdr>
                        <w:top w:val="none" w:sz="0" w:space="0" w:color="auto"/>
                        <w:left w:val="none" w:sz="0" w:space="0" w:color="auto"/>
                        <w:bottom w:val="none" w:sz="0" w:space="0" w:color="auto"/>
                        <w:right w:val="none" w:sz="0" w:space="0" w:color="auto"/>
                      </w:divBdr>
                      <w:divsChild>
                        <w:div w:id="717513192">
                          <w:marLeft w:val="0"/>
                          <w:marRight w:val="0"/>
                          <w:marTop w:val="0"/>
                          <w:marBottom w:val="0"/>
                          <w:divBdr>
                            <w:top w:val="none" w:sz="0" w:space="0" w:color="auto"/>
                            <w:left w:val="none" w:sz="0" w:space="0" w:color="auto"/>
                            <w:bottom w:val="none" w:sz="0" w:space="0" w:color="auto"/>
                            <w:right w:val="none" w:sz="0" w:space="0" w:color="auto"/>
                          </w:divBdr>
                          <w:divsChild>
                            <w:div w:id="722481387">
                              <w:marLeft w:val="0"/>
                              <w:marRight w:val="0"/>
                              <w:marTop w:val="0"/>
                              <w:marBottom w:val="0"/>
                              <w:divBdr>
                                <w:top w:val="none" w:sz="0" w:space="0" w:color="auto"/>
                                <w:left w:val="none" w:sz="0" w:space="0" w:color="auto"/>
                                <w:bottom w:val="none" w:sz="0" w:space="0" w:color="auto"/>
                                <w:right w:val="none" w:sz="0" w:space="0" w:color="auto"/>
                              </w:divBdr>
                              <w:divsChild>
                                <w:div w:id="1778089687">
                                  <w:marLeft w:val="0"/>
                                  <w:marRight w:val="0"/>
                                  <w:marTop w:val="0"/>
                                  <w:marBottom w:val="0"/>
                                  <w:divBdr>
                                    <w:top w:val="none" w:sz="0" w:space="0" w:color="auto"/>
                                    <w:left w:val="none" w:sz="0" w:space="0" w:color="auto"/>
                                    <w:bottom w:val="none" w:sz="0" w:space="0" w:color="auto"/>
                                    <w:right w:val="none" w:sz="0" w:space="0" w:color="auto"/>
                                  </w:divBdr>
                                  <w:divsChild>
                                    <w:div w:id="992681038">
                                      <w:marLeft w:val="0"/>
                                      <w:marRight w:val="0"/>
                                      <w:marTop w:val="0"/>
                                      <w:marBottom w:val="0"/>
                                      <w:divBdr>
                                        <w:top w:val="none" w:sz="0" w:space="0" w:color="auto"/>
                                        <w:left w:val="none" w:sz="0" w:space="0" w:color="auto"/>
                                        <w:bottom w:val="none" w:sz="0" w:space="0" w:color="auto"/>
                                        <w:right w:val="none" w:sz="0" w:space="0" w:color="auto"/>
                                      </w:divBdr>
                                      <w:divsChild>
                                        <w:div w:id="2086604419">
                                          <w:marLeft w:val="0"/>
                                          <w:marRight w:val="0"/>
                                          <w:marTop w:val="0"/>
                                          <w:marBottom w:val="0"/>
                                          <w:divBdr>
                                            <w:top w:val="none" w:sz="0" w:space="0" w:color="auto"/>
                                            <w:left w:val="none" w:sz="0" w:space="0" w:color="auto"/>
                                            <w:bottom w:val="none" w:sz="0" w:space="0" w:color="auto"/>
                                            <w:right w:val="none" w:sz="0" w:space="0" w:color="auto"/>
                                          </w:divBdr>
                                          <w:divsChild>
                                            <w:div w:id="573054604">
                                              <w:marLeft w:val="0"/>
                                              <w:marRight w:val="0"/>
                                              <w:marTop w:val="0"/>
                                              <w:marBottom w:val="0"/>
                                              <w:divBdr>
                                                <w:top w:val="none" w:sz="0" w:space="0" w:color="auto"/>
                                                <w:left w:val="none" w:sz="0" w:space="0" w:color="auto"/>
                                                <w:bottom w:val="none" w:sz="0" w:space="0" w:color="auto"/>
                                                <w:right w:val="none" w:sz="0" w:space="0" w:color="auto"/>
                                              </w:divBdr>
                                              <w:divsChild>
                                                <w:div w:id="314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079848">
      <w:bodyDiv w:val="1"/>
      <w:marLeft w:val="0"/>
      <w:marRight w:val="0"/>
      <w:marTop w:val="0"/>
      <w:marBottom w:val="0"/>
      <w:divBdr>
        <w:top w:val="none" w:sz="0" w:space="0" w:color="auto"/>
        <w:left w:val="none" w:sz="0" w:space="0" w:color="auto"/>
        <w:bottom w:val="none" w:sz="0" w:space="0" w:color="auto"/>
        <w:right w:val="none" w:sz="0" w:space="0" w:color="auto"/>
      </w:divBdr>
    </w:div>
    <w:div w:id="1766879735">
      <w:bodyDiv w:val="1"/>
      <w:marLeft w:val="0"/>
      <w:marRight w:val="0"/>
      <w:marTop w:val="0"/>
      <w:marBottom w:val="0"/>
      <w:divBdr>
        <w:top w:val="none" w:sz="0" w:space="0" w:color="auto"/>
        <w:left w:val="none" w:sz="0" w:space="0" w:color="auto"/>
        <w:bottom w:val="none" w:sz="0" w:space="0" w:color="auto"/>
        <w:right w:val="none" w:sz="0" w:space="0" w:color="auto"/>
      </w:divBdr>
    </w:div>
    <w:div w:id="1794594660">
      <w:bodyDiv w:val="1"/>
      <w:marLeft w:val="0"/>
      <w:marRight w:val="0"/>
      <w:marTop w:val="0"/>
      <w:marBottom w:val="0"/>
      <w:divBdr>
        <w:top w:val="none" w:sz="0" w:space="0" w:color="auto"/>
        <w:left w:val="none" w:sz="0" w:space="0" w:color="auto"/>
        <w:bottom w:val="none" w:sz="0" w:space="0" w:color="auto"/>
        <w:right w:val="none" w:sz="0" w:space="0" w:color="auto"/>
      </w:divBdr>
    </w:div>
    <w:div w:id="1845240791">
      <w:bodyDiv w:val="1"/>
      <w:marLeft w:val="0"/>
      <w:marRight w:val="0"/>
      <w:marTop w:val="0"/>
      <w:marBottom w:val="0"/>
      <w:divBdr>
        <w:top w:val="none" w:sz="0" w:space="0" w:color="auto"/>
        <w:left w:val="none" w:sz="0" w:space="0" w:color="auto"/>
        <w:bottom w:val="none" w:sz="0" w:space="0" w:color="auto"/>
        <w:right w:val="none" w:sz="0" w:space="0" w:color="auto"/>
      </w:divBdr>
    </w:div>
    <w:div w:id="1914122993">
      <w:bodyDiv w:val="1"/>
      <w:marLeft w:val="0"/>
      <w:marRight w:val="0"/>
      <w:marTop w:val="0"/>
      <w:marBottom w:val="0"/>
      <w:divBdr>
        <w:top w:val="none" w:sz="0" w:space="0" w:color="auto"/>
        <w:left w:val="none" w:sz="0" w:space="0" w:color="auto"/>
        <w:bottom w:val="none" w:sz="0" w:space="0" w:color="auto"/>
        <w:right w:val="none" w:sz="0" w:space="0" w:color="auto"/>
      </w:divBdr>
    </w:div>
    <w:div w:id="1929075703">
      <w:bodyDiv w:val="1"/>
      <w:marLeft w:val="0"/>
      <w:marRight w:val="0"/>
      <w:marTop w:val="0"/>
      <w:marBottom w:val="0"/>
      <w:divBdr>
        <w:top w:val="none" w:sz="0" w:space="0" w:color="auto"/>
        <w:left w:val="none" w:sz="0" w:space="0" w:color="auto"/>
        <w:bottom w:val="none" w:sz="0" w:space="0" w:color="auto"/>
        <w:right w:val="none" w:sz="0" w:space="0" w:color="auto"/>
      </w:divBdr>
    </w:div>
    <w:div w:id="2010055291">
      <w:bodyDiv w:val="1"/>
      <w:marLeft w:val="0"/>
      <w:marRight w:val="0"/>
      <w:marTop w:val="0"/>
      <w:marBottom w:val="0"/>
      <w:divBdr>
        <w:top w:val="none" w:sz="0" w:space="0" w:color="auto"/>
        <w:left w:val="none" w:sz="0" w:space="0" w:color="auto"/>
        <w:bottom w:val="none" w:sz="0" w:space="0" w:color="auto"/>
        <w:right w:val="none" w:sz="0" w:space="0" w:color="auto"/>
      </w:divBdr>
    </w:div>
    <w:div w:id="208194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Bolaji Bello</dc:creator>
  <cp:keywords/>
  <dc:description/>
  <cp:lastModifiedBy>Bolaji Bello</cp:lastModifiedBy>
  <cp:revision>2</cp:revision>
  <dcterms:created xsi:type="dcterms:W3CDTF">2024-12-08T10:07:00Z</dcterms:created>
  <dcterms:modified xsi:type="dcterms:W3CDTF">2024-12-08T11:23:00Z</dcterms:modified>
</cp:coreProperties>
</file>