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ppyothvpnkhr" w:id="0"/>
      <w:bookmarkEnd w:id="0"/>
      <w:r w:rsidDel="00000000" w:rsidR="00000000" w:rsidRPr="00000000">
        <w:rPr>
          <w:rFonts w:ascii="Times New Roman" w:cs="Times New Roman" w:eastAsia="Times New Roman" w:hAnsi="Times New Roman"/>
          <w:b w:val="1"/>
          <w:sz w:val="36"/>
          <w:szCs w:val="36"/>
          <w:rtl w:val="0"/>
        </w:rPr>
        <w:t xml:space="preserve">ЛАБОРАТОРНАЯ РАБОТА № 4.</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Процессы жизненного цикла программных средств</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Цель работы: </w:t>
      </w:r>
      <w:r w:rsidDel="00000000" w:rsidR="00000000" w:rsidRPr="00000000">
        <w:rPr>
          <w:rFonts w:ascii="Times New Roman" w:cs="Times New Roman" w:eastAsia="Times New Roman" w:hAnsi="Times New Roman"/>
          <w:rtl w:val="0"/>
        </w:rPr>
        <w:t xml:space="preserve">Изучить различия процессов жизненного цикла (ЖЦ) ПО с точки зрения различных международных и национальных стандартов. Определить целесообразную для выполнения проекта модель ЖЦ. Выполнить технологический процесс кодирования ПО по выполняемому проекту.</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Жизненный цикл программного обеспечения</w:t>
      </w:r>
      <w:r w:rsidDel="00000000" w:rsidR="00000000" w:rsidRPr="00000000">
        <w:rPr>
          <w:rFonts w:ascii="Times New Roman" w:cs="Times New Roman" w:eastAsia="Times New Roman" w:hAnsi="Times New Roman"/>
          <w:rtl w:val="0"/>
        </w:rPr>
        <w:t xml:space="preserve"> - период от момента появления идеи создания некоторого программного обеспечения до момента завершения его поддержки фирмой-разработчиком или фирмой, выполнявшей сопровождение. В ходе жизненного цикла ПО проходит через анализ предметной области, сбор требований, проектирование, кодирование, тестирование, сопровождение и др.</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Основные стадии ЖЦ программных средств согласно стандарту ГОСТ Р ИСО/МЭК 12207-2010.:</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определения требований к ПО</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создания документации</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проектирования</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реализации</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тестирования</w:t>
      </w:r>
    </w:p>
    <w:p w:rsidR="00000000" w:rsidDel="00000000" w:rsidP="00000000" w:rsidRDefault="00000000" w:rsidRPr="00000000" w14:paraId="0000000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Стадия развертывания проекта и его реализация</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Общепринятой структуры жизненного цикла ПО не существует, поскольку она существенно зависит от целей, для которых это ПО разрабатывается и от решаемых им задач. Тем не менее, часто определяют основные элементы структуры жизненного цикла в виде </w:t>
      </w:r>
      <w:r w:rsidDel="00000000" w:rsidR="00000000" w:rsidRPr="00000000">
        <w:rPr>
          <w:rFonts w:ascii="Times New Roman" w:cs="Times New Roman" w:eastAsia="Times New Roman" w:hAnsi="Times New Roman"/>
          <w:sz w:val="24"/>
          <w:szCs w:val="24"/>
          <w:u w:val="single"/>
          <w:rtl w:val="0"/>
        </w:rPr>
        <w:t xml:space="preserve">модели жизненного цикла ПО</w:t>
      </w:r>
      <w:r w:rsidDel="00000000" w:rsidR="00000000" w:rsidRPr="00000000">
        <w:rPr>
          <w:rFonts w:ascii="Times New Roman" w:cs="Times New Roman" w:eastAsia="Times New Roman" w:hAnsi="Times New Roman"/>
          <w:sz w:val="24"/>
          <w:szCs w:val="24"/>
          <w:rtl w:val="0"/>
        </w:rPr>
        <w:t xml:space="preserve">. Модель жизненного цикла ПО выделяет конкретные наборы видов деятельности (обычно разбиваемых на еще более мелкие активности), артефактов, ролей и их взаимосвязи, а также дает рекомендации по организации процесса в целом. </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Определение целесообразной для выполнения проекта модели ЖЦ.</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целях определения наиболее подходящей модели ЖЦ для нашего проекта нами были рассмотрены следующие популярные модели ЖЦ:</w:t>
      </w:r>
    </w:p>
    <w:p w:rsidR="00000000" w:rsidDel="00000000" w:rsidP="00000000" w:rsidRDefault="00000000" w:rsidRPr="00000000" w14:paraId="0000000F">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000000"/>
          <w:sz w:val="22"/>
          <w:szCs w:val="22"/>
        </w:rPr>
      </w:pPr>
      <w:bookmarkStart w:colFirst="0" w:colLast="0" w:name="_4te8bmvsng4v" w:id="1"/>
      <w:bookmarkEnd w:id="1"/>
      <w:r w:rsidDel="00000000" w:rsidR="00000000" w:rsidRPr="00000000">
        <w:rPr>
          <w:rFonts w:ascii="Times New Roman" w:cs="Times New Roman" w:eastAsia="Times New Roman" w:hAnsi="Times New Roman"/>
          <w:color w:val="000000"/>
          <w:sz w:val="22"/>
          <w:szCs w:val="22"/>
          <w:rtl w:val="0"/>
        </w:rPr>
        <w:t xml:space="preserve">Каскадная модель жизненного цикла программного обеспечения (водопад): структура </w:t>
      </w:r>
      <w:r w:rsidDel="00000000" w:rsidR="00000000" w:rsidRPr="00000000">
        <w:rPr>
          <w:rFonts w:ascii="Times New Roman" w:cs="Times New Roman" w:eastAsia="Times New Roman" w:hAnsi="Times New Roman"/>
          <w:color w:val="111111"/>
          <w:sz w:val="22"/>
          <w:szCs w:val="22"/>
          <w:highlight w:val="white"/>
          <w:rtl w:val="0"/>
        </w:rPr>
        <w:t xml:space="preserve">«шаг за шагом» </w:t>
      </w:r>
      <w:r w:rsidDel="00000000" w:rsidR="00000000" w:rsidRPr="00000000">
        <w:rPr>
          <w:rFonts w:ascii="Times New Roman" w:cs="Times New Roman" w:eastAsia="Times New Roman" w:hAnsi="Times New Roman"/>
          <w:color w:val="000000"/>
          <w:sz w:val="22"/>
          <w:szCs w:val="22"/>
          <w:rtl w:val="0"/>
        </w:rPr>
        <w:t xml:space="preserve">данной модели не подходит нашему проекту, так как в процессе разработки требования к нашему ПО могут меняться. При таких условиях в данной модели мы получим большие и ничем необоснованные потери по времени;</w:t>
        <w:br w:type="textWrapping"/>
      </w:r>
      <w:r w:rsidDel="00000000" w:rsidR="00000000" w:rsidRPr="00000000">
        <w:rPr>
          <w:rFonts w:ascii="Times New Roman" w:cs="Times New Roman" w:eastAsia="Times New Roman" w:hAnsi="Times New Roman"/>
          <w:color w:val="000000"/>
          <w:sz w:val="22"/>
          <w:szCs w:val="22"/>
        </w:rPr>
        <w:drawing>
          <wp:inline distB="114300" distT="114300" distL="114300" distR="114300">
            <wp:extent cx="5048250" cy="1885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000000"/>
          <w:sz w:val="22"/>
          <w:szCs w:val="22"/>
        </w:rPr>
      </w:pPr>
      <w:bookmarkStart w:colFirst="0" w:colLast="0" w:name="_jbfdq3x89edn" w:id="2"/>
      <w:bookmarkEnd w:id="2"/>
      <w:r w:rsidDel="00000000" w:rsidR="00000000" w:rsidRPr="00000000">
        <w:rPr>
          <w:rFonts w:ascii="Times New Roman" w:cs="Times New Roman" w:eastAsia="Times New Roman" w:hAnsi="Times New Roman"/>
          <w:color w:val="000000"/>
          <w:sz w:val="22"/>
          <w:szCs w:val="22"/>
          <w:rtl w:val="0"/>
        </w:rPr>
        <w:t xml:space="preserve">V модель (разработка через тестирование): данная модель унаследовала структуру </w:t>
      </w:r>
      <w:r w:rsidDel="00000000" w:rsidR="00000000" w:rsidRPr="00000000">
        <w:rPr>
          <w:rFonts w:ascii="Times New Roman" w:cs="Times New Roman" w:eastAsia="Times New Roman" w:hAnsi="Times New Roman"/>
          <w:color w:val="111111"/>
          <w:sz w:val="22"/>
          <w:szCs w:val="22"/>
          <w:highlight w:val="white"/>
          <w:rtl w:val="0"/>
        </w:rPr>
        <w:t xml:space="preserve">от каскадной модели, соответственно при выборе данной модели для нашего проекта, мы столкнемся с теми же </w:t>
      </w:r>
      <w:r w:rsidDel="00000000" w:rsidR="00000000" w:rsidRPr="00000000">
        <w:rPr>
          <w:rFonts w:ascii="Times New Roman" w:cs="Times New Roman" w:eastAsia="Times New Roman" w:hAnsi="Times New Roman"/>
          <w:color w:val="000000"/>
          <w:sz w:val="22"/>
          <w:szCs w:val="22"/>
          <w:rtl w:val="0"/>
        </w:rPr>
        <w:t xml:space="preserve">большими и ничем необоснованными потерями по времени. Данная модель нам также не подходит;</w:t>
        <w:br w:type="textWrapping"/>
      </w:r>
      <w:r w:rsidDel="00000000" w:rsidR="00000000" w:rsidRPr="00000000">
        <w:rPr>
          <w:rFonts w:ascii="Times New Roman" w:cs="Times New Roman" w:eastAsia="Times New Roman" w:hAnsi="Times New Roman"/>
          <w:color w:val="000000"/>
          <w:sz w:val="22"/>
          <w:szCs w:val="22"/>
        </w:rPr>
        <w:drawing>
          <wp:inline distB="114300" distT="114300" distL="114300" distR="114300">
            <wp:extent cx="4762500" cy="30003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rFonts w:ascii="Times New Roman" w:cs="Times New Roman" w:eastAsia="Times New Roman" w:hAnsi="Times New Roman"/>
          <w:sz w:val="22"/>
          <w:szCs w:val="22"/>
        </w:rPr>
      </w:pPr>
      <w:bookmarkStart w:colFirst="0" w:colLast="0" w:name="_obtx5ms73i67" w:id="3"/>
      <w:bookmarkEnd w:id="3"/>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Инкрементная</w:t>
      </w:r>
      <w:r w:rsidDel="00000000" w:rsidR="00000000" w:rsidRPr="00000000">
        <w:rPr>
          <w:rFonts w:ascii="Times New Roman" w:cs="Times New Roman" w:eastAsia="Times New Roman" w:hAnsi="Times New Roman"/>
          <w:rtl w:val="0"/>
        </w:rPr>
        <w:t xml:space="preserve"> модель жизненного цикла программного обеспечения: оптимальное использование данной модели подразумевает, что: </w:t>
      </w:r>
      <w:r w:rsidDel="00000000" w:rsidR="00000000" w:rsidRPr="00000000">
        <w:rPr>
          <w:rFonts w:ascii="Times New Roman" w:cs="Times New Roman" w:eastAsia="Times New Roman" w:hAnsi="Times New Roman"/>
          <w:color w:val="111111"/>
          <w:rtl w:val="0"/>
        </w:rPr>
        <w:t xml:space="preserve">требования к конечной системе заранее четко определены и понятны, а проект большой или очень большой. Наш проект не удовлетворяет этим требованиям, поэтому данная модель нам также не подходит;</w:t>
      </w:r>
    </w:p>
    <w:p w:rsidR="00000000" w:rsidDel="00000000" w:rsidP="00000000" w:rsidRDefault="00000000" w:rsidRPr="00000000" w14:paraId="00000014">
      <w:pPr>
        <w:ind w:left="72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Pr>
        <w:drawing>
          <wp:inline distB="114300" distT="114300" distL="114300" distR="114300">
            <wp:extent cx="5048250" cy="1885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482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000000"/>
          <w:sz w:val="22"/>
          <w:szCs w:val="22"/>
        </w:rPr>
      </w:pPr>
      <w:bookmarkStart w:colFirst="0" w:colLast="0" w:name="_nns7tpyly2g7" w:id="4"/>
      <w:bookmarkEnd w:id="4"/>
      <w:r w:rsidDel="00000000" w:rsidR="00000000" w:rsidRPr="00000000">
        <w:rPr>
          <w:rFonts w:ascii="Times New Roman" w:cs="Times New Roman" w:eastAsia="Times New Roman" w:hAnsi="Times New Roman"/>
          <w:color w:val="000000"/>
          <w:sz w:val="22"/>
          <w:szCs w:val="22"/>
          <w:rtl w:val="0"/>
        </w:rPr>
        <w:t xml:space="preserve">Спиральная модель жизненного цикла программного обеспечения: данная модель</w:t>
      </w:r>
      <w:r w:rsidDel="00000000" w:rsidR="00000000" w:rsidRPr="00000000">
        <w:rPr>
          <w:rFonts w:ascii="Times New Roman" w:cs="Times New Roman" w:eastAsia="Times New Roman" w:hAnsi="Times New Roman"/>
          <w:color w:val="111111"/>
          <w:sz w:val="22"/>
          <w:szCs w:val="22"/>
          <w:highlight w:val="white"/>
          <w:rtl w:val="0"/>
        </w:rPr>
        <w:t xml:space="preserve"> резонна для сложных и дорогих проектов, например, разработки системы документооборота для банка, так как подразумевает, что каждый следующий шаг требует большего анализа для оценки последствий, чем программирование. Получаем, что данная модель является необоснованно ресурсоемкой для нашего проекта, поэтому она нам не подходит;</w:t>
        <w:br w:type="textWrapping"/>
      </w:r>
      <w:r w:rsidDel="00000000" w:rsidR="00000000" w:rsidRPr="00000000">
        <w:rPr>
          <w:rtl w:val="0"/>
        </w:rPr>
      </w:r>
    </w:p>
    <w:p w:rsidR="00000000" w:rsidDel="00000000" w:rsidP="00000000" w:rsidRDefault="00000000" w:rsidRPr="00000000" w14:paraId="00000016">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111111"/>
          <w:sz w:val="22"/>
          <w:szCs w:val="22"/>
        </w:rPr>
      </w:pPr>
      <w:bookmarkStart w:colFirst="0" w:colLast="0" w:name="_xtqfsku9ldle" w:id="5"/>
      <w:bookmarkEnd w:id="5"/>
      <w:r w:rsidDel="00000000" w:rsidR="00000000" w:rsidRPr="00000000">
        <w:rPr>
          <w:rFonts w:ascii="Times New Roman" w:cs="Times New Roman" w:eastAsia="Times New Roman" w:hAnsi="Times New Roman"/>
          <w:color w:val="111111"/>
          <w:sz w:val="22"/>
          <w:szCs w:val="22"/>
          <w:rtl w:val="0"/>
        </w:rPr>
        <w:t xml:space="preserve">Big Bang Model (модель большого взрыва): </w:t>
      </w:r>
      <w:r w:rsidDel="00000000" w:rsidR="00000000" w:rsidRPr="00000000">
        <w:rPr>
          <w:rFonts w:ascii="Times New Roman" w:cs="Times New Roman" w:eastAsia="Times New Roman" w:hAnsi="Times New Roman"/>
          <w:color w:val="000000"/>
          <w:sz w:val="22"/>
          <w:szCs w:val="22"/>
          <w:rtl w:val="0"/>
        </w:rPr>
        <w:t xml:space="preserve">оптимальное использование данной модели подразумевает </w:t>
      </w:r>
      <w:r w:rsidDel="00000000" w:rsidR="00000000" w:rsidRPr="00000000">
        <w:rPr>
          <w:rFonts w:ascii="Times New Roman" w:cs="Times New Roman" w:eastAsia="Times New Roman" w:hAnsi="Times New Roman"/>
          <w:color w:val="000000"/>
          <w:sz w:val="22"/>
          <w:szCs w:val="22"/>
          <w:highlight w:val="white"/>
          <w:rtl w:val="0"/>
        </w:rPr>
        <w:t xml:space="preserve">сосредоточение всех возможных ресурсов на разработке программного обеспечения и кодировании, практически не планируя или вообще не планируя (Требования понимаются и реализуются по мере их поступления). В нашем проекте частично присутствует эта модель(в том, что каждый делает своё), но подразумевает наличие достаточного планирования, чтобы не использовать данную модель;</w:t>
      </w:r>
      <w:r w:rsidDel="00000000" w:rsidR="00000000" w:rsidRPr="00000000">
        <w:rPr>
          <w:rtl w:val="0"/>
        </w:rPr>
      </w:r>
    </w:p>
    <w:p w:rsidR="00000000" w:rsidDel="00000000" w:rsidP="00000000" w:rsidRDefault="00000000" w:rsidRPr="00000000" w14:paraId="00000017">
      <w:pPr>
        <w:pStyle w:val="Heading4"/>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Times New Roman" w:cs="Times New Roman" w:eastAsia="Times New Roman" w:hAnsi="Times New Roman"/>
          <w:color w:val="111111"/>
        </w:rPr>
      </w:pPr>
      <w:bookmarkStart w:colFirst="0" w:colLast="0" w:name="_qfu3bz9nnk8z" w:id="6"/>
      <w:bookmarkEnd w:id="6"/>
      <w:r w:rsidDel="00000000" w:rsidR="00000000" w:rsidRPr="00000000">
        <w:rPr>
          <w:rFonts w:ascii="Times New Roman" w:cs="Times New Roman" w:eastAsia="Times New Roman" w:hAnsi="Times New Roman"/>
          <w:color w:val="111111"/>
          <w:sz w:val="22"/>
          <w:szCs w:val="22"/>
          <w:rtl w:val="0"/>
        </w:rPr>
        <w:t xml:space="preserve">«RAD Model» (rapid application development model или быстрая разработка приложений): </w:t>
      </w:r>
      <w:r w:rsidDel="00000000" w:rsidR="00000000" w:rsidRPr="00000000">
        <w:rPr>
          <w:rFonts w:ascii="Times New Roman" w:cs="Times New Roman" w:eastAsia="Times New Roman" w:hAnsi="Times New Roman"/>
          <w:color w:val="111111"/>
          <w:sz w:val="22"/>
          <w:szCs w:val="22"/>
          <w:highlight w:val="white"/>
          <w:rtl w:val="0"/>
        </w:rPr>
        <w:t xml:space="preserve">данная модель может использоваться только при наличии высококвалифицированных и узкоспециализированных архитекторов, и подразумевает выполнение проекта в короткие сроки. Так как на сегодняшний день мы не обладаем достаточными навыками, средств на найм профессионалов нет, и сроки не сильно поджимают, нас не устраивает эта модель</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sz w:val="22"/>
          <w:szCs w:val="22"/>
          <w:rtl w:val="0"/>
        </w:rPr>
        <w:t xml:space="preserve">Agile Model (гибкая методология разработки)</w:t>
      </w:r>
      <w:r w:rsidDel="00000000" w:rsidR="00000000" w:rsidRPr="00000000">
        <w:rPr>
          <w:rFonts w:ascii="Times New Roman" w:cs="Times New Roman" w:eastAsia="Times New Roman" w:hAnsi="Times New Roman"/>
          <w:color w:val="111111"/>
          <w:rtl w:val="0"/>
        </w:rPr>
        <w:t xml:space="preserve">: Не подходит нашему проекту, т.к. там подразумевается каждый раз прохождение полного цикла разработки, а мы работаем больше постепенно, то есть возвращаемся после каждого этапа на этап выше или в самое начало.</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color w:val="111111"/>
        </w:rPr>
      </w:pPr>
      <w:r w:rsidDel="00000000" w:rsidR="00000000" w:rsidRPr="00000000">
        <w:rPr>
          <w:rFonts w:ascii="Times New Roman" w:cs="Times New Roman" w:eastAsia="Times New Roman" w:hAnsi="Times New Roman"/>
          <w:color w:val="111111"/>
          <w:rtl w:val="0"/>
        </w:rPr>
        <w:t xml:space="preserve"> </w:t>
      </w: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rFonts w:ascii="Times New Roman" w:cs="Times New Roman" w:eastAsia="Times New Roman" w:hAnsi="Times New Roman"/>
          <w:b w:val="1"/>
          <w:sz w:val="22"/>
          <w:szCs w:val="22"/>
        </w:rPr>
      </w:pPr>
      <w:bookmarkStart w:colFirst="0" w:colLast="0" w:name="_bl98r5p6v14k" w:id="7"/>
      <w:bookmarkEnd w:id="7"/>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