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(Bollen,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Skiena,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Any good enough tv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As an NLP problem, sentiment analysis has to solve problems such as coreference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g, s, h, t</w:t>
      </w:r>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r w:rsidR="000A6E72" w:rsidRPr="00622EBD">
        <w:rPr>
          <w:rFonts w:asciiTheme="majorHAnsi" w:hAnsiTheme="majorHAnsi"/>
        </w:rPr>
        <w:t xml:space="preserve">. </w:t>
      </w:r>
      <w:r w:rsidRPr="00622EBD">
        <w:rPr>
          <w:rFonts w:asciiTheme="majorHAnsi" w:hAnsiTheme="majorHAnsi"/>
        </w:rPr>
        <w:t>)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etc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r w:rsidRPr="00622EBD">
        <w:rPr>
          <w:rFonts w:asciiTheme="majorHAnsi" w:eastAsiaTheme="minorEastAsia" w:hAnsiTheme="majorHAnsi"/>
        </w:rPr>
        <w:t>(_, GENERAL, s, _, _).</w:t>
      </w:r>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As sentiment classification is a text classification problem, we can use existing supervised learning approach such as naïve bayes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Pang, Lee and Vaithyanathan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POS. words of different parts of speech may be treated differently. (POS tags and their n-grtam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Pennock,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In (Martineau and Finin, 2009), a new term weighting scheme called Delta TFIDF was proposed.</w:t>
      </w:r>
      <w:r w:rsidR="00A57046" w:rsidRPr="00622EBD">
        <w:rPr>
          <w:rFonts w:asciiTheme="majorHAnsi" w:hAnsiTheme="majorHAnsi" w:cs="TimesNewRomanPSMT"/>
          <w:sz w:val="21"/>
          <w:szCs w:val="21"/>
          <w:highlight w:val="lightGray"/>
        </w:rPr>
        <w:t xml:space="preserve"> In (Qiu et al.,2009), a lexicon-based and self-supervision approach was used. In (He,2010), labeled features (rather than labeled documents) were exploited for classification. In </w:t>
      </w:r>
      <w:r w:rsidR="00A57046" w:rsidRPr="00622EBD">
        <w:rPr>
          <w:rFonts w:asciiTheme="majorHAnsi" w:hAnsiTheme="majorHAnsi" w:cs="TimesNewRomanPSMT"/>
          <w:sz w:val="21"/>
          <w:szCs w:val="21"/>
          <w:highlight w:val="lightGray"/>
        </w:rPr>
        <w:lastRenderedPageBreak/>
        <w:t>(Mejova and Srinivasan, 2011) the authors explored various feature definition and selection strategies. In (Bespalov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Turney,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1 :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Where </w:t>
      </w:r>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words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nowhere,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Sentiment Analysis of Text Using SVM – ( Yong Yang, Chun Xu, Ze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r w:rsidR="00FA30D0" w:rsidRPr="00622EBD">
        <w:rPr>
          <w:rFonts w:asciiTheme="majorHAnsi" w:eastAsiaTheme="minorEastAsia" w:hAnsiTheme="majorHAnsi"/>
        </w:rPr>
        <w:t xml:space="preserve">tf-idf which has the formula: </w:t>
      </w:r>
    </w:p>
    <w:p w:rsidR="00FA30D0" w:rsidRPr="00622EBD" w:rsidRDefault="004B5615"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4B5615"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(Jinjian Zhan, Nicholas Cohen, Anand Atreya)</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The current project will not be suffering from this ailment as the data will be collected using google api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0.368  for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M. I. Yasef Kaya, M. Elif Karsligil</w:t>
      </w:r>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4B5615"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is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r w:rsidR="003C15C8" w:rsidRPr="00622EBD">
        <w:rPr>
          <w:rFonts w:asciiTheme="majorHAnsi" w:eastAsiaTheme="minorEastAsia" w:hAnsiTheme="majorHAnsi"/>
        </w:rPr>
        <w:t xml:space="preserve">is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r w:rsidRPr="00622EBD">
        <w:rPr>
          <w:rFonts w:asciiTheme="majorHAnsi" w:eastAsiaTheme="minorEastAsia" w:hAnsiTheme="majorHAnsi"/>
          <w:b/>
          <w:bCs/>
        </w:rPr>
        <w:t xml:space="preserve">Győző Gidófalvi)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Gyozo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r>
              <w:rPr>
                <w:rFonts w:ascii="Cambria Math" w:eastAsiaTheme="minorEastAsia" w:hAnsi="Cambria Math"/>
              </w:rPr>
              <m:t>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r w:rsidR="00E274D0" w:rsidRPr="00622EBD">
        <w:rPr>
          <w:rFonts w:asciiTheme="majorHAnsi" w:eastAsiaTheme="minorEastAsia" w:hAnsiTheme="majorHAnsi"/>
        </w:rPr>
        <w:t>word</w:t>
      </w:r>
      <w:r w:rsidR="00E274D0">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 xml:space="preserve">He also find that the most statistically significant settings for alignments are [-20, 0] and [0, 20] ,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m:t>
        </m:r>
        <m:r>
          <w:rPr>
            <w:rFonts w:ascii="Cambria Math" w:eastAsiaTheme="minorEastAsia" w:hAnsi="Cambria Math"/>
          </w:rPr>
          <m:t>-values</m:t>
        </m:r>
      </m:oMath>
      <w:r>
        <w:rPr>
          <w:rFonts w:asciiTheme="majorHAnsi" w:eastAsiaTheme="minorEastAsia" w:hAnsiTheme="majorHAnsi"/>
        </w:rPr>
        <w:t xml:space="preserve">  do not accurately model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Bollen, Huina Mao, Xiaojun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OpinionFinder (analyses the text content of tweets to provide a positive vs negative daily time series). Then they use the GPOMS(analyses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OpinionFInder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Happy.  </w:t>
      </w:r>
      <w:r w:rsidR="00A40C3F">
        <w:rPr>
          <w:rFonts w:asciiTheme="majorHAnsi" w:eastAsiaTheme="minorEastAsia" w:hAnsiTheme="majorHAnsi"/>
        </w:rPr>
        <w:t>They established that their time series correlates to significant socio-cultural events and addressed the task at hand – whether the public mood correlate with the changes in the stock market. They do this using Granger Casuality (an econometric technique). Granger casuality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relation,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r>
        <w:rPr>
          <w:rFonts w:asciiTheme="majorHAnsi" w:eastAsiaTheme="minorEastAsia" w:hAnsiTheme="majorHAnsi"/>
        </w:rPr>
        <w:t xml:space="preserve"> </w:t>
      </w:r>
    </w:p>
    <w:p w:rsidR="0083277B" w:rsidRDefault="0083277B"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r>
        <w:rPr>
          <w:rFonts w:asciiTheme="majorHAnsi" w:eastAsiaTheme="minorEastAsia" w:hAnsiTheme="majorHAnsi"/>
          <w:b/>
        </w:rPr>
        <w:lastRenderedPageBreak/>
        <w:t>Trading Strategies to Exploi</w:t>
      </w:r>
      <w:bookmarkStart w:id="0" w:name="_GoBack"/>
      <w:bookmarkEnd w:id="0"/>
      <w:r>
        <w:rPr>
          <w:rFonts w:asciiTheme="majorHAnsi" w:eastAsiaTheme="minorEastAsia" w:hAnsiTheme="majorHAnsi"/>
          <w:b/>
        </w:rPr>
        <w:t xml:space="preserve">t Blog and News Sentiment </w:t>
      </w:r>
    </w:p>
    <w:p w:rsidR="00CD2F35" w:rsidRPr="00622EBD" w:rsidRDefault="00CD2F35" w:rsidP="00305F53">
      <w:pPr>
        <w:rPr>
          <w:rFonts w:asciiTheme="majorHAnsi" w:eastAsiaTheme="minorEastAsia" w:hAnsiTheme="majorHAnsi"/>
          <w:b/>
        </w:rPr>
      </w:pPr>
    </w:p>
    <w:p w:rsidR="0083277B" w:rsidRPr="00622EBD" w:rsidRDefault="0083277B" w:rsidP="00305F53">
      <w:pPr>
        <w:rPr>
          <w:rFonts w:asciiTheme="majorHAnsi" w:eastAsiaTheme="minorEastAsia" w:hAnsiTheme="majorHAnsi"/>
          <w:b/>
        </w:rPr>
      </w:pP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aren’t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noise,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Thumbs Up? Sentiment Classification using Machine Learning Techniques (Bo Pang, Lillian Lee and Shivakumar Vaithyanathan)</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w:lastRenderedPageBreak/>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or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The timing of when to start the price trend when it is used for labeling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166F9"/>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4FCB"/>
    <w:rsid w:val="00315047"/>
    <w:rsid w:val="00331CB4"/>
    <w:rsid w:val="00340A46"/>
    <w:rsid w:val="00364EF7"/>
    <w:rsid w:val="00386B5B"/>
    <w:rsid w:val="00387F5F"/>
    <w:rsid w:val="003A0A9A"/>
    <w:rsid w:val="003C15C8"/>
    <w:rsid w:val="003D7EA7"/>
    <w:rsid w:val="004140FE"/>
    <w:rsid w:val="004475AC"/>
    <w:rsid w:val="00454FF9"/>
    <w:rsid w:val="00457A03"/>
    <w:rsid w:val="00471F7D"/>
    <w:rsid w:val="00495FD1"/>
    <w:rsid w:val="004B0207"/>
    <w:rsid w:val="004B5615"/>
    <w:rsid w:val="004B729A"/>
    <w:rsid w:val="004C3B14"/>
    <w:rsid w:val="004E047C"/>
    <w:rsid w:val="0050348E"/>
    <w:rsid w:val="0051376B"/>
    <w:rsid w:val="005273F1"/>
    <w:rsid w:val="00530BD0"/>
    <w:rsid w:val="00531B7C"/>
    <w:rsid w:val="00536951"/>
    <w:rsid w:val="00542502"/>
    <w:rsid w:val="005E5E9B"/>
    <w:rsid w:val="00614495"/>
    <w:rsid w:val="006151C0"/>
    <w:rsid w:val="00622EBD"/>
    <w:rsid w:val="00633FC0"/>
    <w:rsid w:val="006407AB"/>
    <w:rsid w:val="0064535B"/>
    <w:rsid w:val="00645532"/>
    <w:rsid w:val="006544D9"/>
    <w:rsid w:val="006640E4"/>
    <w:rsid w:val="006856D9"/>
    <w:rsid w:val="006A4CA6"/>
    <w:rsid w:val="006A72B0"/>
    <w:rsid w:val="006C6DEA"/>
    <w:rsid w:val="006E7BA1"/>
    <w:rsid w:val="00701036"/>
    <w:rsid w:val="0070131B"/>
    <w:rsid w:val="007200EC"/>
    <w:rsid w:val="007248CC"/>
    <w:rsid w:val="0074130D"/>
    <w:rsid w:val="00754A29"/>
    <w:rsid w:val="00756DF8"/>
    <w:rsid w:val="00790841"/>
    <w:rsid w:val="007974D4"/>
    <w:rsid w:val="007D0DC9"/>
    <w:rsid w:val="007D62EC"/>
    <w:rsid w:val="007F0059"/>
    <w:rsid w:val="007F3733"/>
    <w:rsid w:val="00812543"/>
    <w:rsid w:val="0083277B"/>
    <w:rsid w:val="008527F9"/>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80101"/>
    <w:rsid w:val="00A045DC"/>
    <w:rsid w:val="00A40C3F"/>
    <w:rsid w:val="00A5590A"/>
    <w:rsid w:val="00A57046"/>
    <w:rsid w:val="00AA72F5"/>
    <w:rsid w:val="00AD483F"/>
    <w:rsid w:val="00AD4C1E"/>
    <w:rsid w:val="00AD6BA0"/>
    <w:rsid w:val="00AD7C66"/>
    <w:rsid w:val="00AF0B8C"/>
    <w:rsid w:val="00AF412D"/>
    <w:rsid w:val="00B014FF"/>
    <w:rsid w:val="00B13C2E"/>
    <w:rsid w:val="00B365C8"/>
    <w:rsid w:val="00B4024B"/>
    <w:rsid w:val="00B528EF"/>
    <w:rsid w:val="00B87CD4"/>
    <w:rsid w:val="00B94926"/>
    <w:rsid w:val="00BB72E4"/>
    <w:rsid w:val="00BD7929"/>
    <w:rsid w:val="00BE792C"/>
    <w:rsid w:val="00BF710A"/>
    <w:rsid w:val="00C20577"/>
    <w:rsid w:val="00C426A2"/>
    <w:rsid w:val="00C67338"/>
    <w:rsid w:val="00C908E1"/>
    <w:rsid w:val="00CA77E8"/>
    <w:rsid w:val="00CD1D7A"/>
    <w:rsid w:val="00CD2F35"/>
    <w:rsid w:val="00CD6DE2"/>
    <w:rsid w:val="00D27245"/>
    <w:rsid w:val="00D62DED"/>
    <w:rsid w:val="00D83B98"/>
    <w:rsid w:val="00D91FB7"/>
    <w:rsid w:val="00D958E8"/>
    <w:rsid w:val="00D969CA"/>
    <w:rsid w:val="00DA3B43"/>
    <w:rsid w:val="00DB029E"/>
    <w:rsid w:val="00DC08B7"/>
    <w:rsid w:val="00DC32D7"/>
    <w:rsid w:val="00DC6048"/>
    <w:rsid w:val="00DD2763"/>
    <w:rsid w:val="00DD7850"/>
    <w:rsid w:val="00DD7EA7"/>
    <w:rsid w:val="00DE6F32"/>
    <w:rsid w:val="00DE74EA"/>
    <w:rsid w:val="00E139B4"/>
    <w:rsid w:val="00E274D0"/>
    <w:rsid w:val="00E30999"/>
    <w:rsid w:val="00E47A73"/>
    <w:rsid w:val="00E52439"/>
    <w:rsid w:val="00E737BB"/>
    <w:rsid w:val="00E745E8"/>
    <w:rsid w:val="00EB7A40"/>
    <w:rsid w:val="00EC65AE"/>
    <w:rsid w:val="00EC789B"/>
    <w:rsid w:val="00EF5780"/>
    <w:rsid w:val="00EF70EC"/>
    <w:rsid w:val="00F5224F"/>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3E0D92BA</Template>
  <TotalTime>8834</TotalTime>
  <Pages>11</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111</cp:revision>
  <dcterms:created xsi:type="dcterms:W3CDTF">2014-09-18T11:31:00Z</dcterms:created>
  <dcterms:modified xsi:type="dcterms:W3CDTF">2014-10-02T17:34:00Z</dcterms:modified>
</cp:coreProperties>
</file>