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27C9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 xml:space="preserve">Casos de uso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criticos</w:t>
      </w:r>
      <w:proofErr w:type="spellEnd"/>
    </w:p>
    <w:p w14:paraId="6C191E3D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Elegir rol de juego (Personaje)</w:t>
      </w:r>
    </w:p>
    <w:p w14:paraId="1AA9EA4C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Al entrar a una partida se selecciona por el usuario uno de los dos roles para jugar, dependiendo el rol,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sera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el escenario en el que se renderizara el usuario.</w:t>
      </w:r>
    </w:p>
    <w:p w14:paraId="038E1AE3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Iniciar partida</w:t>
      </w: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</w:p>
    <w:p w14:paraId="7DAA2F8F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Al seleccionar el rol, se selecciona el inicio de partida. Se inicia la partida donde se renderiza las texturas de los enemigos, personaje,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background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, objetos,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etc</w:t>
      </w:r>
      <w:proofErr w:type="spellEnd"/>
    </w:p>
    <w:p w14:paraId="04EF6A87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Mover personaje</w:t>
      </w:r>
    </w:p>
    <w:p w14:paraId="6FD66DF8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>Cuando se realice un input del teclado, se captura. Dependiendo de la tecla que haya presionado el usuario, se realizara un nuevo movimiento de los personajes. Estos tienen 4 direcciones</w:t>
      </w:r>
    </w:p>
    <w:p w14:paraId="1045B463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pausa</w:t>
      </w:r>
    </w:p>
    <w:p w14:paraId="5D260604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Cuando el usuario presione la tecla de escape o salga de la ventana del juego, este se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pondra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en pausa, mostrando un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opciones</w:t>
      </w:r>
    </w:p>
    <w:p w14:paraId="16C1AF4E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Salir de la partida</w:t>
      </w:r>
    </w:p>
    <w:p w14:paraId="1F6F13BC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Una vez dentro del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pausa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estara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opcion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salir de la partida, lo que nos borrara el progreso de la partida actual y nos llevara al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principal</w:t>
      </w:r>
    </w:p>
    <w:p w14:paraId="0354E952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Reiniciar partida</w:t>
      </w:r>
    </w:p>
    <w:p w14:paraId="6B878FFB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Una vez dentro del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pausa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estara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opcion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reiniciar partida, lo que nos borrara el progreso de la partida actual e iniciaremos de 0 con el mismo personaje</w:t>
      </w:r>
    </w:p>
    <w:p w14:paraId="4AAB7BEF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Terminar partida</w:t>
      </w:r>
    </w:p>
    <w:p w14:paraId="2FBE5206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Al pasar el tiempo, para evitar que el juego sea infinito,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aparecera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una advertencia de que se aproxima una amenaza mayor. Al minuto 20 de juego, el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aguila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la UAS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aparecera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para llevarse al jugador y se terminara la partida</w:t>
      </w:r>
    </w:p>
    <w:p w14:paraId="335D6D9F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>- Ver instrucciones</w:t>
      </w:r>
    </w:p>
    <w:p w14:paraId="22434481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Style w:val="apple-tab-span"/>
          <w:rFonts w:ascii="Arial" w:eastAsiaTheme="majorEastAsia" w:hAnsi="Arial" w:cs="Arial"/>
          <w:color w:val="000000"/>
          <w:sz w:val="28"/>
          <w:szCs w:val="28"/>
        </w:rPr>
        <w:tab/>
      </w:r>
      <w:r w:rsidRPr="00666A20">
        <w:rPr>
          <w:rFonts w:ascii="Arial" w:hAnsi="Arial" w:cs="Arial"/>
          <w:color w:val="000000"/>
          <w:sz w:val="28"/>
          <w:szCs w:val="28"/>
        </w:rPr>
        <w:t xml:space="preserve">Dentro del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pausa y del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menu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principal,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existira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opcion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de un tutorial, donde encontraremos distintas instrucciones como:</w:t>
      </w:r>
    </w:p>
    <w:p w14:paraId="09A7D73E" w14:textId="77777777" w:rsidR="00666A20" w:rsidRPr="00666A20" w:rsidRDefault="00666A20" w:rsidP="00666A2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66A20">
        <w:rPr>
          <w:rFonts w:ascii="Arial" w:hAnsi="Arial" w:cs="Arial"/>
          <w:color w:val="000000"/>
          <w:sz w:val="28"/>
          <w:szCs w:val="28"/>
        </w:rPr>
        <w:t>Como moverse</w:t>
      </w:r>
    </w:p>
    <w:p w14:paraId="06F918DA" w14:textId="77777777" w:rsidR="00666A20" w:rsidRPr="00666A20" w:rsidRDefault="00666A20" w:rsidP="00666A2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66A20">
        <w:rPr>
          <w:rFonts w:ascii="Arial" w:hAnsi="Arial" w:cs="Arial"/>
          <w:color w:val="000000"/>
          <w:sz w:val="28"/>
          <w:szCs w:val="28"/>
        </w:rPr>
        <w:t>Objetos</w:t>
      </w:r>
    </w:p>
    <w:p w14:paraId="1D3B26EF" w14:textId="77777777" w:rsidR="00666A20" w:rsidRPr="00666A20" w:rsidRDefault="00666A20" w:rsidP="00666A2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66A20">
        <w:rPr>
          <w:rFonts w:ascii="Arial" w:hAnsi="Arial" w:cs="Arial"/>
          <w:color w:val="000000"/>
          <w:sz w:val="28"/>
          <w:szCs w:val="28"/>
        </w:rPr>
        <w:t>Mapas</w:t>
      </w:r>
    </w:p>
    <w:p w14:paraId="01515A19" w14:textId="77777777" w:rsidR="00666A20" w:rsidRPr="00666A20" w:rsidRDefault="00666A20" w:rsidP="00666A2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66A20">
        <w:rPr>
          <w:rFonts w:ascii="Arial" w:hAnsi="Arial" w:cs="Arial"/>
          <w:color w:val="000000"/>
          <w:sz w:val="28"/>
          <w:szCs w:val="28"/>
        </w:rPr>
        <w:t>Jefes</w:t>
      </w:r>
    </w:p>
    <w:p w14:paraId="28FA1832" w14:textId="77777777" w:rsidR="00666A20" w:rsidRPr="00666A20" w:rsidRDefault="00666A20" w:rsidP="00666A2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666A20">
        <w:rPr>
          <w:rFonts w:ascii="Arial" w:hAnsi="Arial" w:cs="Arial"/>
          <w:color w:val="000000"/>
          <w:sz w:val="28"/>
          <w:szCs w:val="28"/>
        </w:rPr>
        <w:t xml:space="preserve">En cada una se </w:t>
      </w:r>
      <w:proofErr w:type="gramStart"/>
      <w:r w:rsidRPr="00666A20">
        <w:rPr>
          <w:rFonts w:ascii="Arial" w:hAnsi="Arial" w:cs="Arial"/>
          <w:color w:val="000000"/>
          <w:sz w:val="28"/>
          <w:szCs w:val="28"/>
        </w:rPr>
        <w:t>explicara</w:t>
      </w:r>
      <w:proofErr w:type="gramEnd"/>
      <w:r w:rsidRPr="00666A20">
        <w:rPr>
          <w:rFonts w:ascii="Arial" w:hAnsi="Arial" w:cs="Arial"/>
          <w:color w:val="000000"/>
          <w:sz w:val="28"/>
          <w:szCs w:val="28"/>
        </w:rPr>
        <w:t xml:space="preserve"> brevemente </w:t>
      </w:r>
      <w:proofErr w:type="spellStart"/>
      <w:r w:rsidRPr="00666A20">
        <w:rPr>
          <w:rFonts w:ascii="Arial" w:hAnsi="Arial" w:cs="Arial"/>
          <w:color w:val="000000"/>
          <w:sz w:val="28"/>
          <w:szCs w:val="28"/>
        </w:rPr>
        <w:t>informacion</w:t>
      </w:r>
      <w:proofErr w:type="spellEnd"/>
      <w:r w:rsidRPr="00666A20">
        <w:rPr>
          <w:rFonts w:ascii="Arial" w:hAnsi="Arial" w:cs="Arial"/>
          <w:color w:val="000000"/>
          <w:sz w:val="28"/>
          <w:szCs w:val="28"/>
        </w:rPr>
        <w:t xml:space="preserve"> vital para el jugador.</w:t>
      </w:r>
    </w:p>
    <w:p w14:paraId="439E1F1C" w14:textId="12A4D780" w:rsidR="0014356A" w:rsidRDefault="0014356A">
      <w:r>
        <w:br w:type="page"/>
      </w:r>
    </w:p>
    <w:p w14:paraId="58EBFB1A" w14:textId="6CFBAA38" w:rsidR="00D44A90" w:rsidRDefault="0014356A">
      <w:r>
        <w:lastRenderedPageBreak/>
        <w:t>Prototipo:</w:t>
      </w:r>
    </w:p>
    <w:p w14:paraId="51F3A4F4" w14:textId="64D2B600" w:rsidR="0014356A" w:rsidRDefault="0014356A">
      <w:r w:rsidRPr="0014356A">
        <w:t>https://www.figma.com/file/PEMWyLBYxspzieNcvTbkfN/Untitled?type=design&amp;node-id=0%3A1&amp;mode=dev&amp;t=tsKwqRG38hk2DH93-1</w:t>
      </w:r>
    </w:p>
    <w:sectPr w:rsidR="00143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09B1"/>
    <w:multiLevelType w:val="multilevel"/>
    <w:tmpl w:val="E7B0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9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0"/>
    <w:rsid w:val="0014356A"/>
    <w:rsid w:val="00666A20"/>
    <w:rsid w:val="00D44A90"/>
    <w:rsid w:val="00F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784E"/>
  <w15:chartTrackingRefBased/>
  <w15:docId w15:val="{CD8C6F43-BBEF-4687-9CD5-7BC496C4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A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A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A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66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Betancourt Soto</dc:creator>
  <cp:keywords/>
  <dc:description/>
  <cp:lastModifiedBy>Roberto Betancourt Soto</cp:lastModifiedBy>
  <cp:revision>2</cp:revision>
  <dcterms:created xsi:type="dcterms:W3CDTF">2024-02-17T07:37:00Z</dcterms:created>
  <dcterms:modified xsi:type="dcterms:W3CDTF">2024-02-17T07:39:00Z</dcterms:modified>
</cp:coreProperties>
</file>