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sz w:val="30"/>
          <w:szCs w:val="30"/>
        </w:rPr>
      </w:pPr>
      <w:bookmarkStart w:colFirst="0" w:colLast="0" w:name="_heading=h.ydozjk954wh7" w:id="0"/>
      <w:bookmarkEnd w:id="0"/>
      <w:r w:rsidDel="00000000" w:rsidR="00000000" w:rsidRPr="00000000">
        <w:rPr>
          <w:sz w:val="30"/>
          <w:szCs w:val="30"/>
          <w:rtl w:val="0"/>
        </w:rPr>
        <w:t xml:space="preserve">HDSC August ’22 Premiere Project Presentation</w:t>
      </w:r>
    </w:p>
    <w:p w:rsidR="00000000" w:rsidDel="00000000" w:rsidP="00000000" w:rsidRDefault="00000000" w:rsidRPr="00000000" w14:paraId="00000002">
      <w:pPr>
        <w:pStyle w:val="Heading3"/>
        <w:spacing w:after="0" w:before="0" w:line="276" w:lineRule="auto"/>
        <w:jc w:val="center"/>
        <w:rPr>
          <w:sz w:val="26"/>
          <w:szCs w:val="26"/>
        </w:rPr>
      </w:pPr>
      <w:bookmarkStart w:colFirst="0" w:colLast="0" w:name="_heading=h.uw2dmowmo1ca" w:id="1"/>
      <w:bookmarkEnd w:id="1"/>
      <w:r w:rsidDel="00000000" w:rsidR="00000000" w:rsidRPr="00000000">
        <w:rPr>
          <w:sz w:val="26"/>
          <w:szCs w:val="26"/>
          <w:rtl w:val="0"/>
        </w:rPr>
        <w:t xml:space="preserve">By </w:t>
      </w:r>
    </w:p>
    <w:p w:rsidR="00000000" w:rsidDel="00000000" w:rsidP="00000000" w:rsidRDefault="00000000" w:rsidRPr="00000000" w14:paraId="00000003">
      <w:pPr>
        <w:pStyle w:val="Heading3"/>
        <w:spacing w:before="200" w:line="276" w:lineRule="auto"/>
        <w:jc w:val="center"/>
        <w:rPr>
          <w:sz w:val="26"/>
          <w:szCs w:val="26"/>
        </w:rPr>
      </w:pPr>
      <w:bookmarkStart w:colFirst="0" w:colLast="0" w:name="_heading=h.cz6pyejhkzl3" w:id="2"/>
      <w:bookmarkEnd w:id="2"/>
      <w:r w:rsidDel="00000000" w:rsidR="00000000" w:rsidRPr="00000000">
        <w:rPr>
          <w:sz w:val="26"/>
          <w:szCs w:val="26"/>
          <w:rtl w:val="0"/>
        </w:rPr>
        <w:t xml:space="preserve">Team Deep Learning</w:t>
      </w:r>
    </w:p>
    <w:p w:rsidR="00000000" w:rsidDel="00000000" w:rsidP="00000000" w:rsidRDefault="00000000" w:rsidRPr="00000000" w14:paraId="00000004">
      <w:pPr>
        <w:pStyle w:val="Heading1"/>
        <w:spacing w:line="276" w:lineRule="auto"/>
        <w:jc w:val="center"/>
        <w:rPr>
          <w:sz w:val="30"/>
          <w:szCs w:val="30"/>
        </w:rPr>
      </w:pPr>
      <w:bookmarkStart w:colFirst="0" w:colLast="0" w:name="_heading=h.jg59okh5rhgf" w:id="3"/>
      <w:bookmarkEnd w:id="3"/>
      <w:r w:rsidDel="00000000" w:rsidR="00000000" w:rsidRPr="00000000">
        <w:rPr>
          <w:sz w:val="30"/>
          <w:szCs w:val="30"/>
          <w:rtl w:val="0"/>
        </w:rPr>
        <w:t xml:space="preserve">Topic: University Rankings for Years 2018, 2019 and 2020</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year, thousands of people make the decision to attend or build careers in a specific university. Choosing a university can be an overwhelming task and there are many factors to consider. The current university ranking system, such as the US News and World Report rankings, is a major factor in students’ decisions about where to attend school. Rankings are based on a variety of factors such as student-faculty ratios, graduation rates, and the amount and quality of the courses offered. University rankings also take into account institutional reputation and other factors that students value. </w:t>
      </w:r>
      <w:r w:rsidDel="00000000" w:rsidR="00000000" w:rsidRPr="00000000">
        <w:rPr>
          <w:rFonts w:ascii="Times New Roman" w:cs="Times New Roman" w:eastAsia="Times New Roman" w:hAnsi="Times New Roman"/>
          <w:sz w:val="24"/>
          <w:szCs w:val="24"/>
          <w:rtl w:val="0"/>
        </w:rPr>
        <w:t xml:space="preserve">While these</w:t>
      </w:r>
      <w:r w:rsidDel="00000000" w:rsidR="00000000" w:rsidRPr="00000000">
        <w:rPr>
          <w:rFonts w:ascii="Times New Roman" w:cs="Times New Roman" w:eastAsia="Times New Roman" w:hAnsi="Times New Roman"/>
          <w:sz w:val="24"/>
          <w:szCs w:val="24"/>
          <w:rtl w:val="0"/>
        </w:rPr>
        <w:t xml:space="preserve"> rankings provide students with important information about the quality of a particular school, they should not be the only source of information used when making this important decision.</w:t>
      </w:r>
    </w:p>
    <w:p w:rsidR="00000000" w:rsidDel="00000000" w:rsidP="00000000" w:rsidRDefault="00000000" w:rsidRPr="00000000" w14:paraId="00000006">
      <w:pPr>
        <w:pStyle w:val="Heading3"/>
        <w:spacing w:line="276" w:lineRule="auto"/>
        <w:jc w:val="both"/>
        <w:rPr>
          <w:sz w:val="26"/>
          <w:szCs w:val="26"/>
        </w:rPr>
      </w:pPr>
      <w:bookmarkStart w:colFirst="0" w:colLast="0" w:name="_heading=h.lu88a4mhpak1" w:id="4"/>
      <w:bookmarkEnd w:id="4"/>
      <w:r w:rsidDel="00000000" w:rsidR="00000000" w:rsidRPr="00000000">
        <w:rPr>
          <w:sz w:val="26"/>
          <w:szCs w:val="26"/>
          <w:rtl w:val="0"/>
        </w:rPr>
        <w:t xml:space="preserve">Aim and Objectives</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determine the metrics that contribute to a university’s rank and to deploy a machine learning model that predicts the overall score of a university based on past university rankings and records. The project also intends to determine how certain Classifications such as (institution's size, subject range, research intensity, age, status) influence the model.</w:t>
      </w:r>
    </w:p>
    <w:p w:rsidR="00000000" w:rsidDel="00000000" w:rsidP="00000000" w:rsidRDefault="00000000" w:rsidRPr="00000000" w14:paraId="00000008">
      <w:pPr>
        <w:shd w:fill="ffffff" w:val="clear"/>
        <w:spacing w:after="0" w:line="276" w:lineRule="auto"/>
        <w:jc w:val="both"/>
        <w:rPr>
          <w:b w:val="1"/>
          <w:sz w:val="26"/>
          <w:szCs w:val="26"/>
        </w:rPr>
      </w:pPr>
      <w:r w:rsidDel="00000000" w:rsidR="00000000" w:rsidRPr="00000000">
        <w:rPr>
          <w:b w:val="1"/>
          <w:sz w:val="26"/>
          <w:szCs w:val="26"/>
          <w:rtl w:val="0"/>
        </w:rPr>
        <w:t xml:space="preserve">Flow Process</w:t>
      </w:r>
    </w:p>
    <w:p w:rsidR="00000000" w:rsidDel="00000000" w:rsidP="00000000" w:rsidRDefault="00000000" w:rsidRPr="00000000" w14:paraId="00000009">
      <w:pPr>
        <w:shd w:fill="ffffff" w:val="clear"/>
        <w:spacing w:after="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steps taken are illustrated with the flowchart below: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-95249</wp:posOffset>
                </wp:positionH>
                <wp:positionV relativeFrom="paragraph">
                  <wp:posOffset>27826</wp:posOffset>
                </wp:positionV>
                <wp:extent cx="5481638" cy="1390650"/>
                <wp:effectExtent b="0" l="0" r="0" t="0"/>
                <wp:wrapNone/>
                <wp:docPr id="11" name=""/>
                <a:graphic>
                  <a:graphicData uri="http://schemas.microsoft.com/office/word/2010/wordprocessingGroup">
                    <wpg:wgp>
                      <wpg:cNvGrpSpPr/>
                      <wpg:grpSpPr>
                        <a:xfrm>
                          <a:off x="2189325" y="2716100"/>
                          <a:ext cx="5481638" cy="1390650"/>
                          <a:chOff x="2189325" y="2716100"/>
                          <a:chExt cx="7109376" cy="2127940"/>
                        </a:xfrm>
                      </wpg:grpSpPr>
                      <wpg:grpSp>
                        <wpg:cNvGrpSpPr/>
                        <wpg:grpSpPr>
                          <a:xfrm>
                            <a:off x="2189325" y="2716100"/>
                            <a:ext cx="7109376" cy="2127940"/>
                            <a:chOff x="0" y="0"/>
                            <a:chExt cx="6618298" cy="2736900"/>
                          </a:xfrm>
                        </wpg:grpSpPr>
                        <wps:wsp>
                          <wps:cNvSpPr/>
                          <wps:cNvPr id="3" name="Shape 3"/>
                          <wps:spPr>
                            <a:xfrm>
                              <a:off x="0" y="0"/>
                              <a:ext cx="6153150" cy="273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8098" y="0"/>
                              <a:ext cx="6580200" cy="2736900"/>
                            </a:xfrm>
                            <a:prstGeom prst="rightArrow">
                              <a:avLst>
                                <a:gd fmla="val 50000" name="adj1"/>
                                <a:gd fmla="val 50000" name="adj2"/>
                              </a:avLst>
                            </a:prstGeom>
                            <a:solidFill>
                              <a:srgbClr val="FEDAF9"/>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48530" y="829100"/>
                              <a:ext cx="867300" cy="1045800"/>
                            </a:xfrm>
                            <a:prstGeom prst="rect">
                              <a:avLst/>
                            </a:prstGeom>
                            <a:solidFill>
                              <a:srgbClr val="B749B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Data</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Sourcing</w:t>
                                </w:r>
                              </w:p>
                            </w:txbxContent>
                          </wps:txbx>
                          <wps:bodyPr anchorCtr="0" anchor="t" bIns="45700" lIns="91425" spcFirstLastPara="1" rIns="91425" wrap="square" tIns="45700">
                            <a:noAutofit/>
                          </wps:bodyPr>
                        </wps:wsp>
                        <wps:wsp>
                          <wps:cNvSpPr/>
                          <wps:cNvPr id="6" name="Shape 6"/>
                          <wps:spPr>
                            <a:xfrm>
                              <a:off x="1181109" y="822733"/>
                              <a:ext cx="965100" cy="1045800"/>
                            </a:xfrm>
                            <a:prstGeom prst="rect">
                              <a:avLst/>
                            </a:prstGeom>
                            <a:solidFill>
                              <a:srgbClr val="B749B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Data</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Preparation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7" name="Shape 7"/>
                          <wps:spPr>
                            <a:xfrm>
                              <a:off x="3407779" y="797333"/>
                              <a:ext cx="952500" cy="1045800"/>
                            </a:xfrm>
                            <a:prstGeom prst="rect">
                              <a:avLst/>
                            </a:prstGeom>
                            <a:solidFill>
                              <a:srgbClr val="B749B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Model</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E</w:t>
                                </w:r>
                                <w:r w:rsidDel="00000000" w:rsidR="00000000" w:rsidRPr="00000000">
                                  <w:rPr>
                                    <w:rFonts w:ascii="Calibri" w:cs="Calibri" w:eastAsia="Calibri" w:hAnsi="Calibri"/>
                                    <w:b w:val="1"/>
                                    <w:i w:val="0"/>
                                    <w:smallCaps w:val="0"/>
                                    <w:strike w:val="0"/>
                                    <w:color w:val="000000"/>
                                    <w:sz w:val="22"/>
                                    <w:vertAlign w:val="baseline"/>
                                  </w:rPr>
                                  <w:t xml:space="preserve">valuation</w:t>
                                </w: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and Validation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8" name="Shape 8"/>
                          <wps:spPr>
                            <a:xfrm>
                              <a:off x="2311397" y="822733"/>
                              <a:ext cx="920700" cy="1045800"/>
                            </a:xfrm>
                            <a:prstGeom prst="rect">
                              <a:avLst/>
                            </a:prstGeom>
                            <a:solidFill>
                              <a:srgbClr val="B749B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                   </w:t>
                                </w:r>
                                <w:r w:rsidDel="00000000" w:rsidR="00000000" w:rsidRPr="00000000">
                                  <w:rPr>
                                    <w:rFonts w:ascii="Calibri" w:cs="Calibri" w:eastAsia="Calibri" w:hAnsi="Calibri"/>
                                    <w:b w:val="1"/>
                                    <w:i w:val="0"/>
                                    <w:smallCaps w:val="0"/>
                                    <w:strike w:val="0"/>
                                    <w:color w:val="000000"/>
                                    <w:sz w:val="22"/>
                                    <w:vertAlign w:val="baseline"/>
                                  </w:rPr>
                                  <w:t xml:space="preserve">Model Training</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9" name="Shape 9"/>
                          <wps:spPr>
                            <a:xfrm>
                              <a:off x="4517944" y="810030"/>
                              <a:ext cx="952500" cy="1045800"/>
                            </a:xfrm>
                            <a:prstGeom prst="rect">
                              <a:avLst/>
                            </a:prstGeom>
                            <a:solidFill>
                              <a:srgbClr val="B749B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40"/>
                                  <w:ind w:left="0" w:right="0" w:firstLine="0"/>
                                  <w:jc w:val="center"/>
                                  <w:textDirection w:val="btLr"/>
                                </w:pP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Model Deployment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-95249</wp:posOffset>
                </wp:positionH>
                <wp:positionV relativeFrom="paragraph">
                  <wp:posOffset>27826</wp:posOffset>
                </wp:positionV>
                <wp:extent cx="5481638" cy="1390650"/>
                <wp:effectExtent b="0" l="0" r="0" t="0"/>
                <wp:wrapNone/>
                <wp:docPr id="1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481638" cy="1390650"/>
                        </a:xfrm>
                        <a:prstGeom prst="rect"/>
                        <a:ln/>
                      </pic:spPr>
                    </pic:pic>
                  </a:graphicData>
                </a:graphic>
              </wp:anchor>
            </w:drawing>
          </mc:Fallback>
        </mc:AlternateContent>
      </w:r>
    </w:p>
    <w:p w:rsidR="00000000" w:rsidDel="00000000" w:rsidP="00000000" w:rsidRDefault="00000000" w:rsidRPr="00000000" w14:paraId="0000000A">
      <w:pPr>
        <w:shd w:fill="ffffff" w:val="clear"/>
        <w:spacing w:after="0"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shd w:fill="ffffff" w:val="clear"/>
        <w:spacing w:after="0"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shd w:fill="ffffff" w:val="clear"/>
        <w:spacing w:after="0"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pStyle w:val="Heading3"/>
        <w:shd w:fill="ffffff" w:val="clear"/>
        <w:spacing w:after="0" w:before="480" w:line="276" w:lineRule="auto"/>
        <w:jc w:val="both"/>
        <w:rPr>
          <w:sz w:val="26"/>
          <w:szCs w:val="26"/>
        </w:rPr>
      </w:pPr>
      <w:bookmarkStart w:colFirst="0" w:colLast="0" w:name="_heading=h.pc33sw45yvoa" w:id="5"/>
      <w:bookmarkEnd w:id="5"/>
      <w:r w:rsidDel="00000000" w:rsidR="00000000" w:rsidRPr="00000000">
        <w:rPr>
          <w:rtl w:val="0"/>
        </w:rPr>
      </w:r>
    </w:p>
    <w:p w:rsidR="00000000" w:rsidDel="00000000" w:rsidP="00000000" w:rsidRDefault="00000000" w:rsidRPr="00000000" w14:paraId="0000000E">
      <w:pPr>
        <w:pStyle w:val="Heading3"/>
        <w:shd w:fill="ffffff" w:val="clear"/>
        <w:spacing w:after="0" w:before="480" w:line="276" w:lineRule="auto"/>
        <w:jc w:val="both"/>
        <w:rPr>
          <w:sz w:val="26"/>
          <w:szCs w:val="26"/>
        </w:rPr>
      </w:pPr>
      <w:bookmarkStart w:colFirst="0" w:colLast="0" w:name="_heading=h.ftqj4hzgy2fr" w:id="6"/>
      <w:bookmarkEnd w:id="6"/>
      <w:r w:rsidDel="00000000" w:rsidR="00000000" w:rsidRPr="00000000">
        <w:rPr>
          <w:sz w:val="26"/>
          <w:szCs w:val="26"/>
          <w:rtl w:val="0"/>
        </w:rPr>
        <w:t xml:space="preserve">Data Sourcing</w:t>
      </w:r>
    </w:p>
    <w:p w:rsidR="00000000" w:rsidDel="00000000" w:rsidP="00000000" w:rsidRDefault="00000000" w:rsidRPr="00000000" w14:paraId="0000000F">
      <w:pPr>
        <w:shd w:fill="ffffff" w:val="clear"/>
        <w:spacing w:after="0" w:before="0" w:line="276"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For the problem being addressed here, we used open-source data on Kaggle and can be accessed via the link below: </w:t>
      </w:r>
    </w:p>
    <w:p w:rsidR="00000000" w:rsidDel="00000000" w:rsidP="00000000" w:rsidRDefault="00000000" w:rsidRPr="00000000" w14:paraId="00000010">
      <w:pPr>
        <w:shd w:fill="ffffff" w:val="clear"/>
        <w:spacing w:after="200" w:before="206" w:line="276"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w:t>
      </w:r>
      <w:hyperlink r:id="rId8">
        <w:r w:rsidDel="00000000" w:rsidR="00000000" w:rsidRPr="00000000">
          <w:rPr>
            <w:rFonts w:ascii="Times New Roman" w:cs="Times New Roman" w:eastAsia="Times New Roman" w:hAnsi="Times New Roman"/>
            <w:color w:val="0000ff"/>
            <w:sz w:val="24"/>
            <w:szCs w:val="24"/>
            <w:u w:val="single"/>
            <w:rtl w:val="0"/>
          </w:rPr>
          <w:t xml:space="preserve">https://www.kaggle.com/datasets/divyansh22/qs-world-university-rankings</w:t>
        </w:r>
      </w:hyperlink>
      <w:r w:rsidDel="00000000" w:rsidR="00000000" w:rsidRPr="00000000">
        <w:rPr>
          <w:rFonts w:ascii="Times New Roman" w:cs="Times New Roman" w:eastAsia="Times New Roman" w:hAnsi="Times New Roman"/>
          <w:color w:val="292929"/>
          <w:sz w:val="24"/>
          <w:szCs w:val="24"/>
          <w:rtl w:val="0"/>
        </w:rPr>
        <w:t xml:space="preserve">]</w:t>
      </w:r>
    </w:p>
    <w:p w:rsidR="00000000" w:rsidDel="00000000" w:rsidP="00000000" w:rsidRDefault="00000000" w:rsidRPr="00000000" w14:paraId="00000011">
      <w:pPr>
        <w:pStyle w:val="Heading3"/>
        <w:shd w:fill="ffffff" w:val="clear"/>
        <w:spacing w:after="0" w:line="276" w:lineRule="auto"/>
        <w:jc w:val="both"/>
        <w:rPr>
          <w:color w:val="0e101a"/>
          <w:sz w:val="26"/>
          <w:szCs w:val="26"/>
        </w:rPr>
      </w:pPr>
      <w:bookmarkStart w:colFirst="0" w:colLast="0" w:name="_heading=h.do8zfr6jv6tm" w:id="7"/>
      <w:bookmarkEnd w:id="7"/>
      <w:r w:rsidDel="00000000" w:rsidR="00000000" w:rsidRPr="00000000">
        <w:rPr>
          <w:color w:val="292929"/>
          <w:sz w:val="26"/>
          <w:szCs w:val="26"/>
          <w:rtl w:val="0"/>
        </w:rPr>
        <w:t xml:space="preserve">Data </w:t>
      </w:r>
      <w:r w:rsidDel="00000000" w:rsidR="00000000" w:rsidRPr="00000000">
        <w:rPr>
          <w:color w:val="0e101a"/>
          <w:sz w:val="26"/>
          <w:szCs w:val="26"/>
          <w:rtl w:val="0"/>
        </w:rPr>
        <w:t xml:space="preserve">Preparation</w:t>
      </w:r>
    </w:p>
    <w:p w:rsidR="00000000" w:rsidDel="00000000" w:rsidP="00000000" w:rsidRDefault="00000000" w:rsidRPr="00000000" w14:paraId="00000012">
      <w:pPr>
        <w:shd w:fill="ffffff" w:val="clear"/>
        <w:spacing w:after="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following steps were followed in the data preparation process:</w:t>
      </w:r>
    </w:p>
    <w:p w:rsidR="00000000" w:rsidDel="00000000" w:rsidP="00000000" w:rsidRDefault="00000000" w:rsidRPr="00000000" w14:paraId="00000013">
      <w:pPr>
        <w:numPr>
          <w:ilvl w:val="0"/>
          <w:numId w:val="1"/>
        </w:numPr>
        <w:shd w:fill="ffffff" w:val="clear"/>
        <w:spacing w:after="0" w:afterAutospacing="0" w:line="276"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Data collection:</w:t>
      </w:r>
      <w:r w:rsidDel="00000000" w:rsidR="00000000" w:rsidRPr="00000000">
        <w:rPr>
          <w:rFonts w:ascii="Times New Roman" w:cs="Times New Roman" w:eastAsia="Times New Roman" w:hAnsi="Times New Roman"/>
          <w:color w:val="0e101a"/>
          <w:sz w:val="24"/>
          <w:szCs w:val="24"/>
          <w:rtl w:val="0"/>
        </w:rPr>
        <w:t xml:space="preserve"> The process of data preparation starts with gathering data containing certain elements which contribute to noise in the analysis and model building.</w:t>
      </w:r>
    </w:p>
    <w:p w:rsidR="00000000" w:rsidDel="00000000" w:rsidP="00000000" w:rsidRDefault="00000000" w:rsidRPr="00000000" w14:paraId="00000014">
      <w:pPr>
        <w:numPr>
          <w:ilvl w:val="0"/>
          <w:numId w:val="1"/>
        </w:numPr>
        <w:shd w:fill="ffffff" w:val="clear"/>
        <w:spacing w:after="0" w:afterAutospacing="0" w:line="276"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Data discovery and profiling: </w:t>
      </w:r>
      <w:r w:rsidDel="00000000" w:rsidR="00000000" w:rsidRPr="00000000">
        <w:rPr>
          <w:rFonts w:ascii="Times New Roman" w:cs="Times New Roman" w:eastAsia="Times New Roman" w:hAnsi="Times New Roman"/>
          <w:color w:val="0e101a"/>
          <w:sz w:val="24"/>
          <w:szCs w:val="24"/>
          <w:rtl w:val="0"/>
        </w:rPr>
        <w:t xml:space="preserve">The 3-year datasets contained lots of missing values and special characters such  as ‘+’, ‘-’ and ‘=’ which were observed and removed from the data. The columns were correctly renamed.</w:t>
      </w:r>
    </w:p>
    <w:p w:rsidR="00000000" w:rsidDel="00000000" w:rsidP="00000000" w:rsidRDefault="00000000" w:rsidRPr="00000000" w14:paraId="00000015">
      <w:pPr>
        <w:numPr>
          <w:ilvl w:val="0"/>
          <w:numId w:val="1"/>
        </w:numPr>
        <w:shd w:fill="ffffff" w:val="clear"/>
        <w:spacing w:after="0" w:afterAutospacing="0" w:line="276"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Data cleaning: </w:t>
      </w:r>
      <w:r w:rsidDel="00000000" w:rsidR="00000000" w:rsidRPr="00000000">
        <w:rPr>
          <w:rFonts w:ascii="Times New Roman" w:cs="Times New Roman" w:eastAsia="Times New Roman" w:hAnsi="Times New Roman"/>
          <w:color w:val="0e101a"/>
          <w:sz w:val="24"/>
          <w:szCs w:val="24"/>
          <w:rtl w:val="0"/>
        </w:rPr>
        <w:t xml:space="preserve">It involved cleaning special characters, symbols, and non-numeric attributes that were not needed from the dataset. Also, several transformations were done on the data, like converting columns with string data type to numeric data type  to make them fit for analysis and modelling. The rows having missing values were removed from the dataset as well as data that does not contribute to the overall performance of the analysis and modelling.</w:t>
      </w:r>
    </w:p>
    <w:p w:rsidR="00000000" w:rsidDel="00000000" w:rsidP="00000000" w:rsidRDefault="00000000" w:rsidRPr="00000000" w14:paraId="00000016">
      <w:pPr>
        <w:numPr>
          <w:ilvl w:val="0"/>
          <w:numId w:val="1"/>
        </w:numPr>
        <w:shd w:fill="ffffff" w:val="clear"/>
        <w:spacing w:after="0" w:afterAutospacing="0" w:line="276"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Data structuring: </w:t>
      </w:r>
      <w:r w:rsidDel="00000000" w:rsidR="00000000" w:rsidRPr="00000000">
        <w:rPr>
          <w:rFonts w:ascii="Times New Roman" w:cs="Times New Roman" w:eastAsia="Times New Roman" w:hAnsi="Times New Roman"/>
          <w:color w:val="0e101a"/>
          <w:sz w:val="24"/>
          <w:szCs w:val="24"/>
          <w:rtl w:val="0"/>
        </w:rPr>
        <w:t xml:space="preserve">After the datasets have been satisfied as to be free from any irregularities, the cleaned datasets were stored in the comma-separated values file.</w:t>
      </w:r>
    </w:p>
    <w:p w:rsidR="00000000" w:rsidDel="00000000" w:rsidP="00000000" w:rsidRDefault="00000000" w:rsidRPr="00000000" w14:paraId="00000017">
      <w:pPr>
        <w:numPr>
          <w:ilvl w:val="0"/>
          <w:numId w:val="1"/>
        </w:numPr>
        <w:shd w:fill="ffffff" w:val="clear"/>
        <w:spacing w:after="0" w:afterAutospacing="0" w:line="276"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Data transformation: </w:t>
      </w:r>
      <w:r w:rsidDel="00000000" w:rsidR="00000000" w:rsidRPr="00000000">
        <w:rPr>
          <w:rFonts w:ascii="Times New Roman" w:cs="Times New Roman" w:eastAsia="Times New Roman" w:hAnsi="Times New Roman"/>
          <w:color w:val="0e101a"/>
          <w:sz w:val="24"/>
          <w:szCs w:val="24"/>
          <w:rtl w:val="0"/>
        </w:rPr>
        <w:t xml:space="preserve">The data transformation involves adding a feature that helps in understanding the behaviour of the dataset.</w:t>
      </w:r>
    </w:p>
    <w:p w:rsidR="00000000" w:rsidDel="00000000" w:rsidP="00000000" w:rsidRDefault="00000000" w:rsidRPr="00000000" w14:paraId="00000018">
      <w:pPr>
        <w:numPr>
          <w:ilvl w:val="0"/>
          <w:numId w:val="1"/>
        </w:numPr>
        <w:shd w:fill="ffffff" w:val="clear"/>
        <w:spacing w:after="200" w:line="276"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Data visualisation: </w:t>
      </w:r>
      <w:r w:rsidDel="00000000" w:rsidR="00000000" w:rsidRPr="00000000">
        <w:rPr>
          <w:rFonts w:ascii="Times New Roman" w:cs="Times New Roman" w:eastAsia="Times New Roman" w:hAnsi="Times New Roman"/>
          <w:color w:val="0e101a"/>
          <w:sz w:val="24"/>
          <w:szCs w:val="24"/>
          <w:rtl w:val="0"/>
        </w:rPr>
        <w:t xml:space="preserve">This last step was done to enable us to understand the prepared dataset through visualisations plots like histograms, scatter plots, box plots, line plots, and bar charts.</w:t>
      </w:r>
    </w:p>
    <w:p w:rsidR="00000000" w:rsidDel="00000000" w:rsidP="00000000" w:rsidRDefault="00000000" w:rsidRPr="00000000" w14:paraId="00000019">
      <w:pPr>
        <w:pStyle w:val="Heading3"/>
        <w:shd w:fill="ffffff" w:val="clear"/>
        <w:spacing w:after="0" w:line="276" w:lineRule="auto"/>
        <w:jc w:val="both"/>
        <w:rPr>
          <w:sz w:val="26"/>
          <w:szCs w:val="26"/>
        </w:rPr>
      </w:pPr>
      <w:bookmarkStart w:colFirst="0" w:colLast="0" w:name="_heading=h.q6oan1l9nra4" w:id="8"/>
      <w:bookmarkEnd w:id="8"/>
      <w:r w:rsidDel="00000000" w:rsidR="00000000" w:rsidRPr="00000000">
        <w:rPr>
          <w:sz w:val="26"/>
          <w:szCs w:val="26"/>
          <w:rtl w:val="0"/>
        </w:rPr>
        <w:t xml:space="preserve">Exploratory Data Analysis</w:t>
      </w:r>
    </w:p>
    <w:p w:rsidR="00000000" w:rsidDel="00000000" w:rsidP="00000000" w:rsidRDefault="00000000" w:rsidRPr="00000000" w14:paraId="0000001A">
      <w:pPr>
        <w:shd w:fill="ffffff" w:val="clear"/>
        <w:spacing w:after="0" w:line="276"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the cleaning process was done, visualisation was done to ascertain the behaviour of the dataset. The correlation heatmap shown below indicates the relationship between the features. While a few variables show some degree of relationship (like academic_reputation_score and employer_reputation_score), it could be said that the dataset is largely not multicollinear. The bottom row shows that each of the variables is linearly related to the target variable (Overall_Score).</w:t>
      </w:r>
    </w:p>
    <w:p w:rsidR="00000000" w:rsidDel="00000000" w:rsidP="00000000" w:rsidRDefault="00000000" w:rsidRPr="00000000" w14:paraId="0000001B">
      <w:pPr>
        <w:shd w:fill="ffffff" w:val="clear"/>
        <w:spacing w:after="200" w:line="276"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5633680" cy="2890838"/>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33680"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00" w:line="276" w:lineRule="auto"/>
        <w:ind w:left="0" w:firstLine="0"/>
        <w:jc w:val="both"/>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Figure 1: Correlation Heatmap</w:t>
      </w:r>
    </w:p>
    <w:p w:rsidR="00000000" w:rsidDel="00000000" w:rsidP="00000000" w:rsidRDefault="00000000" w:rsidRPr="00000000" w14:paraId="0000001D">
      <w:pPr>
        <w:shd w:fill="ffffff" w:val="clear"/>
        <w:spacing w:after="200" w:line="276"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box plot shown below was used to check for outliers in the cleaned data. Of course, there were no visible outliers as we can see in the box plot.</w:t>
      </w:r>
    </w:p>
    <w:p w:rsidR="00000000" w:rsidDel="00000000" w:rsidP="00000000" w:rsidRDefault="00000000" w:rsidRPr="00000000" w14:paraId="0000001E">
      <w:pPr>
        <w:shd w:fill="ffffff" w:val="clear"/>
        <w:spacing w:after="200" w:line="276"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5642400" cy="2671763"/>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42400"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00" w:line="276" w:lineRule="auto"/>
        <w:ind w:left="0" w:firstLine="0"/>
        <w:jc w:val="both"/>
        <w:rPr>
          <w:rFonts w:ascii="Times New Roman" w:cs="Times New Roman" w:eastAsia="Times New Roman" w:hAnsi="Times New Roman"/>
          <w:i w:val="1"/>
          <w:color w:val="0e101a"/>
          <w:sz w:val="20"/>
          <w:szCs w:val="20"/>
        </w:rPr>
      </w:pPr>
      <w:r w:rsidDel="00000000" w:rsidR="00000000" w:rsidRPr="00000000">
        <w:rPr>
          <w:rFonts w:ascii="Times New Roman" w:cs="Times New Roman" w:eastAsia="Times New Roman" w:hAnsi="Times New Roman"/>
          <w:i w:val="1"/>
          <w:color w:val="0e101a"/>
          <w:sz w:val="20"/>
          <w:szCs w:val="20"/>
          <w:rtl w:val="0"/>
        </w:rPr>
        <w:t xml:space="preserve">Figure 2: Box Plot Showing Outliers</w:t>
      </w:r>
    </w:p>
    <w:p w:rsidR="00000000" w:rsidDel="00000000" w:rsidP="00000000" w:rsidRDefault="00000000" w:rsidRPr="00000000" w14:paraId="00000020">
      <w:pPr>
        <w:shd w:fill="ffffff" w:val="clear"/>
        <w:spacing w:after="200" w:line="276" w:lineRule="auto"/>
        <w:ind w:left="0" w:firstLine="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the 3-year dataset, the United States is the country with the highest number of universities. It is followed by the United Kingdom, then Germany, and least, Lithuania. See plot below:</w:t>
      </w:r>
    </w:p>
    <w:p w:rsidR="00000000" w:rsidDel="00000000" w:rsidP="00000000" w:rsidRDefault="00000000" w:rsidRPr="00000000" w14:paraId="00000021">
      <w:pPr>
        <w:shd w:fill="ffffff" w:val="clear"/>
        <w:spacing w:after="200"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Pr>
        <w:drawing>
          <wp:inline distB="114300" distT="114300" distL="114300" distR="114300">
            <wp:extent cx="5167313" cy="2981325"/>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67313"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0" w:line="360" w:lineRule="auto"/>
        <w:jc w:val="both"/>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F</w:t>
      </w:r>
      <w:r w:rsidDel="00000000" w:rsidR="00000000" w:rsidRPr="00000000">
        <w:rPr>
          <w:rFonts w:ascii="Times New Roman" w:cs="Times New Roman" w:eastAsia="Times New Roman" w:hAnsi="Times New Roman"/>
          <w:i w:val="1"/>
          <w:color w:val="0e101a"/>
          <w:sz w:val="24"/>
          <w:szCs w:val="24"/>
          <w:rtl w:val="0"/>
        </w:rPr>
        <w:t xml:space="preserve">igure 3: Universities Ranking by Country</w:t>
      </w:r>
    </w:p>
    <w:p w:rsidR="00000000" w:rsidDel="00000000" w:rsidP="00000000" w:rsidRDefault="00000000" w:rsidRPr="00000000" w14:paraId="00000023">
      <w:pPr>
        <w:shd w:fill="ffffff" w:val="clear"/>
        <w:spacing w:after="0" w:line="276" w:lineRule="auto"/>
        <w:jc w:val="both"/>
        <w:rPr>
          <w:b w:val="1"/>
          <w:color w:val="0e101a"/>
          <w:sz w:val="26"/>
          <w:szCs w:val="26"/>
        </w:rPr>
      </w:pPr>
      <w:r w:rsidDel="00000000" w:rsidR="00000000" w:rsidRPr="00000000">
        <w:rPr>
          <w:b w:val="1"/>
          <w:color w:val="0e101a"/>
          <w:sz w:val="26"/>
          <w:szCs w:val="26"/>
          <w:rtl w:val="0"/>
        </w:rPr>
        <w:t xml:space="preserve">Model Training, Evaluation, and Validation</w:t>
      </w:r>
    </w:p>
    <w:p w:rsidR="00000000" w:rsidDel="00000000" w:rsidP="00000000" w:rsidRDefault="00000000" w:rsidRPr="00000000" w14:paraId="00000024">
      <w:pPr>
        <w:numPr>
          <w:ilvl w:val="0"/>
          <w:numId w:val="2"/>
        </w:numPr>
        <w:shd w:fill="ffffff" w:val="clear"/>
        <w:spacing w:after="0" w:line="276"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Model Training: </w:t>
      </w:r>
      <w:r w:rsidDel="00000000" w:rsidR="00000000" w:rsidRPr="00000000">
        <w:rPr>
          <w:rFonts w:ascii="Times New Roman" w:cs="Times New Roman" w:eastAsia="Times New Roman" w:hAnsi="Times New Roman"/>
          <w:color w:val="0e101a"/>
          <w:sz w:val="24"/>
          <w:szCs w:val="24"/>
          <w:rtl w:val="0"/>
        </w:rPr>
        <w:t xml:space="preserve">S</w:t>
      </w:r>
      <w:r w:rsidDel="00000000" w:rsidR="00000000" w:rsidRPr="00000000">
        <w:rPr>
          <w:rFonts w:ascii="Times New Roman" w:cs="Times New Roman" w:eastAsia="Times New Roman" w:hAnsi="Times New Roman"/>
          <w:color w:val="0e101a"/>
          <w:sz w:val="24"/>
          <w:szCs w:val="24"/>
          <w:rtl w:val="0"/>
        </w:rPr>
        <w:t xml:space="preserve">ince machine learning is all about learning the behaviour of the dataset and testing the behaviour with another dataset, the dataset was split into a training dataset and a testing dataset. The training dataset was used to build and validate the regression models.</w:t>
      </w:r>
    </w:p>
    <w:p w:rsidR="00000000" w:rsidDel="00000000" w:rsidP="00000000" w:rsidRDefault="00000000" w:rsidRPr="00000000" w14:paraId="00000025">
      <w:pPr>
        <w:numPr>
          <w:ilvl w:val="0"/>
          <w:numId w:val="2"/>
        </w:numPr>
        <w:shd w:fill="ffffff" w:val="clear"/>
        <w:spacing w:after="0" w:line="240"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Model Evaluation: </w:t>
      </w:r>
      <w:r w:rsidDel="00000000" w:rsidR="00000000" w:rsidRPr="00000000">
        <w:rPr>
          <w:rFonts w:ascii="Times New Roman" w:cs="Times New Roman" w:eastAsia="Times New Roman" w:hAnsi="Times New Roman"/>
          <w:color w:val="0e101a"/>
          <w:sz w:val="24"/>
          <w:szCs w:val="24"/>
          <w:rtl w:val="0"/>
        </w:rPr>
        <w:t xml:space="preserve">The regression model evaluations were done using the </w:t>
      </w:r>
      <w:hyperlink r:id="rId12">
        <w:r w:rsidDel="00000000" w:rsidR="00000000" w:rsidRPr="00000000">
          <w:rPr>
            <w:rFonts w:ascii="Times New Roman" w:cs="Times New Roman" w:eastAsia="Times New Roman" w:hAnsi="Times New Roman"/>
            <w:color w:val="4a6ee0"/>
            <w:sz w:val="24"/>
            <w:szCs w:val="24"/>
            <w:u w:val="single"/>
            <w:rtl w:val="0"/>
          </w:rPr>
          <w:t xml:space="preserve">regression metrics</w:t>
        </w:r>
      </w:hyperlink>
      <w:r w:rsidDel="00000000" w:rsidR="00000000" w:rsidRPr="00000000">
        <w:rPr>
          <w:rFonts w:ascii="Times New Roman" w:cs="Times New Roman" w:eastAsia="Times New Roman" w:hAnsi="Times New Roman"/>
          <w:color w:val="292929"/>
          <w:sz w:val="24"/>
          <w:szCs w:val="24"/>
          <w:rtl w:val="0"/>
        </w:rPr>
        <w:t xml:space="preserve"> in the scikit-learn official documentation. Some of the metrics include: Mean Absolute Error (MAE), R-squares, Adjusted R-square, etc. The R-square is prominent among the metrics. However, the R-square score ranges from 0 to 1. When R-square is close to 1, the regression model is well-performing and vice versa. The R-square of negative indicates an erroneous model. The Mean Absolute Error was our main evaluation metric for the various regression models used for training the data.</w:t>
      </w:r>
    </w:p>
    <w:p w:rsidR="00000000" w:rsidDel="00000000" w:rsidP="00000000" w:rsidRDefault="00000000" w:rsidRPr="00000000" w14:paraId="00000026">
      <w:pPr>
        <w:numPr>
          <w:ilvl w:val="0"/>
          <w:numId w:val="2"/>
        </w:numPr>
        <w:shd w:fill="ffffff" w:val="clear"/>
        <w:spacing w:after="0" w:line="240"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According to our regression models in this study, the best-performing model was the CatBoost regressor.</w:t>
      </w:r>
    </w:p>
    <w:p w:rsidR="00000000" w:rsidDel="00000000" w:rsidP="00000000" w:rsidRDefault="00000000" w:rsidRPr="00000000" w14:paraId="00000027">
      <w:pPr>
        <w:numPr>
          <w:ilvl w:val="0"/>
          <w:numId w:val="2"/>
        </w:numPr>
        <w:shd w:fill="ffffff" w:val="clear"/>
        <w:spacing w:after="200" w:line="240" w:lineRule="auto"/>
        <w:ind w:left="72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Model Validation: </w:t>
      </w:r>
      <w:r w:rsidDel="00000000" w:rsidR="00000000" w:rsidRPr="00000000">
        <w:rPr>
          <w:rFonts w:ascii="Times New Roman" w:cs="Times New Roman" w:eastAsia="Times New Roman" w:hAnsi="Times New Roman"/>
          <w:color w:val="0e101a"/>
          <w:sz w:val="24"/>
          <w:szCs w:val="24"/>
          <w:rtl w:val="0"/>
        </w:rPr>
        <w:t xml:space="preserve">There are many model validation techniques. The cross validation technique was used to validate our models.</w:t>
      </w:r>
      <w:r w:rsidDel="00000000" w:rsidR="00000000" w:rsidRPr="00000000">
        <w:rPr>
          <w:rtl w:val="0"/>
        </w:rPr>
      </w:r>
    </w:p>
    <w:p w:rsidR="00000000" w:rsidDel="00000000" w:rsidP="00000000" w:rsidRDefault="00000000" w:rsidRPr="00000000" w14:paraId="00000028">
      <w:pPr>
        <w:shd w:fill="ffffff" w:val="clear"/>
        <w:spacing w:after="0" w:line="240" w:lineRule="auto"/>
        <w:jc w:val="both"/>
        <w:rPr>
          <w:b w:val="1"/>
          <w:color w:val="292929"/>
          <w:sz w:val="26"/>
          <w:szCs w:val="26"/>
        </w:rPr>
      </w:pPr>
      <w:r w:rsidDel="00000000" w:rsidR="00000000" w:rsidRPr="00000000">
        <w:rPr>
          <w:b w:val="1"/>
          <w:color w:val="292929"/>
          <w:sz w:val="26"/>
          <w:szCs w:val="26"/>
          <w:rtl w:val="0"/>
        </w:rPr>
        <w:t xml:space="preserve">Model Deployment</w:t>
      </w:r>
    </w:p>
    <w:p w:rsidR="00000000" w:rsidDel="00000000" w:rsidP="00000000" w:rsidRDefault="00000000" w:rsidRPr="00000000" w14:paraId="00000029">
      <w:pPr>
        <w:shd w:fill="ffffff" w:val="clear"/>
        <w:spacing w:after="0" w:line="240"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Hypertext Markup Language (Html) and Cascading Style Sheets (CSS) were used for the frontend. </w:t>
      </w:r>
      <w:r w:rsidDel="00000000" w:rsidR="00000000" w:rsidRPr="00000000">
        <w:rPr>
          <w:rFonts w:ascii="Times New Roman" w:cs="Times New Roman" w:eastAsia="Times New Roman" w:hAnsi="Times New Roman"/>
          <w:color w:val="292929"/>
          <w:sz w:val="24"/>
          <w:szCs w:val="24"/>
          <w:highlight w:val="white"/>
          <w:rtl w:val="0"/>
        </w:rPr>
        <w:t xml:space="preserve">With a good model ready, Flask was used to deploy the model </w:t>
      </w:r>
      <w:r w:rsidDel="00000000" w:rsidR="00000000" w:rsidRPr="00000000">
        <w:rPr>
          <w:rFonts w:ascii="Times New Roman" w:cs="Times New Roman" w:eastAsia="Times New Roman" w:hAnsi="Times New Roman"/>
          <w:i w:val="0"/>
          <w:smallCaps w:val="0"/>
          <w:strike w:val="0"/>
          <w:color w:val="292929"/>
          <w:sz w:val="24"/>
          <w:szCs w:val="24"/>
          <w:u w:val="none"/>
          <w:shd w:fill="auto" w:val="clear"/>
          <w:vertAlign w:val="baseline"/>
          <w:rtl w:val="0"/>
        </w:rPr>
        <w:t xml:space="preserve">on Heroku in order to make live predictions. Here are the links</w:t>
      </w:r>
      <w:r w:rsidDel="00000000" w:rsidR="00000000" w:rsidRPr="00000000">
        <w:rPr>
          <w:rFonts w:ascii="Times New Roman" w:cs="Times New Roman" w:eastAsia="Times New Roman" w:hAnsi="Times New Roman"/>
          <w:color w:val="292929"/>
          <w:sz w:val="24"/>
          <w:szCs w:val="24"/>
          <w:rtl w:val="0"/>
        </w:rPr>
        <w:t xml:space="preserve">;</w:t>
      </w:r>
    </w:p>
    <w:p w:rsidR="00000000" w:rsidDel="00000000" w:rsidP="00000000" w:rsidRDefault="00000000" w:rsidRPr="00000000" w14:paraId="0000002A">
      <w:pPr>
        <w:shd w:fill="ffffff" w:val="clear"/>
        <w:spacing w:after="0" w:line="240" w:lineRule="auto"/>
        <w:ind w:left="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i w:val="0"/>
          <w:smallCaps w:val="0"/>
          <w:strike w:val="0"/>
          <w:color w:val="292929"/>
          <w:sz w:val="24"/>
          <w:szCs w:val="24"/>
          <w:u w:val="none"/>
          <w:shd w:fill="auto" w:val="clear"/>
          <w:vertAlign w:val="baseline"/>
          <w:rtl w:val="0"/>
        </w:rPr>
        <w:t xml:space="preserve">Heroku: </w:t>
      </w:r>
      <w:hyperlink r:id="rId13">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https://universityscoringengine.herokuapp.com/</w:t>
        </w:r>
      </w:hyperlink>
      <w:r w:rsidDel="00000000" w:rsidR="00000000" w:rsidRPr="00000000">
        <w:rPr>
          <w:rtl w:val="0"/>
        </w:rPr>
      </w:r>
    </w:p>
    <w:p w:rsidR="00000000" w:rsidDel="00000000" w:rsidP="00000000" w:rsidRDefault="00000000" w:rsidRPr="00000000" w14:paraId="0000002B">
      <w:pPr>
        <w:shd w:fill="ffffff" w:val="clear"/>
        <w:spacing w:after="200" w:line="240" w:lineRule="auto"/>
        <w:ind w:left="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i w:val="0"/>
          <w:smallCaps w:val="0"/>
          <w:strike w:val="0"/>
          <w:color w:val="292929"/>
          <w:sz w:val="24"/>
          <w:szCs w:val="24"/>
          <w:u w:val="none"/>
          <w:shd w:fill="auto" w:val="clear"/>
          <w:vertAlign w:val="baseline"/>
          <w:rtl w:val="0"/>
        </w:rPr>
        <w:t xml:space="preserve">GitHub: </w:t>
      </w:r>
      <w:hyperlink r:id="rId14">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https://github.com/oadeniran/Hamoye-Team_deeplearning</w:t>
        </w:r>
      </w:hyperlink>
      <w:r w:rsidDel="00000000" w:rsidR="00000000" w:rsidRPr="00000000">
        <w:rPr>
          <w:rtl w:val="0"/>
        </w:rPr>
      </w:r>
    </w:p>
    <w:p w:rsidR="00000000" w:rsidDel="00000000" w:rsidP="00000000" w:rsidRDefault="00000000" w:rsidRPr="00000000" w14:paraId="0000002C">
      <w:pPr>
        <w:shd w:fill="ffffff" w:val="clear"/>
        <w:spacing w:after="0" w:line="240" w:lineRule="auto"/>
        <w:ind w:left="0" w:firstLine="0"/>
        <w:jc w:val="both"/>
        <w:rPr>
          <w:b w:val="1"/>
          <w:color w:val="292929"/>
          <w:sz w:val="26"/>
          <w:szCs w:val="26"/>
        </w:rPr>
      </w:pPr>
      <w:r w:rsidDel="00000000" w:rsidR="00000000" w:rsidRPr="00000000">
        <w:rPr>
          <w:b w:val="1"/>
          <w:color w:val="292929"/>
          <w:sz w:val="26"/>
          <w:szCs w:val="26"/>
          <w:rtl w:val="0"/>
        </w:rPr>
        <w:t xml:space="preserve">Results</w:t>
      </w:r>
    </w:p>
    <w:p w:rsidR="00000000" w:rsidDel="00000000" w:rsidP="00000000" w:rsidRDefault="00000000" w:rsidRPr="00000000" w14:paraId="0000002D">
      <w:pPr>
        <w:shd w:fill="ffffff" w:val="clear"/>
        <w:spacing w:after="0" w:line="240" w:lineRule="auto"/>
        <w:ind w:left="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important subject of  forecasting to determine where to attend college has been addressed by this project. Expectedly, this will also motivate underachieving institutions to raise their performance standards and compete with top universities by taking into account the relevant variables shown in the analysis outcome.</w:t>
      </w:r>
    </w:p>
    <w:p w:rsidR="00000000" w:rsidDel="00000000" w:rsidP="00000000" w:rsidRDefault="00000000" w:rsidRPr="00000000" w14:paraId="0000002E">
      <w:pPr>
        <w:shd w:fill="ffffff" w:val="clear"/>
        <w:spacing w:after="0" w:line="240" w:lineRule="auto"/>
        <w:ind w:left="0" w:firstLine="0"/>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2F">
      <w:pPr>
        <w:shd w:fill="ffffff" w:val="clear"/>
        <w:spacing w:after="0" w:line="240" w:lineRule="auto"/>
        <w:ind w:left="0" w:firstLine="0"/>
        <w:jc w:val="both"/>
        <w:rPr>
          <w:b w:val="1"/>
          <w:color w:val="292929"/>
          <w:sz w:val="26"/>
          <w:szCs w:val="26"/>
        </w:rPr>
      </w:pPr>
      <w:r w:rsidDel="00000000" w:rsidR="00000000" w:rsidRPr="00000000">
        <w:rPr>
          <w:b w:val="1"/>
          <w:color w:val="292929"/>
          <w:sz w:val="26"/>
          <w:szCs w:val="26"/>
          <w:rtl w:val="0"/>
        </w:rPr>
        <w:t xml:space="preserve">Conclusion and Recommendation</w:t>
      </w:r>
    </w:p>
    <w:p w:rsidR="00000000" w:rsidDel="00000000" w:rsidP="00000000" w:rsidRDefault="00000000" w:rsidRPr="00000000" w14:paraId="00000030">
      <w:pPr>
        <w:shd w:fill="ffffff" w:val="clear"/>
        <w:spacing w:after="0" w:line="240" w:lineRule="auto"/>
        <w:ind w:left="0" w:firstLine="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outcome of this investigation demonstrates that the quality of the dataset used to develop the model has a significant impact on the accuracy of the findings. Furthermore, the process of evaluating a university's overall score can be made possible by machine learning knowledge when used effectively. Therefore, the model should only be trained with accurate data from the previous year's records in order to get better outcomes.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240" w:lineRule="auto"/>
        <w:ind w:left="0" w:right="0" w:firstLine="0"/>
        <w:jc w:val="both"/>
        <w:rPr>
          <w:b w:val="1"/>
          <w:color w:val="292929"/>
          <w:sz w:val="24"/>
          <w:szCs w:val="24"/>
        </w:rPr>
      </w:pPr>
      <w:r w:rsidDel="00000000" w:rsidR="00000000" w:rsidRPr="00000000">
        <w:rPr>
          <w:b w:val="1"/>
          <w:color w:val="292929"/>
          <w:sz w:val="24"/>
          <w:szCs w:val="24"/>
          <w:rtl w:val="0"/>
        </w:rPr>
        <w:t xml:space="preserve">Team Members</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Oladimeji Williams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Emmanuel Ajibodu</w:t>
            </w:r>
            <w:r w:rsidDel="00000000" w:rsidR="00000000" w:rsidRPr="00000000">
              <w:rPr>
                <w:rtl w:val="0"/>
              </w:rPr>
            </w:r>
          </w:p>
        </w:tc>
      </w:tr>
      <w:tr>
        <w:trPr>
          <w:cantSplit w:val="0"/>
          <w:trHeight w:val="37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Obiabuchi Nnanna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Emmanuel Bolarinwa</w:t>
            </w:r>
            <w:r w:rsidDel="00000000" w:rsidR="00000000" w:rsidRPr="00000000">
              <w:rPr>
                <w:rtl w:val="0"/>
              </w:rPr>
            </w:r>
          </w:p>
        </w:tc>
      </w:tr>
      <w:tr>
        <w:trPr>
          <w:cantSplit w:val="0"/>
          <w:trHeight w:val="35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Jimoh Ridwan Adewale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Ogungbemi Oluwamayowa S.</w:t>
            </w:r>
            <w:r w:rsidDel="00000000" w:rsidR="00000000" w:rsidRPr="00000000">
              <w:rPr>
                <w:rtl w:val="0"/>
              </w:rPr>
            </w:r>
          </w:p>
        </w:tc>
      </w:tr>
      <w:tr>
        <w:trPr>
          <w:cantSplit w:val="0"/>
          <w:trHeight w:val="35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Philip Odewole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Emmanuel Onuoha</w:t>
            </w:r>
            <w:r w:rsidDel="00000000" w:rsidR="00000000" w:rsidRPr="00000000">
              <w:rPr>
                <w:rtl w:val="0"/>
              </w:rPr>
            </w:r>
          </w:p>
        </w:tc>
      </w:tr>
      <w:tr>
        <w:trPr>
          <w:cantSplit w:val="0"/>
          <w:trHeight w:val="3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Etieneabasi Kingsley Effiong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Kareem Jadesola</w:t>
            </w:r>
            <w:r w:rsidDel="00000000" w:rsidR="00000000" w:rsidRPr="00000000">
              <w:rPr>
                <w:rtl w:val="0"/>
              </w:rPr>
            </w:r>
          </w:p>
        </w:tc>
      </w:tr>
      <w:tr>
        <w:trPr>
          <w:cantSplit w:val="0"/>
          <w:trHeight w:val="37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Isaac Tamunoboma Ayotamuno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Owolabi Adeniran</w:t>
            </w: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Ezerioha Ifeanyi Emmanuel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Imah Gift </w:t>
            </w:r>
            <w:r w:rsidDel="00000000" w:rsidR="00000000" w:rsidRPr="00000000">
              <w:rPr>
                <w:rtl w:val="0"/>
              </w:rPr>
            </w:r>
          </w:p>
        </w:tc>
      </w:tr>
      <w:tr>
        <w:trPr>
          <w:cantSplit w:val="0"/>
          <w:trHeight w:val="37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Ajeyomi Adedoyin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Ugbo, Gregory Obinna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Muftaudeen Toyin Saheed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240" w:lineRule="auto"/>
              <w:ind w:left="720" w:firstLine="0"/>
              <w:jc w:val="both"/>
              <w:rPr>
                <w:rFonts w:ascii="Times New Roman" w:cs="Times New Roman" w:eastAsia="Times New Roman" w:hAnsi="Times New Roman"/>
                <w:b w:val="1"/>
                <w:color w:val="292929"/>
                <w:sz w:val="18"/>
                <w:szCs w:val="18"/>
              </w:rPr>
            </w:pPr>
            <w:r w:rsidDel="00000000" w:rsidR="00000000" w:rsidRPr="00000000">
              <w:rPr>
                <w:rFonts w:ascii="Times New Roman" w:cs="Times New Roman" w:eastAsia="Times New Roman" w:hAnsi="Times New Roman"/>
                <w:sz w:val="18"/>
                <w:szCs w:val="18"/>
                <w:rtl w:val="0"/>
              </w:rPr>
              <w:t xml:space="preserve">Paulina John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Udo Aniekan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240" w:lineRule="auto"/>
              <w:ind w:left="720" w:firstLine="0"/>
              <w:jc w:val="both"/>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480" w:line="276" w:lineRule="auto"/>
        <w:ind w:left="0" w:right="0" w:firstLine="0"/>
        <w:jc w:val="both"/>
        <w:rPr>
          <w:rFonts w:ascii="Times New Roman" w:cs="Times New Roman" w:eastAsia="Times New Roman" w:hAnsi="Times New Roman"/>
          <w:b w:val="1"/>
          <w:color w:val="292929"/>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sz w:val="26"/>
          <w:szCs w:val="26"/>
        </w:rPr>
      </w:pPr>
      <w:r w:rsidDel="00000000" w:rsidR="00000000" w:rsidRPr="00000000">
        <w:rPr>
          <w:rtl w:val="0"/>
        </w:rPr>
      </w:r>
    </w:p>
    <w:sectPr>
      <w:foot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7E386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NG" w:val="en-NG"/>
    </w:rPr>
  </w:style>
  <w:style w:type="paragraph" w:styleId="Heading2">
    <w:name w:val="heading 2"/>
    <w:basedOn w:val="Normal"/>
    <w:next w:val="Normal"/>
    <w:link w:val="Heading2Char"/>
    <w:uiPriority w:val="9"/>
    <w:unhideWhenUsed w:val="1"/>
    <w:qFormat w:val="1"/>
    <w:rsid w:val="00CC5C6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E3865"/>
    <w:rPr>
      <w:rFonts w:ascii="Times New Roman" w:cs="Times New Roman" w:eastAsia="Times New Roman" w:hAnsi="Times New Roman"/>
      <w:b w:val="1"/>
      <w:bCs w:val="1"/>
      <w:kern w:val="36"/>
      <w:sz w:val="48"/>
      <w:szCs w:val="48"/>
      <w:lang w:eastAsia="en-NG" w:val="en-NG"/>
    </w:rPr>
  </w:style>
  <w:style w:type="paragraph" w:styleId="ListParagraph">
    <w:name w:val="List Paragraph"/>
    <w:basedOn w:val="Normal"/>
    <w:uiPriority w:val="34"/>
    <w:qFormat w:val="1"/>
    <w:rsid w:val="007E3865"/>
    <w:pPr>
      <w:ind w:left="720"/>
      <w:contextualSpacing w:val="1"/>
    </w:pPr>
  </w:style>
  <w:style w:type="character" w:styleId="Heading2Char" w:customStyle="1">
    <w:name w:val="Heading 2 Char"/>
    <w:basedOn w:val="DefaultParagraphFont"/>
    <w:link w:val="Heading2"/>
    <w:uiPriority w:val="9"/>
    <w:rsid w:val="00CC5C6C"/>
    <w:rPr>
      <w:rFonts w:asciiTheme="majorHAnsi" w:cstheme="majorBidi" w:eastAsiaTheme="majorEastAsia" w:hAnsiTheme="majorHAnsi"/>
      <w:color w:val="2f5496" w:themeColor="accent1" w:themeShade="0000BF"/>
      <w:sz w:val="26"/>
      <w:szCs w:val="26"/>
    </w:rPr>
  </w:style>
  <w:style w:type="paragraph" w:styleId="pw-post-body-paragraph" w:customStyle="1">
    <w:name w:val="pw-post-body-paragraph"/>
    <w:basedOn w:val="Normal"/>
    <w:rsid w:val="00CC5C6C"/>
    <w:pPr>
      <w:spacing w:after="100" w:afterAutospacing="1" w:before="100" w:beforeAutospacing="1" w:line="240" w:lineRule="auto"/>
    </w:pPr>
    <w:rPr>
      <w:rFonts w:ascii="Times New Roman" w:cs="Times New Roman" w:eastAsia="Times New Roman" w:hAnsi="Times New Roman"/>
      <w:sz w:val="24"/>
      <w:szCs w:val="24"/>
      <w:lang w:eastAsia="en-NG" w:val="en-NG"/>
    </w:rPr>
  </w:style>
  <w:style w:type="character" w:styleId="Strong">
    <w:name w:val="Strong"/>
    <w:basedOn w:val="DefaultParagraphFont"/>
    <w:uiPriority w:val="22"/>
    <w:qFormat w:val="1"/>
    <w:rsid w:val="00CC5C6C"/>
    <w:rPr>
      <w:b w:val="1"/>
      <w:bCs w:val="1"/>
    </w:rPr>
  </w:style>
  <w:style w:type="character" w:styleId="Hyperlink">
    <w:name w:val="Hyperlink"/>
    <w:basedOn w:val="DefaultParagraphFont"/>
    <w:uiPriority w:val="99"/>
    <w:unhideWhenUsed w:val="1"/>
    <w:rsid w:val="00CC5C6C"/>
    <w:rPr>
      <w:color w:val="0000ff"/>
      <w:u w:val="single"/>
    </w:rPr>
  </w:style>
  <w:style w:type="character" w:styleId="UnresolvedMention">
    <w:name w:val="Unresolved Mention"/>
    <w:basedOn w:val="DefaultParagraphFont"/>
    <w:uiPriority w:val="99"/>
    <w:semiHidden w:val="1"/>
    <w:unhideWhenUsed w:val="1"/>
    <w:rsid w:val="00DD1E7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universityscoringengine.herokuapp.com/" TargetMode="External"/><Relationship Id="rId12" Type="http://schemas.openxmlformats.org/officeDocument/2006/relationships/hyperlink" Target="https://scikit-learn.org/stable/modules/model_evaluation.html#regression-metr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yperlink" Target="https://github.com/oadeniran/Hamoye-Team_deeplearn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www.kaggle.com/datasets/divyansh22/qs-world-university-rank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s/WbpIxa0xy8NV4YOiG6eovQuA==">AMUW2mX8i0lloanl4pIVWmz6NnR3cwskatFShUHQYruyqxrsj/Etw1Hly8236mji7ogelws1sVrKL0SKoEe9jmqBTfpkGcY94nOnedb1Jxu1Rj5YVWiXC+AWWFkICR4YT6TzELWDjzRlVuYsGoeIA45Vn4BN6xnF8jczDrJWZfOeX/S+xeTVn5h0AnufvfovBS6ziuEeybli7XyoVCQ4+c6+QYEuoGzYzc4noBvspXcT5WtR8hecxvPDAPoS5RSKT5DDQ1tYY7fLImZLbH9TjsTKKILTTgttx8FGbQcYIBAww9zbpfGTF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2022-08-21T15:15:00Z</dcterms:created>
  <dc:creator>Cephas Armah</dc:creator>
</cp:coreProperties>
</file>