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9A600" w14:textId="77777777" w:rsidR="008308EE" w:rsidRPr="008308EE" w:rsidRDefault="008308EE" w:rsidP="008308EE">
      <w:pPr>
        <w:spacing w:after="100" w:afterAutospacing="1"/>
        <w:outlineLvl w:val="0"/>
        <w:rPr>
          <w:rFonts w:ascii="Arial" w:eastAsia="Times New Roman" w:hAnsi="Arial" w:cs="Arial"/>
          <w:b/>
          <w:bCs/>
          <w:color w:val="000000"/>
          <w:kern w:val="36"/>
          <w:sz w:val="48"/>
          <w:szCs w:val="48"/>
          <w:lang w:eastAsia="en-GB"/>
          <w14:ligatures w14:val="none"/>
        </w:rPr>
      </w:pPr>
      <w:r w:rsidRPr="008308EE">
        <w:rPr>
          <w:rFonts w:ascii="Arial" w:eastAsia="Times New Roman" w:hAnsi="Arial" w:cs="Arial"/>
          <w:b/>
          <w:bCs/>
          <w:color w:val="000000"/>
          <w:kern w:val="36"/>
          <w:sz w:val="48"/>
          <w:szCs w:val="48"/>
          <w:lang w:eastAsia="en-GB"/>
          <w14:ligatures w14:val="none"/>
        </w:rPr>
        <w:t>Mutation Based Testing for Advanced Python Software Verification</w:t>
      </w:r>
    </w:p>
    <w:p w14:paraId="4F622C56" w14:textId="77777777" w:rsidR="008308EE" w:rsidRPr="008308EE" w:rsidRDefault="008308EE" w:rsidP="008308EE">
      <w:pPr>
        <w:spacing w:after="100" w:afterAutospacing="1"/>
        <w:outlineLvl w:val="1"/>
        <w:rPr>
          <w:rFonts w:ascii="Arial" w:eastAsia="Times New Roman" w:hAnsi="Arial" w:cs="Arial"/>
          <w:b/>
          <w:bCs/>
          <w:color w:val="000000"/>
          <w:kern w:val="0"/>
          <w:sz w:val="36"/>
          <w:szCs w:val="36"/>
          <w:lang w:eastAsia="en-GB"/>
          <w14:ligatures w14:val="none"/>
        </w:rPr>
      </w:pPr>
      <w:r w:rsidRPr="008308EE">
        <w:rPr>
          <w:rFonts w:ascii="Arial" w:eastAsia="Times New Roman" w:hAnsi="Arial" w:cs="Arial"/>
          <w:b/>
          <w:bCs/>
          <w:color w:val="000000"/>
          <w:kern w:val="0"/>
          <w:sz w:val="36"/>
          <w:szCs w:val="36"/>
          <w:lang w:eastAsia="en-GB"/>
          <w14:ligatures w14:val="none"/>
        </w:rPr>
        <w:t>I. Theoretical Foundations of Fault-Based Software Verification</w:t>
      </w:r>
    </w:p>
    <w:p w14:paraId="044BAD06"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Mutation Based Testing (MBT), also referred to as mutation analysis or program mutation, represents a sophisticated, white-box approach to software verification. MBT is fundamentally utilized for two purposes: to systematically evaluate the quality and effectiveness of existing software tests and to guide the design of novel tests to achieve higher verification rigor.</w:t>
      </w:r>
      <w:r w:rsidRPr="008308EE">
        <w:rPr>
          <w:rFonts w:ascii="Arial" w:eastAsia="Times New Roman" w:hAnsi="Arial" w:cs="Arial"/>
          <w:color w:val="000000"/>
          <w:kern w:val="0"/>
          <w:vertAlign w:val="superscript"/>
          <w:lang w:eastAsia="en-GB"/>
          <w14:ligatures w14:val="none"/>
        </w:rPr>
        <w:t>1</w:t>
      </w:r>
      <w:r w:rsidRPr="008308EE">
        <w:rPr>
          <w:rFonts w:ascii="Arial" w:eastAsia="Times New Roman" w:hAnsi="Arial" w:cs="Arial"/>
          <w:color w:val="000000"/>
          <w:kern w:val="0"/>
          <w:lang w:eastAsia="en-GB"/>
          <w14:ligatures w14:val="none"/>
        </w:rPr>
        <w:t> By adopting a fault-based testing approach, MBT provides quantitative proof of test suite adequacy, moving beyond simple execution metrics.</w:t>
      </w:r>
    </w:p>
    <w:p w14:paraId="6639611F" w14:textId="77777777" w:rsidR="008308EE" w:rsidRPr="008308EE" w:rsidRDefault="008308EE" w:rsidP="008308EE">
      <w:pPr>
        <w:spacing w:after="100" w:afterAutospacing="1"/>
        <w:outlineLvl w:val="2"/>
        <w:rPr>
          <w:rFonts w:ascii="Arial" w:eastAsia="Times New Roman" w:hAnsi="Arial" w:cs="Arial"/>
          <w:b/>
          <w:bCs/>
          <w:color w:val="000000"/>
          <w:kern w:val="0"/>
          <w:sz w:val="27"/>
          <w:szCs w:val="27"/>
          <w:lang w:eastAsia="en-GB"/>
          <w14:ligatures w14:val="none"/>
        </w:rPr>
      </w:pPr>
      <w:r w:rsidRPr="008308EE">
        <w:rPr>
          <w:rFonts w:ascii="Arial" w:eastAsia="Times New Roman" w:hAnsi="Arial" w:cs="Arial"/>
          <w:b/>
          <w:bCs/>
          <w:color w:val="000000"/>
          <w:kern w:val="0"/>
          <w:sz w:val="27"/>
          <w:szCs w:val="27"/>
          <w:lang w:eastAsia="en-GB"/>
          <w14:ligatures w14:val="none"/>
        </w:rPr>
        <w:t>I.A. Defining the Principles of Program Mutation</w:t>
      </w:r>
    </w:p>
    <w:p w14:paraId="424FC6F7"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core operational principle of MBT involves introducing small, systematic modifications into the program's source code.</w:t>
      </w:r>
      <w:r w:rsidRPr="008308EE">
        <w:rPr>
          <w:rFonts w:ascii="Arial" w:eastAsia="Times New Roman" w:hAnsi="Arial" w:cs="Arial"/>
          <w:color w:val="000000"/>
          <w:kern w:val="0"/>
          <w:vertAlign w:val="superscript"/>
          <w:lang w:eastAsia="en-GB"/>
          <w14:ligatures w14:val="none"/>
        </w:rPr>
        <w:t>1</w:t>
      </w:r>
      <w:r w:rsidRPr="008308EE">
        <w:rPr>
          <w:rFonts w:ascii="Arial" w:eastAsia="Times New Roman" w:hAnsi="Arial" w:cs="Arial"/>
          <w:color w:val="000000"/>
          <w:kern w:val="0"/>
          <w:lang w:eastAsia="en-GB"/>
          <w14:ligatures w14:val="none"/>
        </w:rPr>
        <w:t> These modifications are highly controlled and are based on well-defined rules known as mutation operators.</w:t>
      </w:r>
      <w:r w:rsidRPr="008308EE">
        <w:rPr>
          <w:rFonts w:ascii="Arial" w:eastAsia="Times New Roman" w:hAnsi="Arial" w:cs="Arial"/>
          <w:color w:val="000000"/>
          <w:kern w:val="0"/>
          <w:vertAlign w:val="superscript"/>
          <w:lang w:eastAsia="en-GB"/>
          <w14:ligatures w14:val="none"/>
        </w:rPr>
        <w:t>1</w:t>
      </w:r>
    </w:p>
    <w:p w14:paraId="0990D05E" w14:textId="77777777" w:rsidR="008308EE" w:rsidRPr="008308EE" w:rsidRDefault="008308EE" w:rsidP="008308EE">
      <w:pPr>
        <w:spacing w:after="100" w:afterAutospacing="1"/>
        <w:outlineLvl w:val="3"/>
        <w:rPr>
          <w:rFonts w:ascii="Arial" w:eastAsia="Times New Roman" w:hAnsi="Arial" w:cs="Arial"/>
          <w:b/>
          <w:bCs/>
          <w:color w:val="000000"/>
          <w:kern w:val="0"/>
          <w:lang w:eastAsia="en-GB"/>
          <w14:ligatures w14:val="none"/>
        </w:rPr>
      </w:pPr>
      <w:r w:rsidRPr="008308EE">
        <w:rPr>
          <w:rFonts w:ascii="Arial" w:eastAsia="Times New Roman" w:hAnsi="Arial" w:cs="Arial"/>
          <w:b/>
          <w:bCs/>
          <w:color w:val="000000"/>
          <w:kern w:val="0"/>
          <w:lang w:eastAsia="en-GB"/>
          <w14:ligatures w14:val="none"/>
        </w:rPr>
        <w:t>Key Concepts and Terminology</w:t>
      </w:r>
    </w:p>
    <w:p w14:paraId="13966970" w14:textId="77777777" w:rsidR="008308EE" w:rsidRPr="008308EE" w:rsidRDefault="008308EE" w:rsidP="008308EE">
      <w:pPr>
        <w:numPr>
          <w:ilvl w:val="0"/>
          <w:numId w:val="1"/>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Mutant:</w:t>
      </w:r>
      <w:r w:rsidRPr="008308EE">
        <w:rPr>
          <w:rFonts w:ascii="Arial" w:eastAsia="Times New Roman" w:hAnsi="Arial" w:cs="Arial"/>
          <w:color w:val="000000"/>
          <w:kern w:val="0"/>
          <w:lang w:eastAsia="en-GB"/>
          <w14:ligatures w14:val="none"/>
        </w:rPr>
        <w:t> A minimally altered version of the source code. Mutants are designed to simulate simple, highly localized programming errors, such as using an incorrect operator or variable name, or forcing the creation of valuable tests, such as division by zero checks.</w:t>
      </w:r>
      <w:r w:rsidRPr="008308EE">
        <w:rPr>
          <w:rFonts w:ascii="Arial" w:eastAsia="Times New Roman" w:hAnsi="Arial" w:cs="Arial"/>
          <w:color w:val="000000"/>
          <w:kern w:val="0"/>
          <w:vertAlign w:val="superscript"/>
          <w:lang w:eastAsia="en-GB"/>
          <w14:ligatures w14:val="none"/>
        </w:rPr>
        <w:t>1</w:t>
      </w:r>
    </w:p>
    <w:p w14:paraId="0C57A583" w14:textId="77777777" w:rsidR="008308EE" w:rsidRPr="008308EE" w:rsidRDefault="008308EE" w:rsidP="008308EE">
      <w:pPr>
        <w:numPr>
          <w:ilvl w:val="0"/>
          <w:numId w:val="1"/>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Killing:</w:t>
      </w:r>
      <w:r w:rsidRPr="008308EE">
        <w:rPr>
          <w:rFonts w:ascii="Arial" w:eastAsia="Times New Roman" w:hAnsi="Arial" w:cs="Arial"/>
          <w:color w:val="000000"/>
          <w:kern w:val="0"/>
          <w:lang w:eastAsia="en-GB"/>
          <w14:ligatures w14:val="none"/>
        </w:rPr>
        <w:t> The primary goal of a test suite in MBT. A mutant is considered "killed" when the execution of the existing test suite results in a different outcome for the mutated version of the program compared to the original, correct version.</w:t>
      </w:r>
      <w:r w:rsidRPr="008308EE">
        <w:rPr>
          <w:rFonts w:ascii="Arial" w:eastAsia="Times New Roman" w:hAnsi="Arial" w:cs="Arial"/>
          <w:color w:val="000000"/>
          <w:kern w:val="0"/>
          <w:vertAlign w:val="superscript"/>
          <w:lang w:eastAsia="en-GB"/>
          <w14:ligatures w14:val="none"/>
        </w:rPr>
        <w:t>1</w:t>
      </w:r>
      <w:r w:rsidRPr="008308EE">
        <w:rPr>
          <w:rFonts w:ascii="Arial" w:eastAsia="Times New Roman" w:hAnsi="Arial" w:cs="Arial"/>
          <w:color w:val="000000"/>
          <w:kern w:val="0"/>
          <w:lang w:eastAsia="en-GB"/>
          <w14:ligatures w14:val="none"/>
        </w:rPr>
        <w:t> The test suite successfully detected the simulated fault.</w:t>
      </w:r>
    </w:p>
    <w:p w14:paraId="1975526E" w14:textId="77777777" w:rsidR="008308EE" w:rsidRPr="008308EE" w:rsidRDefault="008308EE" w:rsidP="008308EE">
      <w:pPr>
        <w:numPr>
          <w:ilvl w:val="0"/>
          <w:numId w:val="1"/>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Survival:</w:t>
      </w:r>
      <w:r w:rsidRPr="008308EE">
        <w:rPr>
          <w:rFonts w:ascii="Arial" w:eastAsia="Times New Roman" w:hAnsi="Arial" w:cs="Arial"/>
          <w:color w:val="000000"/>
          <w:kern w:val="0"/>
          <w:lang w:eastAsia="en-GB"/>
          <w14:ligatures w14:val="none"/>
        </w:rPr>
        <w:t> A mutant that successfully passes the entire test suite. A surviving mutant signifies a critical weakness in the existing tests, indicating that the test assertions are inadequate to detect the specific fault introduced by the mutation.</w:t>
      </w:r>
      <w:r w:rsidRPr="008308EE">
        <w:rPr>
          <w:rFonts w:ascii="Arial" w:eastAsia="Times New Roman" w:hAnsi="Arial" w:cs="Arial"/>
          <w:color w:val="000000"/>
          <w:kern w:val="0"/>
          <w:vertAlign w:val="superscript"/>
          <w:lang w:eastAsia="en-GB"/>
          <w14:ligatures w14:val="none"/>
        </w:rPr>
        <w:t>2</w:t>
      </w:r>
    </w:p>
    <w:p w14:paraId="44E81682" w14:textId="77777777" w:rsidR="008308EE" w:rsidRPr="008308EE" w:rsidRDefault="008308EE" w:rsidP="008308EE">
      <w:pPr>
        <w:numPr>
          <w:ilvl w:val="0"/>
          <w:numId w:val="1"/>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Fault-Based Approach:</w:t>
      </w:r>
      <w:r w:rsidRPr="008308EE">
        <w:rPr>
          <w:rFonts w:ascii="Arial" w:eastAsia="Times New Roman" w:hAnsi="Arial" w:cs="Arial"/>
          <w:color w:val="000000"/>
          <w:kern w:val="0"/>
          <w:lang w:eastAsia="en-GB"/>
          <w14:ligatures w14:val="none"/>
        </w:rPr>
        <w:t> MBT simulates faults or defects within the codebase, allowing for targeted analysis of the test suite's ability to appropriately identify and handle these simulated errors.</w:t>
      </w:r>
      <w:r w:rsidRPr="008308EE">
        <w:rPr>
          <w:rFonts w:ascii="Arial" w:eastAsia="Times New Roman" w:hAnsi="Arial" w:cs="Arial"/>
          <w:color w:val="000000"/>
          <w:kern w:val="0"/>
          <w:vertAlign w:val="superscript"/>
          <w:lang w:eastAsia="en-GB"/>
          <w14:ligatures w14:val="none"/>
        </w:rPr>
        <w:t>2</w:t>
      </w:r>
    </w:p>
    <w:p w14:paraId="16B45D2F" w14:textId="77777777" w:rsidR="008308EE" w:rsidRPr="008308EE" w:rsidRDefault="008308EE" w:rsidP="008308EE">
      <w:pPr>
        <w:spacing w:after="100" w:afterAutospacing="1"/>
        <w:outlineLvl w:val="3"/>
        <w:rPr>
          <w:rFonts w:ascii="Arial" w:eastAsia="Times New Roman" w:hAnsi="Arial" w:cs="Arial"/>
          <w:b/>
          <w:bCs/>
          <w:color w:val="000000"/>
          <w:kern w:val="0"/>
          <w:lang w:eastAsia="en-GB"/>
          <w14:ligatures w14:val="none"/>
        </w:rPr>
      </w:pPr>
      <w:r w:rsidRPr="008308EE">
        <w:rPr>
          <w:rFonts w:ascii="Arial" w:eastAsia="Times New Roman" w:hAnsi="Arial" w:cs="Arial"/>
          <w:b/>
          <w:bCs/>
          <w:color w:val="000000"/>
          <w:kern w:val="0"/>
          <w:lang w:eastAsia="en-GB"/>
          <w14:ligatures w14:val="none"/>
        </w:rPr>
        <w:t>The Central Metric: Mutation Score Calculation</w:t>
      </w:r>
    </w:p>
    <w:p w14:paraId="20679364"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quality of a test suite is formally measured by its Mutation Score, a highly effective metric for assessing test adequacy. The score is calculated as the ratio of killed mutants to the total number of generated mutants:</w:t>
      </w:r>
    </w:p>
    <w:p w14:paraId="408E2976" w14:textId="77777777" w:rsidR="008308EE" w:rsidRPr="008308EE" w:rsidRDefault="008308EE" w:rsidP="008308EE">
      <w:pPr>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$$\text{Mutation Score} = \frac{\text{Number of Killed Mutants}}{\text{Total Number of Mutants, Killed or Surviving}} \times 100$$</w:t>
      </w:r>
    </w:p>
    <w:p w14:paraId="28D96E4F"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lastRenderedPageBreak/>
        <w:t>A successful mutation test must produce demonstrably different results between the mutant code and the original code.</w:t>
      </w:r>
      <w:r w:rsidRPr="008308EE">
        <w:rPr>
          <w:rFonts w:ascii="Arial" w:eastAsia="Times New Roman" w:hAnsi="Arial" w:cs="Arial"/>
          <w:color w:val="000000"/>
          <w:kern w:val="0"/>
          <w:vertAlign w:val="superscript"/>
          <w:lang w:eastAsia="en-GB"/>
          <w14:ligatures w14:val="none"/>
        </w:rPr>
        <w:t>2</w:t>
      </w:r>
      <w:r w:rsidRPr="008308EE">
        <w:rPr>
          <w:rFonts w:ascii="Arial" w:eastAsia="Times New Roman" w:hAnsi="Arial" w:cs="Arial"/>
          <w:color w:val="000000"/>
          <w:kern w:val="0"/>
          <w:lang w:eastAsia="en-GB"/>
          <w14:ligatures w14:val="none"/>
        </w:rPr>
        <w:t> A mutation score of 100% is the theoretical maximum, indicating that the test suite is comprehensive enough to kill every generated non-equivalent mutant.</w:t>
      </w:r>
      <w:r w:rsidRPr="008308EE">
        <w:rPr>
          <w:rFonts w:ascii="Arial" w:eastAsia="Times New Roman" w:hAnsi="Arial" w:cs="Arial"/>
          <w:color w:val="000000"/>
          <w:kern w:val="0"/>
          <w:vertAlign w:val="superscript"/>
          <w:lang w:eastAsia="en-GB"/>
          <w14:ligatures w14:val="none"/>
        </w:rPr>
        <w:t>2</w:t>
      </w:r>
    </w:p>
    <w:p w14:paraId="38698964" w14:textId="77777777" w:rsidR="008308EE" w:rsidRPr="008308EE" w:rsidRDefault="008308EE" w:rsidP="008308EE">
      <w:pPr>
        <w:spacing w:after="100" w:afterAutospacing="1"/>
        <w:outlineLvl w:val="2"/>
        <w:rPr>
          <w:rFonts w:ascii="Arial" w:eastAsia="Times New Roman" w:hAnsi="Arial" w:cs="Arial"/>
          <w:b/>
          <w:bCs/>
          <w:color w:val="000000"/>
          <w:kern w:val="0"/>
          <w:sz w:val="27"/>
          <w:szCs w:val="27"/>
          <w:lang w:eastAsia="en-GB"/>
          <w14:ligatures w14:val="none"/>
        </w:rPr>
      </w:pPr>
      <w:r w:rsidRPr="008308EE">
        <w:rPr>
          <w:rFonts w:ascii="Arial" w:eastAsia="Times New Roman" w:hAnsi="Arial" w:cs="Arial"/>
          <w:b/>
          <w:bCs/>
          <w:color w:val="000000"/>
          <w:kern w:val="0"/>
          <w:sz w:val="27"/>
          <w:szCs w:val="27"/>
          <w:lang w:eastAsia="en-GB"/>
          <w14:ligatures w14:val="none"/>
        </w:rPr>
        <w:t>I.B. The Guiding Hypotheses: Justification for MBT Efficacy</w:t>
      </w:r>
    </w:p>
    <w:p w14:paraId="43C8A01D"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operational efficiency and theoretical relevance of MBT are supported by two fundamental hypotheses in software engineering that justify the method of generating small faults.</w:t>
      </w:r>
    </w:p>
    <w:p w14:paraId="02B349C3" w14:textId="77777777" w:rsidR="008308EE" w:rsidRPr="008308EE" w:rsidRDefault="008308EE" w:rsidP="008308EE">
      <w:pPr>
        <w:spacing w:after="100" w:afterAutospacing="1"/>
        <w:outlineLvl w:val="3"/>
        <w:rPr>
          <w:rFonts w:ascii="Arial" w:eastAsia="Times New Roman" w:hAnsi="Arial" w:cs="Arial"/>
          <w:b/>
          <w:bCs/>
          <w:color w:val="000000"/>
          <w:kern w:val="0"/>
          <w:lang w:eastAsia="en-GB"/>
          <w14:ligatures w14:val="none"/>
        </w:rPr>
      </w:pPr>
      <w:r w:rsidRPr="008308EE">
        <w:rPr>
          <w:rFonts w:ascii="Arial" w:eastAsia="Times New Roman" w:hAnsi="Arial" w:cs="Arial"/>
          <w:b/>
          <w:bCs/>
          <w:color w:val="000000"/>
          <w:kern w:val="0"/>
          <w:lang w:eastAsia="en-GB"/>
          <w14:ligatures w14:val="none"/>
        </w:rPr>
        <w:t>The Competent Programmer Hypothesis (CPH)</w:t>
      </w:r>
    </w:p>
    <w:p w14:paraId="33216D6C"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CPH asserts that competent programmers inherently write code that is "close to being correct".</w:t>
      </w:r>
      <w:r w:rsidRPr="008308EE">
        <w:rPr>
          <w:rFonts w:ascii="Arial" w:eastAsia="Times New Roman" w:hAnsi="Arial" w:cs="Arial"/>
          <w:color w:val="000000"/>
          <w:kern w:val="0"/>
          <w:vertAlign w:val="superscript"/>
          <w:lang w:eastAsia="en-GB"/>
          <w14:ligatures w14:val="none"/>
        </w:rPr>
        <w:t>1</w:t>
      </w:r>
      <w:r w:rsidRPr="008308EE">
        <w:rPr>
          <w:rFonts w:ascii="Arial" w:eastAsia="Times New Roman" w:hAnsi="Arial" w:cs="Arial"/>
          <w:color w:val="000000"/>
          <w:kern w:val="0"/>
          <w:lang w:eastAsia="en-GB"/>
          <w14:ligatures w14:val="none"/>
        </w:rPr>
        <w:t> The term "close" refers specifically to the program's observable behavior, not merely its syntax.</w:t>
      </w:r>
      <w:r w:rsidRPr="008308EE">
        <w:rPr>
          <w:rFonts w:ascii="Arial" w:eastAsia="Times New Roman" w:hAnsi="Arial" w:cs="Arial"/>
          <w:color w:val="000000"/>
          <w:kern w:val="0"/>
          <w:vertAlign w:val="superscript"/>
          <w:lang w:eastAsia="en-GB"/>
          <w14:ligatures w14:val="none"/>
        </w:rPr>
        <w:t>1</w:t>
      </w:r>
      <w:r w:rsidRPr="008308EE">
        <w:rPr>
          <w:rFonts w:ascii="Arial" w:eastAsia="Times New Roman" w:hAnsi="Arial" w:cs="Arial"/>
          <w:color w:val="000000"/>
          <w:kern w:val="0"/>
          <w:lang w:eastAsia="en-GB"/>
          <w14:ligatures w14:val="none"/>
        </w:rPr>
        <w:t> This hypothesis forms the philosophical bedrock for mutation testing. Because professional developers generally introduce only localized, subtle errors, MBT is justified in generating only small, specific alterations.</w:t>
      </w:r>
      <w:r w:rsidRPr="008308EE">
        <w:rPr>
          <w:rFonts w:ascii="Arial" w:eastAsia="Times New Roman" w:hAnsi="Arial" w:cs="Arial"/>
          <w:color w:val="000000"/>
          <w:kern w:val="0"/>
          <w:vertAlign w:val="superscript"/>
          <w:lang w:eastAsia="en-GB"/>
          <w14:ligatures w14:val="none"/>
        </w:rPr>
        <w:t>3</w:t>
      </w:r>
      <w:r w:rsidRPr="008308EE">
        <w:rPr>
          <w:rFonts w:ascii="Arial" w:eastAsia="Times New Roman" w:hAnsi="Arial" w:cs="Arial"/>
          <w:color w:val="000000"/>
          <w:kern w:val="0"/>
          <w:lang w:eastAsia="en-GB"/>
          <w14:ligatures w14:val="none"/>
        </w:rPr>
        <w:t> By simulating these minor deviations (e.g., changing a comparison operator), MBT effectively simulates the most likely and relevant errors a competent developer might introduce, providing insight into actual code variation and guaranteeing that tests target realistic vulnerabilities.</w:t>
      </w:r>
      <w:r w:rsidRPr="008308EE">
        <w:rPr>
          <w:rFonts w:ascii="Arial" w:eastAsia="Times New Roman" w:hAnsi="Arial" w:cs="Arial"/>
          <w:color w:val="000000"/>
          <w:kern w:val="0"/>
          <w:vertAlign w:val="superscript"/>
          <w:lang w:eastAsia="en-GB"/>
          <w14:ligatures w14:val="none"/>
        </w:rPr>
        <w:t>1</w:t>
      </w:r>
    </w:p>
    <w:p w14:paraId="246F88D4" w14:textId="77777777" w:rsidR="008308EE" w:rsidRPr="008308EE" w:rsidRDefault="008308EE" w:rsidP="008308EE">
      <w:pPr>
        <w:spacing w:after="100" w:afterAutospacing="1"/>
        <w:outlineLvl w:val="3"/>
        <w:rPr>
          <w:rFonts w:ascii="Arial" w:eastAsia="Times New Roman" w:hAnsi="Arial" w:cs="Arial"/>
          <w:b/>
          <w:bCs/>
          <w:color w:val="000000"/>
          <w:kern w:val="0"/>
          <w:lang w:eastAsia="en-GB"/>
          <w14:ligatures w14:val="none"/>
        </w:rPr>
      </w:pPr>
      <w:r w:rsidRPr="008308EE">
        <w:rPr>
          <w:rFonts w:ascii="Arial" w:eastAsia="Times New Roman" w:hAnsi="Arial" w:cs="Arial"/>
          <w:b/>
          <w:bCs/>
          <w:color w:val="000000"/>
          <w:kern w:val="0"/>
          <w:lang w:eastAsia="en-GB"/>
          <w14:ligatures w14:val="none"/>
        </w:rPr>
        <w:t>The Coupling Effect Hypothesis</w:t>
      </w:r>
    </w:p>
    <w:p w14:paraId="65E0E728"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Coupling Effect asserts that simple faults, such as those simulated by a single mutation operator, have a tendency to cascade or "couple" together to form more complex, emergent faults.</w:t>
      </w:r>
      <w:r w:rsidRPr="008308EE">
        <w:rPr>
          <w:rFonts w:ascii="Arial" w:eastAsia="Times New Roman" w:hAnsi="Arial" w:cs="Arial"/>
          <w:color w:val="000000"/>
          <w:kern w:val="0"/>
          <w:vertAlign w:val="superscript"/>
          <w:lang w:eastAsia="en-GB"/>
          <w14:ligatures w14:val="none"/>
        </w:rPr>
        <w:t>1</w:t>
      </w:r>
      <w:r w:rsidRPr="008308EE">
        <w:rPr>
          <w:rFonts w:ascii="Arial" w:eastAsia="Times New Roman" w:hAnsi="Arial" w:cs="Arial"/>
          <w:color w:val="000000"/>
          <w:kern w:val="0"/>
          <w:lang w:eastAsia="en-GB"/>
          <w14:ligatures w14:val="none"/>
        </w:rPr>
        <w:t> The practical significance of this hypothesis is substantial: if a test suite is rigorously assessed and deemed adequate because it can detect and kill all simple, single-point mutants, it is highly probable that the same suite will also be effective at detecting more complex, multi-faceted faults that occur in real-world scenarios. This assumption allows testers to focus their computationally intensive MBT efforts on simulating fundamental errors, thereby deriving high confidence in the test suite’s overall efficacy.</w:t>
      </w:r>
    </w:p>
    <w:p w14:paraId="0010E7F1" w14:textId="77777777" w:rsidR="008308EE" w:rsidRPr="008308EE" w:rsidRDefault="008308EE" w:rsidP="008308EE">
      <w:pPr>
        <w:spacing w:after="100" w:afterAutospacing="1"/>
        <w:outlineLvl w:val="2"/>
        <w:rPr>
          <w:rFonts w:ascii="Arial" w:eastAsia="Times New Roman" w:hAnsi="Arial" w:cs="Arial"/>
          <w:b/>
          <w:bCs/>
          <w:color w:val="000000"/>
          <w:kern w:val="0"/>
          <w:sz w:val="27"/>
          <w:szCs w:val="27"/>
          <w:lang w:eastAsia="en-GB"/>
          <w14:ligatures w14:val="none"/>
        </w:rPr>
      </w:pPr>
      <w:r w:rsidRPr="008308EE">
        <w:rPr>
          <w:rFonts w:ascii="Arial" w:eastAsia="Times New Roman" w:hAnsi="Arial" w:cs="Arial"/>
          <w:b/>
          <w:bCs/>
          <w:color w:val="000000"/>
          <w:kern w:val="0"/>
          <w:sz w:val="27"/>
          <w:szCs w:val="27"/>
          <w:lang w:eastAsia="en-GB"/>
          <w14:ligatures w14:val="none"/>
        </w:rPr>
        <w:t>I.C. MBT as a White-Box Validation Mechanism</w:t>
      </w:r>
    </w:p>
    <w:p w14:paraId="239EA613"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rationale behind keeping mutations small is not merely a matter of computational efficiency but a critical component of maintaining the logical integrity and behavior of the program while isolating potential error sources.</w:t>
      </w:r>
      <w:r w:rsidRPr="008308EE">
        <w:rPr>
          <w:rFonts w:ascii="Arial" w:eastAsia="Times New Roman" w:hAnsi="Arial" w:cs="Arial"/>
          <w:color w:val="000000"/>
          <w:kern w:val="0"/>
          <w:vertAlign w:val="superscript"/>
          <w:lang w:eastAsia="en-GB"/>
          <w14:ligatures w14:val="none"/>
        </w:rPr>
        <w:t>2</w:t>
      </w:r>
      <w:r w:rsidRPr="008308EE">
        <w:rPr>
          <w:rFonts w:ascii="Arial" w:eastAsia="Times New Roman" w:hAnsi="Arial" w:cs="Arial"/>
          <w:color w:val="000000"/>
          <w:kern w:val="0"/>
          <w:lang w:eastAsia="en-GB"/>
          <w14:ligatures w14:val="none"/>
        </w:rPr>
        <w:t> Generating gross errors would be computationally easy but irrelevant to assessing test quality under realistic conditions.</w:t>
      </w:r>
    </w:p>
    <w:p w14:paraId="1855F01D"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MBT functions as an adversarial check on the test oracle. Unlike traditional unit tests, which are aimed purely at validating the expected behavior of the code </w:t>
      </w:r>
      <w:r w:rsidRPr="008308EE">
        <w:rPr>
          <w:rFonts w:ascii="Arial" w:eastAsia="Times New Roman" w:hAnsi="Arial" w:cs="Arial"/>
          <w:color w:val="000000"/>
          <w:kern w:val="0"/>
          <w:vertAlign w:val="superscript"/>
          <w:lang w:eastAsia="en-GB"/>
          <w14:ligatures w14:val="none"/>
        </w:rPr>
        <w:t>4</w:t>
      </w:r>
      <w:r w:rsidRPr="008308EE">
        <w:rPr>
          <w:rFonts w:ascii="Arial" w:eastAsia="Times New Roman" w:hAnsi="Arial" w:cs="Arial"/>
          <w:color w:val="000000"/>
          <w:kern w:val="0"/>
          <w:lang w:eastAsia="en-GB"/>
          <w14:ligatures w14:val="none"/>
        </w:rPr>
        <w:t>, mutation testing adopts an inherently hostile stance.</w:t>
      </w:r>
      <w:r w:rsidRPr="008308EE">
        <w:rPr>
          <w:rFonts w:ascii="Arial" w:eastAsia="Times New Roman" w:hAnsi="Arial" w:cs="Arial"/>
          <w:color w:val="000000"/>
          <w:kern w:val="0"/>
          <w:vertAlign w:val="superscript"/>
          <w:lang w:eastAsia="en-GB"/>
          <w14:ligatures w14:val="none"/>
        </w:rPr>
        <w:t>5</w:t>
      </w:r>
      <w:r w:rsidRPr="008308EE">
        <w:rPr>
          <w:rFonts w:ascii="Arial" w:eastAsia="Times New Roman" w:hAnsi="Arial" w:cs="Arial"/>
          <w:color w:val="000000"/>
          <w:kern w:val="0"/>
          <w:lang w:eastAsia="en-GB"/>
          <w14:ligatures w14:val="none"/>
        </w:rPr>
        <w:t> By intentionally introducing defects, the process forces the test suite to actively </w:t>
      </w:r>
      <w:r w:rsidRPr="008308EE">
        <w:rPr>
          <w:rFonts w:ascii="Arial" w:eastAsia="Times New Roman" w:hAnsi="Arial" w:cs="Arial"/>
          <w:i/>
          <w:iCs/>
          <w:color w:val="000000"/>
          <w:kern w:val="0"/>
          <w:lang w:eastAsia="en-GB"/>
          <w14:ligatures w14:val="none"/>
        </w:rPr>
        <w:t>prove</w:t>
      </w:r>
      <w:r w:rsidRPr="008308EE">
        <w:rPr>
          <w:rFonts w:ascii="Arial" w:eastAsia="Times New Roman" w:hAnsi="Arial" w:cs="Arial"/>
          <w:color w:val="000000"/>
          <w:kern w:val="0"/>
          <w:lang w:eastAsia="en-GB"/>
          <w14:ligatures w14:val="none"/>
        </w:rPr>
        <w:t> the code's logic is correct.</w:t>
      </w:r>
      <w:r w:rsidRPr="008308EE">
        <w:rPr>
          <w:rFonts w:ascii="Arial" w:eastAsia="Times New Roman" w:hAnsi="Arial" w:cs="Arial"/>
          <w:color w:val="000000"/>
          <w:kern w:val="0"/>
          <w:vertAlign w:val="superscript"/>
          <w:lang w:eastAsia="en-GB"/>
          <w14:ligatures w14:val="none"/>
        </w:rPr>
        <w:t>5</w:t>
      </w:r>
      <w:r w:rsidRPr="008308EE">
        <w:rPr>
          <w:rFonts w:ascii="Arial" w:eastAsia="Times New Roman" w:hAnsi="Arial" w:cs="Arial"/>
          <w:color w:val="000000"/>
          <w:kern w:val="0"/>
          <w:lang w:eastAsia="en-GB"/>
          <w14:ligatures w14:val="none"/>
        </w:rPr>
        <w:t xml:space="preserve">This elevates the focus of quality assurance from simply asking, "Does the code function?" to confirming, "Are my assertions robust enough to defend against </w:t>
      </w:r>
      <w:r w:rsidRPr="008308EE">
        <w:rPr>
          <w:rFonts w:ascii="Arial" w:eastAsia="Times New Roman" w:hAnsi="Arial" w:cs="Arial"/>
          <w:color w:val="000000"/>
          <w:kern w:val="0"/>
          <w:lang w:eastAsia="en-GB"/>
          <w14:ligatures w14:val="none"/>
        </w:rPr>
        <w:lastRenderedPageBreak/>
        <w:t>injected faults?".</w:t>
      </w:r>
      <w:r w:rsidRPr="008308EE">
        <w:rPr>
          <w:rFonts w:ascii="Arial" w:eastAsia="Times New Roman" w:hAnsi="Arial" w:cs="Arial"/>
          <w:color w:val="000000"/>
          <w:kern w:val="0"/>
          <w:vertAlign w:val="superscript"/>
          <w:lang w:eastAsia="en-GB"/>
          <w14:ligatures w14:val="none"/>
        </w:rPr>
        <w:t>5</w:t>
      </w:r>
      <w:r w:rsidRPr="008308EE">
        <w:rPr>
          <w:rFonts w:ascii="Arial" w:eastAsia="Times New Roman" w:hAnsi="Arial" w:cs="Arial"/>
          <w:color w:val="000000"/>
          <w:kern w:val="0"/>
          <w:lang w:eastAsia="en-GB"/>
          <w14:ligatures w14:val="none"/>
        </w:rPr>
        <w:t> This shift in perspective transforms MBT into a powerful validation and reliability tool for security and functional verification.</w:t>
      </w:r>
    </w:p>
    <w:p w14:paraId="33E9350B"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Table 1 provides a formal summary of the key terminology used in mutation testing:</w:t>
      </w:r>
    </w:p>
    <w:p w14:paraId="14A4BCCB"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Table 1: Formal Mutation Testing Terminology and Adequacy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3206"/>
        <w:gridCol w:w="4301"/>
      </w:tblGrid>
      <w:tr w:rsidR="008308EE" w:rsidRPr="008308EE" w14:paraId="743E69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EB6A67"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b/>
                <w:bCs/>
                <w:kern w:val="0"/>
                <w:lang w:eastAsia="en-GB"/>
                <w14:ligatures w14:val="none"/>
              </w:rPr>
              <w:t>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D9CCC"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b/>
                <w:bCs/>
                <w:kern w:val="0"/>
                <w:lang w:eastAsia="en-GB"/>
                <w14:ligatures w14:val="none"/>
              </w:rPr>
              <w:t>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544D5"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b/>
                <w:bCs/>
                <w:kern w:val="0"/>
                <w:lang w:eastAsia="en-GB"/>
                <w14:ligatures w14:val="none"/>
              </w:rPr>
              <w:t>Relevance to Test Adequacy</w:t>
            </w:r>
          </w:p>
        </w:tc>
      </w:tr>
      <w:tr w:rsidR="008308EE" w:rsidRPr="008308EE" w14:paraId="3D2A21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61862D"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Mutant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534CE"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A minimally altered version of the source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78F1D"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Simulates a single, realistic programming fault </w:t>
            </w:r>
            <w:r w:rsidRPr="008308EE">
              <w:rPr>
                <w:rFonts w:ascii="Arial" w:eastAsia="Times New Roman" w:hAnsi="Arial" w:cs="Arial"/>
                <w:kern w:val="0"/>
                <w:vertAlign w:val="superscript"/>
                <w:lang w:eastAsia="en-GB"/>
                <w14:ligatures w14:val="none"/>
              </w:rPr>
              <w:t>1</w:t>
            </w:r>
          </w:p>
        </w:tc>
      </w:tr>
      <w:tr w:rsidR="008308EE" w:rsidRPr="008308EE" w14:paraId="2FDFBF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646B80"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Killed Mutant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CBE47"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A mutant detected when the test suite fails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C8D26"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Indicates sufficient test suite effectiveness at that code location </w:t>
            </w:r>
            <w:r w:rsidRPr="008308EE">
              <w:rPr>
                <w:rFonts w:ascii="Arial" w:eastAsia="Times New Roman" w:hAnsi="Arial" w:cs="Arial"/>
                <w:kern w:val="0"/>
                <w:vertAlign w:val="superscript"/>
                <w:lang w:eastAsia="en-GB"/>
                <w14:ligatures w14:val="none"/>
              </w:rPr>
              <w:t>1</w:t>
            </w:r>
          </w:p>
        </w:tc>
      </w:tr>
      <w:tr w:rsidR="008308EE" w:rsidRPr="008308EE" w14:paraId="32C3FB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B3092F"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Surviving Mutant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42784"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A mutant that passes the test suite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CCBD1"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Indicates a flaw or weakness in the test suite's assertion logic </w:t>
            </w:r>
            <w:r w:rsidRPr="008308EE">
              <w:rPr>
                <w:rFonts w:ascii="Arial" w:eastAsia="Times New Roman" w:hAnsi="Arial" w:cs="Arial"/>
                <w:kern w:val="0"/>
                <w:vertAlign w:val="superscript"/>
                <w:lang w:eastAsia="en-GB"/>
                <w14:ligatures w14:val="none"/>
              </w:rPr>
              <w:t>2</w:t>
            </w:r>
          </w:p>
        </w:tc>
      </w:tr>
      <w:tr w:rsidR="008308EE" w:rsidRPr="008308EE" w14:paraId="287F8B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84D6C2"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Mutation 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FA0CD"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Percentage of killed mutants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8A785"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Direct quantitative measure of test suite quality </w:t>
            </w:r>
            <w:r w:rsidRPr="008308EE">
              <w:rPr>
                <w:rFonts w:ascii="Arial" w:eastAsia="Times New Roman" w:hAnsi="Arial" w:cs="Arial"/>
                <w:kern w:val="0"/>
                <w:vertAlign w:val="superscript"/>
                <w:lang w:eastAsia="en-GB"/>
                <w14:ligatures w14:val="none"/>
              </w:rPr>
              <w:t>2</w:t>
            </w:r>
          </w:p>
        </w:tc>
      </w:tr>
    </w:tbl>
    <w:p w14:paraId="40120D6E" w14:textId="77777777" w:rsidR="008308EE" w:rsidRPr="008308EE" w:rsidRDefault="008308EE" w:rsidP="008308EE">
      <w:pPr>
        <w:spacing w:after="100" w:afterAutospacing="1"/>
        <w:outlineLvl w:val="1"/>
        <w:rPr>
          <w:rFonts w:ascii="Arial" w:eastAsia="Times New Roman" w:hAnsi="Arial" w:cs="Arial"/>
          <w:b/>
          <w:bCs/>
          <w:color w:val="000000"/>
          <w:kern w:val="0"/>
          <w:sz w:val="36"/>
          <w:szCs w:val="36"/>
          <w:lang w:eastAsia="en-GB"/>
          <w14:ligatures w14:val="none"/>
        </w:rPr>
      </w:pPr>
      <w:r w:rsidRPr="008308EE">
        <w:rPr>
          <w:rFonts w:ascii="Arial" w:eastAsia="Times New Roman" w:hAnsi="Arial" w:cs="Arial"/>
          <w:b/>
          <w:bCs/>
          <w:color w:val="000000"/>
          <w:kern w:val="0"/>
          <w:sz w:val="36"/>
          <w:szCs w:val="36"/>
          <w:lang w:eastAsia="en-GB"/>
          <w14:ligatures w14:val="none"/>
        </w:rPr>
        <w:t>II. Adequacy Metrics: Overcoming the Limitations of Code Coverage</w:t>
      </w:r>
    </w:p>
    <w:p w14:paraId="0F9A19F8"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While code coverage remains a prevalent metric in software quality assurance, practitioners must understand its limitations. MBT is essential precisely because relying solely on coverage provides an incomplete and often misleading assessment of test quality.</w:t>
      </w:r>
    </w:p>
    <w:p w14:paraId="25E2ECE0" w14:textId="77777777" w:rsidR="008308EE" w:rsidRPr="008308EE" w:rsidRDefault="008308EE" w:rsidP="008308EE">
      <w:pPr>
        <w:spacing w:after="100" w:afterAutospacing="1"/>
        <w:outlineLvl w:val="2"/>
        <w:rPr>
          <w:rFonts w:ascii="Arial" w:eastAsia="Times New Roman" w:hAnsi="Arial" w:cs="Arial"/>
          <w:b/>
          <w:bCs/>
          <w:color w:val="000000"/>
          <w:kern w:val="0"/>
          <w:sz w:val="27"/>
          <w:szCs w:val="27"/>
          <w:lang w:eastAsia="en-GB"/>
          <w14:ligatures w14:val="none"/>
        </w:rPr>
      </w:pPr>
      <w:r w:rsidRPr="008308EE">
        <w:rPr>
          <w:rFonts w:ascii="Arial" w:eastAsia="Times New Roman" w:hAnsi="Arial" w:cs="Arial"/>
          <w:b/>
          <w:bCs/>
          <w:color w:val="000000"/>
          <w:kern w:val="0"/>
          <w:sz w:val="27"/>
          <w:szCs w:val="27"/>
          <w:lang w:eastAsia="en-GB"/>
          <w14:ligatures w14:val="none"/>
        </w:rPr>
        <w:t>II.A. The Insufficiency of Line Coverage</w:t>
      </w:r>
    </w:p>
    <w:p w14:paraId="0DA6268B"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Code coverage, typically measured as statement or line coverage, provides an observational metric: it reports only whether a particular line of code was executed during a test run.</w:t>
      </w:r>
      <w:r w:rsidRPr="008308EE">
        <w:rPr>
          <w:rFonts w:ascii="Arial" w:eastAsia="Times New Roman" w:hAnsi="Arial" w:cs="Arial"/>
          <w:color w:val="000000"/>
          <w:kern w:val="0"/>
          <w:vertAlign w:val="superscript"/>
          <w:lang w:eastAsia="en-GB"/>
          <w14:ligatures w14:val="none"/>
        </w:rPr>
        <w:t>6</w:t>
      </w:r>
      <w:r w:rsidRPr="008308EE">
        <w:rPr>
          <w:rFonts w:ascii="Arial" w:eastAsia="Times New Roman" w:hAnsi="Arial" w:cs="Arial"/>
          <w:color w:val="000000"/>
          <w:kern w:val="0"/>
          <w:lang w:eastAsia="en-GB"/>
          <w14:ligatures w14:val="none"/>
        </w:rPr>
        <w:t> Critically, high code coverage does not inherently imply high test quality.</w:t>
      </w:r>
      <w:r w:rsidRPr="008308EE">
        <w:rPr>
          <w:rFonts w:ascii="Arial" w:eastAsia="Times New Roman" w:hAnsi="Arial" w:cs="Arial"/>
          <w:color w:val="000000"/>
          <w:kern w:val="0"/>
          <w:vertAlign w:val="superscript"/>
          <w:lang w:eastAsia="en-GB"/>
          <w14:ligatures w14:val="none"/>
        </w:rPr>
        <w:t>4</w:t>
      </w:r>
      <w:r w:rsidRPr="008308EE">
        <w:rPr>
          <w:rFonts w:ascii="Arial" w:eastAsia="Times New Roman" w:hAnsi="Arial" w:cs="Arial"/>
          <w:color w:val="000000"/>
          <w:kern w:val="0"/>
          <w:lang w:eastAsia="en-GB"/>
          <w14:ligatures w14:val="none"/>
        </w:rPr>
        <w:t> A test suite may achieve 100% line coverage yet still fail to detect bugs, because the coverage measurement does not determine whether the associated tests actually verify the behavior or assert the correctness of the executed code.</w:t>
      </w:r>
      <w:r w:rsidRPr="008308EE">
        <w:rPr>
          <w:rFonts w:ascii="Arial" w:eastAsia="Times New Roman" w:hAnsi="Arial" w:cs="Arial"/>
          <w:color w:val="000000"/>
          <w:kern w:val="0"/>
          <w:vertAlign w:val="superscript"/>
          <w:lang w:eastAsia="en-GB"/>
          <w14:ligatures w14:val="none"/>
        </w:rPr>
        <w:t>6</w:t>
      </w:r>
    </w:p>
    <w:p w14:paraId="3A215BD1"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limitations of code coverage are particularly evident in large-scale systems where automated test generation methods, such as fuzzing, can easily drive coverage metrics to high levels (e.g., 90% or even 98.7% statement coverage, as seen in complex projects like Bitcoin Core).</w:t>
      </w:r>
      <w:r w:rsidRPr="008308EE">
        <w:rPr>
          <w:rFonts w:ascii="Arial" w:eastAsia="Times New Roman" w:hAnsi="Arial" w:cs="Arial"/>
          <w:color w:val="000000"/>
          <w:kern w:val="0"/>
          <w:vertAlign w:val="superscript"/>
          <w:lang w:eastAsia="en-GB"/>
          <w14:ligatures w14:val="none"/>
        </w:rPr>
        <w:t>7</w:t>
      </w:r>
      <w:r w:rsidRPr="008308EE">
        <w:rPr>
          <w:rFonts w:ascii="Arial" w:eastAsia="Times New Roman" w:hAnsi="Arial" w:cs="Arial"/>
          <w:color w:val="000000"/>
          <w:kern w:val="0"/>
          <w:lang w:eastAsia="en-GB"/>
          <w14:ligatures w14:val="none"/>
        </w:rPr>
        <w:t> However, if the accompanying tests lack strong assertions, this high coverage creates a false sense of security regarding test suite adequacy.</w:t>
      </w:r>
    </w:p>
    <w:p w14:paraId="2CCC390B" w14:textId="77777777" w:rsidR="008308EE" w:rsidRPr="008308EE" w:rsidRDefault="008308EE" w:rsidP="008308EE">
      <w:pPr>
        <w:spacing w:after="100" w:afterAutospacing="1"/>
        <w:outlineLvl w:val="2"/>
        <w:rPr>
          <w:rFonts w:ascii="Arial" w:eastAsia="Times New Roman" w:hAnsi="Arial" w:cs="Arial"/>
          <w:b/>
          <w:bCs/>
          <w:color w:val="000000"/>
          <w:kern w:val="0"/>
          <w:sz w:val="27"/>
          <w:szCs w:val="27"/>
          <w:lang w:eastAsia="en-GB"/>
          <w14:ligatures w14:val="none"/>
        </w:rPr>
      </w:pPr>
      <w:r w:rsidRPr="008308EE">
        <w:rPr>
          <w:rFonts w:ascii="Arial" w:eastAsia="Times New Roman" w:hAnsi="Arial" w:cs="Arial"/>
          <w:b/>
          <w:bCs/>
          <w:color w:val="000000"/>
          <w:kern w:val="0"/>
          <w:sz w:val="27"/>
          <w:szCs w:val="27"/>
          <w:lang w:eastAsia="en-GB"/>
          <w14:ligatures w14:val="none"/>
        </w:rPr>
        <w:t>II.B. The Diagnostic Power of the Oracle Gap</w:t>
      </w:r>
    </w:p>
    <w:p w14:paraId="31B525DA"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To overcome the inherent weaknesses of coverage, the diagnostic power of the mutation score is leveraged through the concept of the Oracle Gap.</w:t>
      </w:r>
    </w:p>
    <w:p w14:paraId="0D79E148" w14:textId="77777777" w:rsidR="008308EE" w:rsidRPr="008308EE" w:rsidRDefault="008308EE" w:rsidP="008308EE">
      <w:pPr>
        <w:spacing w:after="100" w:afterAutospacing="1"/>
        <w:outlineLvl w:val="3"/>
        <w:rPr>
          <w:rFonts w:ascii="Arial" w:eastAsia="Times New Roman" w:hAnsi="Arial" w:cs="Arial"/>
          <w:b/>
          <w:bCs/>
          <w:color w:val="000000"/>
          <w:kern w:val="0"/>
          <w:lang w:eastAsia="en-GB"/>
          <w14:ligatures w14:val="none"/>
        </w:rPr>
      </w:pPr>
      <w:r w:rsidRPr="008308EE">
        <w:rPr>
          <w:rFonts w:ascii="Arial" w:eastAsia="Times New Roman" w:hAnsi="Arial" w:cs="Arial"/>
          <w:b/>
          <w:bCs/>
          <w:color w:val="000000"/>
          <w:kern w:val="0"/>
          <w:lang w:eastAsia="en-GB"/>
          <w14:ligatures w14:val="none"/>
        </w:rPr>
        <w:t>Definition and Interpretation</w:t>
      </w:r>
    </w:p>
    <w:p w14:paraId="17C44CC4"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lastRenderedPageBreak/>
        <w:t>The Oracle Gap is formally defined as the measurable difference between the achieved source code coverage and the mutation score for a specific software element or file.</w:t>
      </w:r>
      <w:r w:rsidRPr="008308EE">
        <w:rPr>
          <w:rFonts w:ascii="Arial" w:eastAsia="Times New Roman" w:hAnsi="Arial" w:cs="Arial"/>
          <w:color w:val="000000"/>
          <w:kern w:val="0"/>
          <w:vertAlign w:val="superscript"/>
          <w:lang w:eastAsia="en-GB"/>
          <w14:ligatures w14:val="none"/>
        </w:rPr>
        <w:t>7</w:t>
      </w:r>
    </w:p>
    <w:p w14:paraId="60C1CB3A"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A significant Oracle Gap—for example, a component with 90% statement coverage but only a 60% mutation score—is the definitive indicator of a </w:t>
      </w:r>
      <w:r w:rsidRPr="008308EE">
        <w:rPr>
          <w:rFonts w:ascii="Arial" w:eastAsia="Times New Roman" w:hAnsi="Arial" w:cs="Arial"/>
          <w:b/>
          <w:bCs/>
          <w:color w:val="000000"/>
          <w:kern w:val="0"/>
          <w:lang w:eastAsia="en-GB"/>
          <w14:ligatures w14:val="none"/>
        </w:rPr>
        <w:t>Weak Oracle</w:t>
      </w:r>
      <w:r w:rsidRPr="008308EE">
        <w:rPr>
          <w:rFonts w:ascii="Arial" w:eastAsia="Times New Roman" w:hAnsi="Arial" w:cs="Arial"/>
          <w:color w:val="000000"/>
          <w:kern w:val="0"/>
          <w:lang w:eastAsia="en-GB"/>
          <w14:ligatures w14:val="none"/>
        </w:rPr>
        <w:t>.</w:t>
      </w:r>
      <w:r w:rsidRPr="008308EE">
        <w:rPr>
          <w:rFonts w:ascii="Arial" w:eastAsia="Times New Roman" w:hAnsi="Arial" w:cs="Arial"/>
          <w:color w:val="000000"/>
          <w:kern w:val="0"/>
          <w:vertAlign w:val="superscript"/>
          <w:lang w:eastAsia="en-GB"/>
          <w14:ligatures w14:val="none"/>
        </w:rPr>
        <w:t>7</w:t>
      </w:r>
      <w:r w:rsidRPr="008308EE">
        <w:rPr>
          <w:rFonts w:ascii="Arial" w:eastAsia="Times New Roman" w:hAnsi="Arial" w:cs="Arial"/>
          <w:color w:val="000000"/>
          <w:kern w:val="0"/>
          <w:lang w:eastAsia="en-GB"/>
          <w14:ligatures w14:val="none"/>
        </w:rPr>
        <w:t> The term "oracle" here refers to the test assertion mechanism that validates the program's output. A weak oracle signifies a scenario where the test successfully executes critical code paths, but the assertions are insufficient or improperly defined to fail the test when the underlying logic is intentionally faulty.</w:t>
      </w:r>
      <w:r w:rsidRPr="008308EE">
        <w:rPr>
          <w:rFonts w:ascii="Arial" w:eastAsia="Times New Roman" w:hAnsi="Arial" w:cs="Arial"/>
          <w:color w:val="000000"/>
          <w:kern w:val="0"/>
          <w:vertAlign w:val="superscript"/>
          <w:lang w:eastAsia="en-GB"/>
          <w14:ligatures w14:val="none"/>
        </w:rPr>
        <w:t>7</w:t>
      </w:r>
    </w:p>
    <w:p w14:paraId="059E499D" w14:textId="77777777" w:rsidR="008308EE" w:rsidRPr="008308EE" w:rsidRDefault="008308EE" w:rsidP="008308EE">
      <w:pPr>
        <w:spacing w:after="100" w:afterAutospacing="1"/>
        <w:outlineLvl w:val="3"/>
        <w:rPr>
          <w:rFonts w:ascii="Arial" w:eastAsia="Times New Roman" w:hAnsi="Arial" w:cs="Arial"/>
          <w:b/>
          <w:bCs/>
          <w:color w:val="000000"/>
          <w:kern w:val="0"/>
          <w:lang w:eastAsia="en-GB"/>
          <w14:ligatures w14:val="none"/>
        </w:rPr>
      </w:pPr>
      <w:r w:rsidRPr="008308EE">
        <w:rPr>
          <w:rFonts w:ascii="Arial" w:eastAsia="Times New Roman" w:hAnsi="Arial" w:cs="Arial"/>
          <w:b/>
          <w:bCs/>
          <w:color w:val="000000"/>
          <w:kern w:val="0"/>
          <w:lang w:eastAsia="en-GB"/>
          <w14:ligatures w14:val="none"/>
        </w:rPr>
        <w:t>Actionable Intelligence and Reliability</w:t>
      </w:r>
    </w:p>
    <w:p w14:paraId="247AC1D6"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utility of the Oracle Gap lies in its ability to surface crucial information about the </w:t>
      </w:r>
      <w:r w:rsidRPr="008308EE">
        <w:rPr>
          <w:rFonts w:ascii="Arial" w:eastAsia="Times New Roman" w:hAnsi="Arial" w:cs="Arial"/>
          <w:i/>
          <w:iCs/>
          <w:color w:val="000000"/>
          <w:kern w:val="0"/>
          <w:lang w:eastAsia="en-GB"/>
          <w14:ligatures w14:val="none"/>
        </w:rPr>
        <w:t>extent</w:t>
      </w:r>
      <w:r w:rsidRPr="008308EE">
        <w:rPr>
          <w:rFonts w:ascii="Arial" w:eastAsia="Times New Roman" w:hAnsi="Arial" w:cs="Arial"/>
          <w:color w:val="000000"/>
          <w:kern w:val="0"/>
          <w:lang w:eastAsia="en-GB"/>
          <w14:ligatures w14:val="none"/>
        </w:rPr>
        <w:t> and </w:t>
      </w:r>
      <w:r w:rsidRPr="008308EE">
        <w:rPr>
          <w:rFonts w:ascii="Arial" w:eastAsia="Times New Roman" w:hAnsi="Arial" w:cs="Arial"/>
          <w:i/>
          <w:iCs/>
          <w:color w:val="000000"/>
          <w:kern w:val="0"/>
          <w:lang w:eastAsia="en-GB"/>
          <w14:ligatures w14:val="none"/>
        </w:rPr>
        <w:t>quality</w:t>
      </w:r>
      <w:r w:rsidRPr="008308EE">
        <w:rPr>
          <w:rFonts w:ascii="Arial" w:eastAsia="Times New Roman" w:hAnsi="Arial" w:cs="Arial"/>
          <w:color w:val="000000"/>
          <w:kern w:val="0"/>
          <w:lang w:eastAsia="en-GB"/>
          <w14:ligatures w14:val="none"/>
        </w:rPr>
        <w:t> of the testing effort.</w:t>
      </w:r>
      <w:r w:rsidRPr="008308EE">
        <w:rPr>
          <w:rFonts w:ascii="Arial" w:eastAsia="Times New Roman" w:hAnsi="Arial" w:cs="Arial"/>
          <w:color w:val="000000"/>
          <w:kern w:val="0"/>
          <w:vertAlign w:val="superscript"/>
          <w:lang w:eastAsia="en-GB"/>
          <w14:ligatures w14:val="none"/>
        </w:rPr>
        <w:t>7</w:t>
      </w:r>
      <w:r w:rsidRPr="008308EE">
        <w:rPr>
          <w:rFonts w:ascii="Arial" w:eastAsia="Times New Roman" w:hAnsi="Arial" w:cs="Arial"/>
          <w:color w:val="000000"/>
          <w:kern w:val="0"/>
          <w:lang w:eastAsia="en-GB"/>
          <w14:ligatures w14:val="none"/>
        </w:rPr>
        <w:t> By identifying files where the Oracle Gap is large, Quality Assurance (QA) engineers can efficiently prioritize resources to bolster test assertions in the code spots that matter most.</w:t>
      </w:r>
      <w:r w:rsidRPr="008308EE">
        <w:rPr>
          <w:rFonts w:ascii="Arial" w:eastAsia="Times New Roman" w:hAnsi="Arial" w:cs="Arial"/>
          <w:color w:val="000000"/>
          <w:kern w:val="0"/>
          <w:vertAlign w:val="superscript"/>
          <w:lang w:eastAsia="en-GB"/>
          <w14:ligatures w14:val="none"/>
        </w:rPr>
        <w:t>7</w:t>
      </w:r>
      <w:r w:rsidRPr="008308EE">
        <w:rPr>
          <w:rFonts w:ascii="Arial" w:eastAsia="Times New Roman" w:hAnsi="Arial" w:cs="Arial"/>
          <w:color w:val="000000"/>
          <w:kern w:val="0"/>
          <w:lang w:eastAsia="en-GB"/>
          <w14:ligatures w14:val="none"/>
        </w:rPr>
        <w:t> Studies have shown that even in rigorously audited codebases, over 30% of mutants often survive, suggesting that many production paths contain weak assertions that could represent exploitable vulnerabilities or critical failures.</w:t>
      </w:r>
      <w:r w:rsidRPr="008308EE">
        <w:rPr>
          <w:rFonts w:ascii="Arial" w:eastAsia="Times New Roman" w:hAnsi="Arial" w:cs="Arial"/>
          <w:color w:val="000000"/>
          <w:kern w:val="0"/>
          <w:vertAlign w:val="superscript"/>
          <w:lang w:eastAsia="en-GB"/>
          <w14:ligatures w14:val="none"/>
        </w:rPr>
        <w:t>5</w:t>
      </w:r>
    </w:p>
    <w:p w14:paraId="146AF241"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application of mutation testing and the resulting high mutation scores fundamentally contribute to the overall reliability of the test suite.</w:t>
      </w:r>
      <w:r w:rsidRPr="008308EE">
        <w:rPr>
          <w:rFonts w:ascii="Arial" w:eastAsia="Times New Roman" w:hAnsi="Arial" w:cs="Arial"/>
          <w:color w:val="000000"/>
          <w:kern w:val="0"/>
          <w:vertAlign w:val="superscript"/>
          <w:lang w:eastAsia="en-GB"/>
          <w14:ligatures w14:val="none"/>
        </w:rPr>
        <w:t>4</w:t>
      </w:r>
      <w:r w:rsidRPr="008308EE">
        <w:rPr>
          <w:rFonts w:ascii="Arial" w:eastAsia="Times New Roman" w:hAnsi="Arial" w:cs="Arial"/>
          <w:color w:val="000000"/>
          <w:kern w:val="0"/>
          <w:lang w:eastAsia="en-GB"/>
          <w14:ligatures w14:val="none"/>
        </w:rPr>
        <w:t> A reliable test suite, validated by a strong mutation score, allows developers to safely undertake complex refactoring initiatives without the pervasive fear of introducing regressions, linking MBT directly to reduction of technical debt and enabling continuous integration/continuous delivery (CI/CD) velocity.</w:t>
      </w:r>
      <w:r w:rsidRPr="008308EE">
        <w:rPr>
          <w:rFonts w:ascii="Arial" w:eastAsia="Times New Roman" w:hAnsi="Arial" w:cs="Arial"/>
          <w:color w:val="000000"/>
          <w:kern w:val="0"/>
          <w:vertAlign w:val="superscript"/>
          <w:lang w:eastAsia="en-GB"/>
          <w14:ligatures w14:val="none"/>
        </w:rPr>
        <w:t>4</w:t>
      </w:r>
    </w:p>
    <w:p w14:paraId="65DC7456"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Table 2 highlights the functional differences between these core adequacy metrics:</w:t>
      </w:r>
    </w:p>
    <w:p w14:paraId="55680772"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Table 2: Comparison of Adequacy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845"/>
        <w:gridCol w:w="2750"/>
        <w:gridCol w:w="3122"/>
      </w:tblGrid>
      <w:tr w:rsidR="008308EE" w:rsidRPr="008308EE" w14:paraId="559E91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F27217"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b/>
                <w:bCs/>
                <w:kern w:val="0"/>
                <w:lang w:eastAsia="en-GB"/>
                <w14:ligatures w14:val="none"/>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F8F61"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b/>
                <w:bCs/>
                <w:kern w:val="0"/>
                <w:lang w:eastAsia="en-GB"/>
                <w14:ligatures w14:val="none"/>
              </w:rPr>
              <w:t>Primary 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C70D4"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b/>
                <w:bCs/>
                <w:kern w:val="0"/>
                <w:lang w:eastAsia="en-GB"/>
                <w14:ligatures w14:val="none"/>
              </w:rPr>
              <w:t>What It Measures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140C6"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b/>
                <w:bCs/>
                <w:kern w:val="0"/>
                <w:lang w:eastAsia="en-GB"/>
                <w14:ligatures w14:val="none"/>
              </w:rPr>
              <w:t>Potential Weakness</w:t>
            </w:r>
          </w:p>
        </w:tc>
      </w:tr>
      <w:tr w:rsidR="008308EE" w:rsidRPr="008308EE" w14:paraId="0D126E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426261"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Code Coverage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4F7C1"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Execution Measurement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1A31E"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Whether code lines/paths were visited </w:t>
            </w:r>
            <w:r w:rsidRPr="008308EE">
              <w:rPr>
                <w:rFonts w:ascii="Arial" w:eastAsia="Times New Roman" w:hAnsi="Arial" w:cs="Arial"/>
                <w:kern w:val="0"/>
                <w:vertAlign w:val="superscript"/>
                <w:lang w:eastAsia="en-GB"/>
                <w14:ligatures w14:val="none"/>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BA76A"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Does not ensure the test validates the behavior; allows for a "Weak Oracle" </w:t>
            </w:r>
            <w:r w:rsidRPr="008308EE">
              <w:rPr>
                <w:rFonts w:ascii="Arial" w:eastAsia="Times New Roman" w:hAnsi="Arial" w:cs="Arial"/>
                <w:kern w:val="0"/>
                <w:vertAlign w:val="superscript"/>
                <w:lang w:eastAsia="en-GB"/>
                <w14:ligatures w14:val="none"/>
              </w:rPr>
              <w:t>7</w:t>
            </w:r>
          </w:p>
        </w:tc>
      </w:tr>
      <w:tr w:rsidR="008308EE" w:rsidRPr="008308EE" w14:paraId="30BEB2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24A6B9"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Mutation 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CB25D"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Test Adequacy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38B9B"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Whether the test suite is complete enough to detect simulated bugs </w:t>
            </w:r>
            <w:r w:rsidRPr="008308EE">
              <w:rPr>
                <w:rFonts w:ascii="Arial" w:eastAsia="Times New Roman" w:hAnsi="Arial" w:cs="Arial"/>
                <w:kern w:val="0"/>
                <w:vertAlign w:val="superscript"/>
                <w:lang w:eastAsia="en-GB"/>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F697D"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High computational cost and the Equivalent Mutant Problem </w:t>
            </w:r>
            <w:r w:rsidRPr="008308EE">
              <w:rPr>
                <w:rFonts w:ascii="Arial" w:eastAsia="Times New Roman" w:hAnsi="Arial" w:cs="Arial"/>
                <w:kern w:val="0"/>
                <w:vertAlign w:val="superscript"/>
                <w:lang w:eastAsia="en-GB"/>
                <w14:ligatures w14:val="none"/>
              </w:rPr>
              <w:t>1</w:t>
            </w:r>
          </w:p>
        </w:tc>
      </w:tr>
      <w:tr w:rsidR="008308EE" w:rsidRPr="008308EE" w14:paraId="3443F1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CE2881"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Oracle Gap</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49A9A"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Diagnostic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BF98F"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The discrepancy between execution and validation strength </w:t>
            </w:r>
            <w:r w:rsidRPr="008308EE">
              <w:rPr>
                <w:rFonts w:ascii="Arial" w:eastAsia="Times New Roman" w:hAnsi="Arial" w:cs="Arial"/>
                <w:kern w:val="0"/>
                <w:vertAlign w:val="superscript"/>
                <w:lang w:eastAsia="en-GB"/>
                <w14:ligatures w14:val="none"/>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1C734"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Requires high coverage to be meaningful</w:t>
            </w:r>
          </w:p>
        </w:tc>
      </w:tr>
    </w:tbl>
    <w:p w14:paraId="2D846847"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distinction between line coverage and mutation testing represents a critical shift in testing philosophy: coverage is observational, confirming code execution; MBT is adversarial, forcing the tests to prove code robustness by determining if assertions are "bulletproof" against faults.</w:t>
      </w:r>
      <w:r w:rsidRPr="008308EE">
        <w:rPr>
          <w:rFonts w:ascii="Arial" w:eastAsia="Times New Roman" w:hAnsi="Arial" w:cs="Arial"/>
          <w:color w:val="000000"/>
          <w:kern w:val="0"/>
          <w:vertAlign w:val="superscript"/>
          <w:lang w:eastAsia="en-GB"/>
          <w14:ligatures w14:val="none"/>
        </w:rPr>
        <w:t>5</w:t>
      </w:r>
    </w:p>
    <w:p w14:paraId="4BA147BB" w14:textId="77777777" w:rsidR="008308EE" w:rsidRPr="008308EE" w:rsidRDefault="008308EE" w:rsidP="008308EE">
      <w:pPr>
        <w:spacing w:after="100" w:afterAutospacing="1"/>
        <w:outlineLvl w:val="1"/>
        <w:rPr>
          <w:rFonts w:ascii="Arial" w:eastAsia="Times New Roman" w:hAnsi="Arial" w:cs="Arial"/>
          <w:b/>
          <w:bCs/>
          <w:color w:val="000000"/>
          <w:kern w:val="0"/>
          <w:sz w:val="36"/>
          <w:szCs w:val="36"/>
          <w:lang w:eastAsia="en-GB"/>
          <w14:ligatures w14:val="none"/>
        </w:rPr>
      </w:pPr>
      <w:r w:rsidRPr="008308EE">
        <w:rPr>
          <w:rFonts w:ascii="Arial" w:eastAsia="Times New Roman" w:hAnsi="Arial" w:cs="Arial"/>
          <w:b/>
          <w:bCs/>
          <w:color w:val="000000"/>
          <w:kern w:val="0"/>
          <w:sz w:val="36"/>
          <w:szCs w:val="36"/>
          <w:lang w:eastAsia="en-GB"/>
          <w14:ligatures w14:val="none"/>
        </w:rPr>
        <w:lastRenderedPageBreak/>
        <w:t>III. The Python Mutation Testing Ecosystem and Architectural Mechanics</w:t>
      </w:r>
    </w:p>
    <w:p w14:paraId="0549A5E8"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implementation of Mutation Based Testing in the Python environment relies heavily on advanced architectural mechanics, primarily the manipulation of the language’s Abstract Syntax Tree (AST). The viability of MBT in production relies on robust, actively maintained tooling.</w:t>
      </w:r>
    </w:p>
    <w:p w14:paraId="756E6801" w14:textId="77777777" w:rsidR="008308EE" w:rsidRPr="008308EE" w:rsidRDefault="008308EE" w:rsidP="008308EE">
      <w:pPr>
        <w:spacing w:after="100" w:afterAutospacing="1"/>
        <w:outlineLvl w:val="2"/>
        <w:rPr>
          <w:rFonts w:ascii="Arial" w:eastAsia="Times New Roman" w:hAnsi="Arial" w:cs="Arial"/>
          <w:b/>
          <w:bCs/>
          <w:color w:val="000000"/>
          <w:kern w:val="0"/>
          <w:sz w:val="27"/>
          <w:szCs w:val="27"/>
          <w:lang w:eastAsia="en-GB"/>
          <w14:ligatures w14:val="none"/>
        </w:rPr>
      </w:pPr>
      <w:r w:rsidRPr="008308EE">
        <w:rPr>
          <w:rFonts w:ascii="Arial" w:eastAsia="Times New Roman" w:hAnsi="Arial" w:cs="Arial"/>
          <w:b/>
          <w:bCs/>
          <w:color w:val="000000"/>
          <w:kern w:val="0"/>
          <w:sz w:val="27"/>
          <w:szCs w:val="27"/>
          <w:lang w:eastAsia="en-GB"/>
          <w14:ligatures w14:val="none"/>
        </w:rPr>
        <w:t>III.A. Landscape Analysis of Python Tools</w:t>
      </w:r>
    </w:p>
    <w:p w14:paraId="2798ED72"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current landscape of mature, actively supported Python mutation testing solutions focuses primarily on two tools: </w:t>
      </w:r>
      <w:r w:rsidRPr="008308EE">
        <w:rPr>
          <w:rFonts w:ascii="Arial" w:eastAsia="Times New Roman" w:hAnsi="Arial" w:cs="Arial"/>
          <w:color w:val="000000"/>
          <w:kern w:val="0"/>
          <w:sz w:val="20"/>
          <w:szCs w:val="20"/>
          <w:lang w:eastAsia="en-GB"/>
          <w14:ligatures w14:val="none"/>
        </w:rPr>
        <w:t>mutmut</w:t>
      </w:r>
      <w:r w:rsidRPr="008308EE">
        <w:rPr>
          <w:rFonts w:ascii="Arial" w:eastAsia="Times New Roman" w:hAnsi="Arial" w:cs="Arial"/>
          <w:color w:val="000000"/>
          <w:kern w:val="0"/>
          <w:lang w:eastAsia="en-GB"/>
          <w14:ligatures w14:val="none"/>
        </w:rPr>
        <w:t> and </w:t>
      </w:r>
      <w:r w:rsidRPr="008308EE">
        <w:rPr>
          <w:rFonts w:ascii="Arial" w:eastAsia="Times New Roman" w:hAnsi="Arial" w:cs="Arial"/>
          <w:color w:val="000000"/>
          <w:kern w:val="0"/>
          <w:sz w:val="20"/>
          <w:szCs w:val="20"/>
          <w:lang w:eastAsia="en-GB"/>
          <w14:ligatures w14:val="none"/>
        </w:rPr>
        <w:t>Cosmic Ray</w:t>
      </w:r>
      <w:r w:rsidRPr="008308EE">
        <w:rPr>
          <w:rFonts w:ascii="Arial" w:eastAsia="Times New Roman" w:hAnsi="Arial" w:cs="Arial"/>
          <w:color w:val="000000"/>
          <w:kern w:val="0"/>
          <w:lang w:eastAsia="en-GB"/>
          <w14:ligatures w14:val="none"/>
        </w:rPr>
        <w:t>.</w:t>
      </w:r>
      <w:r w:rsidRPr="008308EE">
        <w:rPr>
          <w:rFonts w:ascii="Arial" w:eastAsia="Times New Roman" w:hAnsi="Arial" w:cs="Arial"/>
          <w:color w:val="000000"/>
          <w:kern w:val="0"/>
          <w:vertAlign w:val="superscript"/>
          <w:lang w:eastAsia="en-GB"/>
          <w14:ligatures w14:val="none"/>
        </w:rPr>
        <w:t>8</w:t>
      </w:r>
      <w:r w:rsidRPr="008308EE">
        <w:rPr>
          <w:rFonts w:ascii="Arial" w:eastAsia="Times New Roman" w:hAnsi="Arial" w:cs="Arial"/>
          <w:color w:val="000000"/>
          <w:kern w:val="0"/>
          <w:lang w:eastAsia="en-GB"/>
          <w14:ligatures w14:val="none"/>
        </w:rPr>
        <w:t> Older solutions, such as MutPy and mutatest, are generally considered unmaintained and pose risks regarding compatibility with evolving Python language features.</w:t>
      </w:r>
      <w:r w:rsidRPr="008308EE">
        <w:rPr>
          <w:rFonts w:ascii="Arial" w:eastAsia="Times New Roman" w:hAnsi="Arial" w:cs="Arial"/>
          <w:color w:val="000000"/>
          <w:kern w:val="0"/>
          <w:vertAlign w:val="superscript"/>
          <w:lang w:eastAsia="en-GB"/>
          <w14:ligatures w14:val="none"/>
        </w:rPr>
        <w:t>8</w:t>
      </w:r>
    </w:p>
    <w:p w14:paraId="30D9E44A" w14:textId="77777777" w:rsidR="008308EE" w:rsidRPr="008308EE" w:rsidRDefault="008308EE" w:rsidP="008308EE">
      <w:pPr>
        <w:spacing w:after="100" w:afterAutospacing="1"/>
        <w:outlineLvl w:val="3"/>
        <w:rPr>
          <w:rFonts w:ascii="Arial" w:eastAsia="Times New Roman" w:hAnsi="Arial" w:cs="Arial"/>
          <w:b/>
          <w:bCs/>
          <w:color w:val="000000"/>
          <w:kern w:val="0"/>
          <w:lang w:eastAsia="en-GB"/>
          <w14:ligatures w14:val="none"/>
        </w:rPr>
      </w:pPr>
      <w:r w:rsidRPr="008308EE">
        <w:rPr>
          <w:rFonts w:ascii="Arial" w:eastAsia="Times New Roman" w:hAnsi="Arial" w:cs="Arial"/>
          <w:b/>
          <w:bCs/>
          <w:color w:val="000000"/>
          <w:kern w:val="0"/>
          <w:lang w:eastAsia="en-GB"/>
          <w14:ligatures w14:val="none"/>
        </w:rPr>
        <w:t>Active Solutions</w:t>
      </w:r>
    </w:p>
    <w:p w14:paraId="3217B55D" w14:textId="77777777" w:rsidR="008308EE" w:rsidRPr="008308EE" w:rsidRDefault="008308EE" w:rsidP="008308EE">
      <w:pPr>
        <w:numPr>
          <w:ilvl w:val="0"/>
          <w:numId w:val="2"/>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i/>
          <w:iCs/>
          <w:color w:val="000000"/>
          <w:kern w:val="0"/>
          <w:lang w:eastAsia="en-GB"/>
          <w14:ligatures w14:val="none"/>
        </w:rPr>
        <w:t>mutmut</w:t>
      </w:r>
      <w:r w:rsidRPr="008308EE">
        <w:rPr>
          <w:rFonts w:ascii="Arial" w:eastAsia="Times New Roman" w:hAnsi="Arial" w:cs="Arial"/>
          <w:color w:val="000000"/>
          <w:kern w:val="0"/>
          <w:lang w:eastAsia="en-GB"/>
          <w14:ligatures w14:val="none"/>
        </w:rPr>
        <w:t>: This tool is often favored for its relative ease of use and streamlined workflow.</w:t>
      </w:r>
      <w:r w:rsidRPr="008308EE">
        <w:rPr>
          <w:rFonts w:ascii="Arial" w:eastAsia="Times New Roman" w:hAnsi="Arial" w:cs="Arial"/>
          <w:color w:val="000000"/>
          <w:kern w:val="0"/>
          <w:vertAlign w:val="superscript"/>
          <w:lang w:eastAsia="en-GB"/>
          <w14:ligatures w14:val="none"/>
        </w:rPr>
        <w:t>8</w:t>
      </w:r>
      <w:r w:rsidRPr="008308EE">
        <w:rPr>
          <w:rFonts w:ascii="Arial" w:eastAsia="Times New Roman" w:hAnsi="Arial" w:cs="Arial"/>
          <w:color w:val="000000"/>
          <w:kern w:val="0"/>
          <w:lang w:eastAsia="en-GB"/>
          <w14:ligatures w14:val="none"/>
        </w:rPr>
        <w:t> It allows for quick execution and the generation of HTML reports, making it suitable for rapid onboarding and smaller projects.</w:t>
      </w:r>
      <w:r w:rsidRPr="008308EE">
        <w:rPr>
          <w:rFonts w:ascii="Arial" w:eastAsia="Times New Roman" w:hAnsi="Arial" w:cs="Arial"/>
          <w:color w:val="000000"/>
          <w:kern w:val="0"/>
          <w:vertAlign w:val="superscript"/>
          <w:lang w:eastAsia="en-GB"/>
          <w14:ligatures w14:val="none"/>
        </w:rPr>
        <w:t>8</w:t>
      </w:r>
      <w:r w:rsidRPr="008308EE">
        <w:rPr>
          <w:rFonts w:ascii="Arial" w:eastAsia="Times New Roman" w:hAnsi="Arial" w:cs="Arial"/>
          <w:color w:val="000000"/>
          <w:kern w:val="0"/>
          <w:lang w:eastAsia="en-GB"/>
          <w14:ligatures w14:val="none"/>
        </w:rPr>
        <w:t> Configuration involves defining parameters like </w:t>
      </w:r>
      <w:r w:rsidRPr="008308EE">
        <w:rPr>
          <w:rFonts w:ascii="Arial" w:eastAsia="Times New Roman" w:hAnsi="Arial" w:cs="Arial"/>
          <w:color w:val="000000"/>
          <w:kern w:val="0"/>
          <w:sz w:val="20"/>
          <w:szCs w:val="20"/>
          <w:lang w:eastAsia="en-GB"/>
          <w14:ligatures w14:val="none"/>
        </w:rPr>
        <w:t>paths_to_mutate</w:t>
      </w:r>
      <w:r w:rsidRPr="008308EE">
        <w:rPr>
          <w:rFonts w:ascii="Arial" w:eastAsia="Times New Roman" w:hAnsi="Arial" w:cs="Arial"/>
          <w:color w:val="000000"/>
          <w:kern w:val="0"/>
          <w:lang w:eastAsia="en-GB"/>
          <w14:ligatures w14:val="none"/>
        </w:rPr>
        <w:t>, the </w:t>
      </w:r>
      <w:r w:rsidRPr="008308EE">
        <w:rPr>
          <w:rFonts w:ascii="Arial" w:eastAsia="Times New Roman" w:hAnsi="Arial" w:cs="Arial"/>
          <w:color w:val="000000"/>
          <w:kern w:val="0"/>
          <w:sz w:val="20"/>
          <w:szCs w:val="20"/>
          <w:lang w:eastAsia="en-GB"/>
          <w14:ligatures w14:val="none"/>
        </w:rPr>
        <w:t>runner</w:t>
      </w:r>
      <w:r w:rsidRPr="008308EE">
        <w:rPr>
          <w:rFonts w:ascii="Arial" w:eastAsia="Times New Roman" w:hAnsi="Arial" w:cs="Arial"/>
          <w:color w:val="000000"/>
          <w:kern w:val="0"/>
          <w:lang w:eastAsia="en-GB"/>
          <w14:ligatures w14:val="none"/>
        </w:rPr>
        <w:t> command (often using </w:t>
      </w:r>
      <w:r w:rsidRPr="008308EE">
        <w:rPr>
          <w:rFonts w:ascii="Arial" w:eastAsia="Times New Roman" w:hAnsi="Arial" w:cs="Arial"/>
          <w:color w:val="000000"/>
          <w:kern w:val="0"/>
          <w:sz w:val="20"/>
          <w:szCs w:val="20"/>
          <w:lang w:eastAsia="en-GB"/>
          <w14:ligatures w14:val="none"/>
        </w:rPr>
        <w:t>python -m pytest</w:t>
      </w:r>
      <w:r w:rsidRPr="008308EE">
        <w:rPr>
          <w:rFonts w:ascii="Arial" w:eastAsia="Times New Roman" w:hAnsi="Arial" w:cs="Arial"/>
          <w:color w:val="000000"/>
          <w:kern w:val="0"/>
          <w:lang w:eastAsia="en-GB"/>
          <w14:ligatures w14:val="none"/>
        </w:rPr>
        <w:t>), and </w:t>
      </w:r>
      <w:r w:rsidRPr="008308EE">
        <w:rPr>
          <w:rFonts w:ascii="Arial" w:eastAsia="Times New Roman" w:hAnsi="Arial" w:cs="Arial"/>
          <w:color w:val="000000"/>
          <w:kern w:val="0"/>
          <w:sz w:val="20"/>
          <w:szCs w:val="20"/>
          <w:lang w:eastAsia="en-GB"/>
          <w14:ligatures w14:val="none"/>
        </w:rPr>
        <w:t>tests_dir</w:t>
      </w:r>
      <w:r w:rsidRPr="008308EE">
        <w:rPr>
          <w:rFonts w:ascii="Arial" w:eastAsia="Times New Roman" w:hAnsi="Arial" w:cs="Arial"/>
          <w:color w:val="000000"/>
          <w:kern w:val="0"/>
          <w:lang w:eastAsia="en-GB"/>
          <w14:ligatures w14:val="none"/>
        </w:rPr>
        <w:t> within configuration files.</w:t>
      </w:r>
      <w:r w:rsidRPr="008308EE">
        <w:rPr>
          <w:rFonts w:ascii="Arial" w:eastAsia="Times New Roman" w:hAnsi="Arial" w:cs="Arial"/>
          <w:color w:val="000000"/>
          <w:kern w:val="0"/>
          <w:vertAlign w:val="superscript"/>
          <w:lang w:eastAsia="en-GB"/>
          <w14:ligatures w14:val="none"/>
        </w:rPr>
        <w:t>9</w:t>
      </w:r>
    </w:p>
    <w:p w14:paraId="52957964" w14:textId="77777777" w:rsidR="008308EE" w:rsidRPr="008308EE" w:rsidRDefault="008308EE" w:rsidP="008308EE">
      <w:pPr>
        <w:numPr>
          <w:ilvl w:val="0"/>
          <w:numId w:val="2"/>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i/>
          <w:iCs/>
          <w:color w:val="000000"/>
          <w:kern w:val="0"/>
          <w:lang w:eastAsia="en-GB"/>
          <w14:ligatures w14:val="none"/>
        </w:rPr>
        <w:t>Cosmic Ray</w:t>
      </w:r>
      <w:r w:rsidRPr="008308EE">
        <w:rPr>
          <w:rFonts w:ascii="Arial" w:eastAsia="Times New Roman" w:hAnsi="Arial" w:cs="Arial"/>
          <w:color w:val="000000"/>
          <w:kern w:val="0"/>
          <w:lang w:eastAsia="en-GB"/>
          <w14:ligatures w14:val="none"/>
        </w:rPr>
        <w:t>: Positioned as a highly capable mutation testing tool for Python 3.</w:t>
      </w:r>
      <w:r w:rsidRPr="008308EE">
        <w:rPr>
          <w:rFonts w:ascii="Arial" w:eastAsia="Times New Roman" w:hAnsi="Arial" w:cs="Arial"/>
          <w:color w:val="000000"/>
          <w:kern w:val="0"/>
          <w:vertAlign w:val="superscript"/>
          <w:lang w:eastAsia="en-GB"/>
          <w14:ligatures w14:val="none"/>
        </w:rPr>
        <w:t>6</w:t>
      </w:r>
      <w:r w:rsidRPr="008308EE">
        <w:rPr>
          <w:rFonts w:ascii="Arial" w:eastAsia="Times New Roman" w:hAnsi="Arial" w:cs="Arial"/>
          <w:color w:val="000000"/>
          <w:kern w:val="0"/>
          <w:lang w:eastAsia="en-GB"/>
          <w14:ligatures w14:val="none"/>
        </w:rPr>
        <w:t> </w:t>
      </w:r>
      <w:r w:rsidRPr="008308EE">
        <w:rPr>
          <w:rFonts w:ascii="Arial" w:eastAsia="Times New Roman" w:hAnsi="Arial" w:cs="Arial"/>
          <w:color w:val="000000"/>
          <w:kern w:val="0"/>
          <w:sz w:val="20"/>
          <w:szCs w:val="20"/>
          <w:lang w:eastAsia="en-GB"/>
          <w14:ligatures w14:val="none"/>
        </w:rPr>
        <w:t>Cosmic Ray</w:t>
      </w:r>
      <w:r w:rsidRPr="008308EE">
        <w:rPr>
          <w:rFonts w:ascii="Arial" w:eastAsia="Times New Roman" w:hAnsi="Arial" w:cs="Arial"/>
          <w:color w:val="000000"/>
          <w:kern w:val="0"/>
          <w:lang w:eastAsia="en-GB"/>
          <w14:ligatures w14:val="none"/>
        </w:rPr>
        <w:t> operates by systematically applying small changes to the production source code and running the full test suite against each mutation.</w:t>
      </w:r>
      <w:r w:rsidRPr="008308EE">
        <w:rPr>
          <w:rFonts w:ascii="Arial" w:eastAsia="Times New Roman" w:hAnsi="Arial" w:cs="Arial"/>
          <w:color w:val="000000"/>
          <w:kern w:val="0"/>
          <w:vertAlign w:val="superscript"/>
          <w:lang w:eastAsia="en-GB"/>
          <w14:ligatures w14:val="none"/>
        </w:rPr>
        <w:t>10</w:t>
      </w:r>
      <w:r w:rsidRPr="008308EE">
        <w:rPr>
          <w:rFonts w:ascii="Arial" w:eastAsia="Times New Roman" w:hAnsi="Arial" w:cs="Arial"/>
          <w:color w:val="000000"/>
          <w:kern w:val="0"/>
          <w:lang w:eastAsia="en-GB"/>
          <w14:ligatures w14:val="none"/>
        </w:rPr>
        <w:t> While its setup is more complex, requiring a defined configuration file, session initialization (</w:t>
      </w:r>
      <w:r w:rsidRPr="008308EE">
        <w:rPr>
          <w:rFonts w:ascii="Arial" w:eastAsia="Times New Roman" w:hAnsi="Arial" w:cs="Arial"/>
          <w:color w:val="000000"/>
          <w:kern w:val="0"/>
          <w:sz w:val="20"/>
          <w:szCs w:val="20"/>
          <w:lang w:eastAsia="en-GB"/>
          <w14:ligatures w14:val="none"/>
        </w:rPr>
        <w:t>cosmic-ray init</w:t>
      </w:r>
      <w:r w:rsidRPr="008308EE">
        <w:rPr>
          <w:rFonts w:ascii="Arial" w:eastAsia="Times New Roman" w:hAnsi="Arial" w:cs="Arial"/>
          <w:color w:val="000000"/>
          <w:kern w:val="0"/>
          <w:lang w:eastAsia="en-GB"/>
          <w14:ligatures w14:val="none"/>
        </w:rPr>
        <w:t>), baseline execution, and session management </w:t>
      </w:r>
      <w:r w:rsidRPr="008308EE">
        <w:rPr>
          <w:rFonts w:ascii="Arial" w:eastAsia="Times New Roman" w:hAnsi="Arial" w:cs="Arial"/>
          <w:color w:val="000000"/>
          <w:kern w:val="0"/>
          <w:vertAlign w:val="superscript"/>
          <w:lang w:eastAsia="en-GB"/>
          <w14:ligatures w14:val="none"/>
        </w:rPr>
        <w:t>8</w:t>
      </w:r>
      <w:r w:rsidRPr="008308EE">
        <w:rPr>
          <w:rFonts w:ascii="Arial" w:eastAsia="Times New Roman" w:hAnsi="Arial" w:cs="Arial"/>
          <w:color w:val="000000"/>
          <w:kern w:val="0"/>
          <w:lang w:eastAsia="en-GB"/>
          <w14:ligatures w14:val="none"/>
        </w:rPr>
        <w:t>, this complexity is directly coupled with its capability to manage enterprise-level demands, particularly support for distributed and concurrent mutation testing sessions.</w:t>
      </w:r>
      <w:r w:rsidRPr="008308EE">
        <w:rPr>
          <w:rFonts w:ascii="Arial" w:eastAsia="Times New Roman" w:hAnsi="Arial" w:cs="Arial"/>
          <w:color w:val="000000"/>
          <w:kern w:val="0"/>
          <w:vertAlign w:val="superscript"/>
          <w:lang w:eastAsia="en-GB"/>
          <w14:ligatures w14:val="none"/>
        </w:rPr>
        <w:t>6</w:t>
      </w:r>
    </w:p>
    <w:p w14:paraId="4B5ECB8B" w14:textId="77777777" w:rsidR="008308EE" w:rsidRPr="008308EE" w:rsidRDefault="008308EE" w:rsidP="008308EE">
      <w:pPr>
        <w:spacing w:after="100" w:afterAutospacing="1"/>
        <w:outlineLvl w:val="2"/>
        <w:rPr>
          <w:rFonts w:ascii="Arial" w:eastAsia="Times New Roman" w:hAnsi="Arial" w:cs="Arial"/>
          <w:b/>
          <w:bCs/>
          <w:color w:val="000000"/>
          <w:kern w:val="0"/>
          <w:sz w:val="27"/>
          <w:szCs w:val="27"/>
          <w:lang w:eastAsia="en-GB"/>
          <w14:ligatures w14:val="none"/>
        </w:rPr>
      </w:pPr>
      <w:r w:rsidRPr="008308EE">
        <w:rPr>
          <w:rFonts w:ascii="Arial" w:eastAsia="Times New Roman" w:hAnsi="Arial" w:cs="Arial"/>
          <w:b/>
          <w:bCs/>
          <w:color w:val="000000"/>
          <w:kern w:val="0"/>
          <w:sz w:val="27"/>
          <w:szCs w:val="27"/>
          <w:lang w:eastAsia="en-GB"/>
          <w14:ligatures w14:val="none"/>
        </w:rPr>
        <w:t>III.B. The Abstract Syntax Tree (AST) as the Mutation Target</w:t>
      </w:r>
    </w:p>
    <w:p w14:paraId="0EB361A6"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Modern, reliable Python mutation tools operate by modifying the program's structure at the AST level, rather than through brittle textual manipulation. This approach ensures that the resulting mutations are always syntactically valid Python code.</w:t>
      </w:r>
    </w:p>
    <w:p w14:paraId="12B5E218" w14:textId="77777777" w:rsidR="008308EE" w:rsidRPr="008308EE" w:rsidRDefault="008308EE" w:rsidP="008308EE">
      <w:pPr>
        <w:spacing w:after="100" w:afterAutospacing="1"/>
        <w:outlineLvl w:val="3"/>
        <w:rPr>
          <w:rFonts w:ascii="Arial" w:eastAsia="Times New Roman" w:hAnsi="Arial" w:cs="Arial"/>
          <w:b/>
          <w:bCs/>
          <w:color w:val="000000"/>
          <w:kern w:val="0"/>
          <w:lang w:eastAsia="en-GB"/>
          <w14:ligatures w14:val="none"/>
        </w:rPr>
      </w:pPr>
      <w:r w:rsidRPr="008308EE">
        <w:rPr>
          <w:rFonts w:ascii="Arial" w:eastAsia="Times New Roman" w:hAnsi="Arial" w:cs="Arial"/>
          <w:b/>
          <w:bCs/>
          <w:color w:val="000000"/>
          <w:kern w:val="0"/>
          <w:lang w:eastAsia="en-GB"/>
          <w14:ligatures w14:val="none"/>
        </w:rPr>
        <w:t>AST-Based Implementation</w:t>
      </w:r>
    </w:p>
    <w:p w14:paraId="66AF5C74" w14:textId="77777777" w:rsidR="008308EE" w:rsidRPr="008308EE" w:rsidRDefault="008308EE" w:rsidP="008308EE">
      <w:pPr>
        <w:numPr>
          <w:ilvl w:val="0"/>
          <w:numId w:val="3"/>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Cosmic Ray's Parso Integration:</w:t>
      </w:r>
      <w:r w:rsidRPr="008308EE">
        <w:rPr>
          <w:rFonts w:ascii="Arial" w:eastAsia="Times New Roman" w:hAnsi="Arial" w:cs="Arial"/>
          <w:color w:val="000000"/>
          <w:kern w:val="0"/>
          <w:lang w:eastAsia="en-GB"/>
          <w14:ligatures w14:val="none"/>
        </w:rPr>
        <w:t> </w:t>
      </w:r>
      <w:r w:rsidRPr="008308EE">
        <w:rPr>
          <w:rFonts w:ascii="Arial" w:eastAsia="Times New Roman" w:hAnsi="Arial" w:cs="Arial"/>
          <w:color w:val="000000"/>
          <w:kern w:val="0"/>
          <w:sz w:val="20"/>
          <w:szCs w:val="20"/>
          <w:lang w:eastAsia="en-GB"/>
          <w14:ligatures w14:val="none"/>
        </w:rPr>
        <w:t>Cosmic Ray</w:t>
      </w:r>
      <w:r w:rsidRPr="008308EE">
        <w:rPr>
          <w:rFonts w:ascii="Arial" w:eastAsia="Times New Roman" w:hAnsi="Arial" w:cs="Arial"/>
          <w:color w:val="000000"/>
          <w:kern w:val="0"/>
          <w:lang w:eastAsia="en-GB"/>
          <w14:ligatures w14:val="none"/>
        </w:rPr>
        <w:t> specifically relies on the </w:t>
      </w:r>
      <w:r w:rsidRPr="008308EE">
        <w:rPr>
          <w:rFonts w:ascii="Arial" w:eastAsia="Times New Roman" w:hAnsi="Arial" w:cs="Arial"/>
          <w:color w:val="000000"/>
          <w:kern w:val="0"/>
          <w:sz w:val="20"/>
          <w:szCs w:val="20"/>
          <w:lang w:eastAsia="en-GB"/>
          <w14:ligatures w14:val="none"/>
        </w:rPr>
        <w:t>parso</w:t>
      </w:r>
      <w:r w:rsidRPr="008308EE">
        <w:rPr>
          <w:rFonts w:ascii="Arial" w:eastAsia="Times New Roman" w:hAnsi="Arial" w:cs="Arial"/>
          <w:color w:val="000000"/>
          <w:kern w:val="0"/>
          <w:lang w:eastAsia="en-GB"/>
          <w14:ligatures w14:val="none"/>
        </w:rPr>
        <w:t> library, a high-quality parser for Python, to transform source code into a detailed, mutable tree structure.</w:t>
      </w:r>
      <w:r w:rsidRPr="008308EE">
        <w:rPr>
          <w:rFonts w:ascii="Arial" w:eastAsia="Times New Roman" w:hAnsi="Arial" w:cs="Arial"/>
          <w:color w:val="000000"/>
          <w:kern w:val="0"/>
          <w:vertAlign w:val="superscript"/>
          <w:lang w:eastAsia="en-GB"/>
          <w14:ligatures w14:val="none"/>
        </w:rPr>
        <w:t>12</w:t>
      </w:r>
      <w:r w:rsidRPr="008308EE">
        <w:rPr>
          <w:rFonts w:ascii="Arial" w:eastAsia="Times New Roman" w:hAnsi="Arial" w:cs="Arial"/>
          <w:color w:val="000000"/>
          <w:kern w:val="0"/>
          <w:lang w:eastAsia="en-GB"/>
          <w14:ligatures w14:val="none"/>
        </w:rPr>
        <w:t> Mutation operators interact directly with this parse tree, allowing precise manipulation of language constructs.</w:t>
      </w:r>
      <w:r w:rsidRPr="008308EE">
        <w:rPr>
          <w:rFonts w:ascii="Arial" w:eastAsia="Times New Roman" w:hAnsi="Arial" w:cs="Arial"/>
          <w:color w:val="000000"/>
          <w:kern w:val="0"/>
          <w:vertAlign w:val="superscript"/>
          <w:lang w:eastAsia="en-GB"/>
          <w14:ligatures w14:val="none"/>
        </w:rPr>
        <w:t>12</w:t>
      </w:r>
      <w:r w:rsidRPr="008308EE">
        <w:rPr>
          <w:rFonts w:ascii="Arial" w:eastAsia="Times New Roman" w:hAnsi="Arial" w:cs="Arial"/>
          <w:color w:val="000000"/>
          <w:kern w:val="0"/>
          <w:lang w:eastAsia="en-GB"/>
          <w14:ligatures w14:val="none"/>
        </w:rPr>
        <w:t> The resulting modified structure is then written back to disk for execution against the test suite.</w:t>
      </w:r>
      <w:r w:rsidRPr="008308EE">
        <w:rPr>
          <w:rFonts w:ascii="Arial" w:eastAsia="Times New Roman" w:hAnsi="Arial" w:cs="Arial"/>
          <w:color w:val="000000"/>
          <w:kern w:val="0"/>
          <w:vertAlign w:val="superscript"/>
          <w:lang w:eastAsia="en-GB"/>
          <w14:ligatures w14:val="none"/>
        </w:rPr>
        <w:t>12</w:t>
      </w:r>
    </w:p>
    <w:p w14:paraId="707AAEA5" w14:textId="77777777" w:rsidR="008308EE" w:rsidRPr="008308EE" w:rsidRDefault="008308EE" w:rsidP="008308EE">
      <w:pPr>
        <w:numPr>
          <w:ilvl w:val="0"/>
          <w:numId w:val="3"/>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The Concept of Genome and Targets:</w:t>
      </w:r>
      <w:r w:rsidRPr="008308EE">
        <w:rPr>
          <w:rFonts w:ascii="Arial" w:eastAsia="Times New Roman" w:hAnsi="Arial" w:cs="Arial"/>
          <w:color w:val="000000"/>
          <w:kern w:val="0"/>
          <w:lang w:eastAsia="en-GB"/>
          <w14:ligatures w14:val="none"/>
        </w:rPr>
        <w:t xml:space="preserve"> Tools that use AST-based mutation conceptualize the source file as a "Genome," which encapsulates the file's AST and identifies specific locations within that AST that are viable targets for </w:t>
      </w:r>
      <w:r w:rsidRPr="008308EE">
        <w:rPr>
          <w:rFonts w:ascii="Arial" w:eastAsia="Times New Roman" w:hAnsi="Arial" w:cs="Arial"/>
          <w:color w:val="000000"/>
          <w:kern w:val="0"/>
          <w:lang w:eastAsia="en-GB"/>
          <w14:ligatures w14:val="none"/>
        </w:rPr>
        <w:lastRenderedPageBreak/>
        <w:t>mutation (</w:t>
      </w:r>
      <w:r w:rsidRPr="008308EE">
        <w:rPr>
          <w:rFonts w:ascii="Arial" w:eastAsia="Times New Roman" w:hAnsi="Arial" w:cs="Arial"/>
          <w:color w:val="000000"/>
          <w:kern w:val="0"/>
          <w:sz w:val="20"/>
          <w:szCs w:val="20"/>
          <w:lang w:eastAsia="en-GB"/>
          <w14:ligatures w14:val="none"/>
        </w:rPr>
        <w:t>LocIndex</w:t>
      </w:r>
      <w:r w:rsidRPr="008308EE">
        <w:rPr>
          <w:rFonts w:ascii="Arial" w:eastAsia="Times New Roman" w:hAnsi="Arial" w:cs="Arial"/>
          <w:color w:val="000000"/>
          <w:kern w:val="0"/>
          <w:lang w:eastAsia="en-GB"/>
          <w14:ligatures w14:val="none"/>
        </w:rPr>
        <w:t>).</w:t>
      </w:r>
      <w:r w:rsidRPr="008308EE">
        <w:rPr>
          <w:rFonts w:ascii="Arial" w:eastAsia="Times New Roman" w:hAnsi="Arial" w:cs="Arial"/>
          <w:color w:val="000000"/>
          <w:kern w:val="0"/>
          <w:vertAlign w:val="superscript"/>
          <w:lang w:eastAsia="en-GB"/>
          <w14:ligatures w14:val="none"/>
        </w:rPr>
        <w:t>13</w:t>
      </w:r>
      <w:r w:rsidRPr="008308EE">
        <w:rPr>
          <w:rFonts w:ascii="Arial" w:eastAsia="Times New Roman" w:hAnsi="Arial" w:cs="Arial"/>
          <w:color w:val="000000"/>
          <w:kern w:val="0"/>
          <w:lang w:eastAsia="en-GB"/>
          <w14:ligatures w14:val="none"/>
        </w:rPr>
        <w:t> This precise targeting ensures that mutations are applied logically and consistently.</w:t>
      </w:r>
    </w:p>
    <w:p w14:paraId="2D8AEE59" w14:textId="77777777" w:rsidR="008308EE" w:rsidRPr="008308EE" w:rsidRDefault="008308EE" w:rsidP="008308EE">
      <w:pPr>
        <w:spacing w:after="100" w:afterAutospacing="1"/>
        <w:outlineLvl w:val="2"/>
        <w:rPr>
          <w:rFonts w:ascii="Arial" w:eastAsia="Times New Roman" w:hAnsi="Arial" w:cs="Arial"/>
          <w:b/>
          <w:bCs/>
          <w:color w:val="000000"/>
          <w:kern w:val="0"/>
          <w:sz w:val="27"/>
          <w:szCs w:val="27"/>
          <w:lang w:eastAsia="en-GB"/>
          <w14:ligatures w14:val="none"/>
        </w:rPr>
      </w:pPr>
      <w:r w:rsidRPr="008308EE">
        <w:rPr>
          <w:rFonts w:ascii="Arial" w:eastAsia="Times New Roman" w:hAnsi="Arial" w:cs="Arial"/>
          <w:b/>
          <w:bCs/>
          <w:color w:val="000000"/>
          <w:kern w:val="0"/>
          <w:sz w:val="27"/>
          <w:szCs w:val="27"/>
          <w:lang w:eastAsia="en-GB"/>
          <w14:ligatures w14:val="none"/>
        </w:rPr>
        <w:t>III.C. Tool Selection and Scalability Implications</w:t>
      </w:r>
    </w:p>
    <w:p w14:paraId="45E6904B"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architectural differences between the available tools have significant implications for enterprise adoption. The straightforward configuration and execution model of </w:t>
      </w:r>
      <w:r w:rsidRPr="008308EE">
        <w:rPr>
          <w:rFonts w:ascii="Arial" w:eastAsia="Times New Roman" w:hAnsi="Arial" w:cs="Arial"/>
          <w:color w:val="000000"/>
          <w:kern w:val="0"/>
          <w:sz w:val="20"/>
          <w:szCs w:val="20"/>
          <w:lang w:eastAsia="en-GB"/>
          <w14:ligatures w14:val="none"/>
        </w:rPr>
        <w:t>mutmut</w:t>
      </w:r>
      <w:r w:rsidRPr="008308EE">
        <w:rPr>
          <w:rFonts w:ascii="Arial" w:eastAsia="Times New Roman" w:hAnsi="Arial" w:cs="Arial"/>
          <w:color w:val="000000"/>
          <w:kern w:val="0"/>
          <w:lang w:eastAsia="en-GB"/>
          <w14:ligatures w14:val="none"/>
        </w:rPr>
        <w:t> facilitate rapid integration into Continuous Integration (CI) for smaller or single-repository projects.</w:t>
      </w:r>
    </w:p>
    <w:p w14:paraId="393A5D6C"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Conversely, the necessity of session management, configuration files, and baseline execution inherent in </w:t>
      </w:r>
      <w:r w:rsidRPr="008308EE">
        <w:rPr>
          <w:rFonts w:ascii="Arial" w:eastAsia="Times New Roman" w:hAnsi="Arial" w:cs="Arial"/>
          <w:color w:val="000000"/>
          <w:kern w:val="0"/>
          <w:sz w:val="20"/>
          <w:szCs w:val="20"/>
          <w:lang w:eastAsia="en-GB"/>
          <w14:ligatures w14:val="none"/>
        </w:rPr>
        <w:t>Cosmic Ray</w:t>
      </w:r>
      <w:r w:rsidRPr="008308EE">
        <w:rPr>
          <w:rFonts w:ascii="Arial" w:eastAsia="Times New Roman" w:hAnsi="Arial" w:cs="Arial"/>
          <w:color w:val="000000"/>
          <w:kern w:val="0"/>
          <w:lang w:eastAsia="en-GB"/>
          <w14:ligatures w14:val="none"/>
        </w:rPr>
        <w:t> </w:t>
      </w:r>
      <w:r w:rsidRPr="008308EE">
        <w:rPr>
          <w:rFonts w:ascii="Arial" w:eastAsia="Times New Roman" w:hAnsi="Arial" w:cs="Arial"/>
          <w:color w:val="000000"/>
          <w:kern w:val="0"/>
          <w:vertAlign w:val="superscript"/>
          <w:lang w:eastAsia="en-GB"/>
          <w14:ligatures w14:val="none"/>
        </w:rPr>
        <w:t>11</w:t>
      </w:r>
      <w:r w:rsidRPr="008308EE">
        <w:rPr>
          <w:rFonts w:ascii="Arial" w:eastAsia="Times New Roman" w:hAnsi="Arial" w:cs="Arial"/>
          <w:color w:val="000000"/>
          <w:kern w:val="0"/>
          <w:lang w:eastAsia="en-GB"/>
          <w14:ligatures w14:val="none"/>
        </w:rPr>
        <w:t> reflects a design decision focused on extreme scalability. This initial complexity is a prerequisite for managing distributed and concurrent mutation testing sessions, a necessary feature for large-scale codebases where the computational overhead must be parallelized across multiple resources.</w:t>
      </w:r>
      <w:r w:rsidRPr="008308EE">
        <w:rPr>
          <w:rFonts w:ascii="Arial" w:eastAsia="Times New Roman" w:hAnsi="Arial" w:cs="Arial"/>
          <w:color w:val="000000"/>
          <w:kern w:val="0"/>
          <w:vertAlign w:val="superscript"/>
          <w:lang w:eastAsia="en-GB"/>
          <w14:ligatures w14:val="none"/>
        </w:rPr>
        <w:t>6</w:t>
      </w:r>
    </w:p>
    <w:p w14:paraId="0F1EB95A"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prevalence of unmaintained tools in the Python ecosystem also underscores a vital risk management principle: selecting actively maintained tools like </w:t>
      </w:r>
      <w:r w:rsidRPr="008308EE">
        <w:rPr>
          <w:rFonts w:ascii="Arial" w:eastAsia="Times New Roman" w:hAnsi="Arial" w:cs="Arial"/>
          <w:color w:val="000000"/>
          <w:kern w:val="0"/>
          <w:sz w:val="20"/>
          <w:szCs w:val="20"/>
          <w:lang w:eastAsia="en-GB"/>
          <w14:ligatures w14:val="none"/>
        </w:rPr>
        <w:t>Cosmic Ray</w:t>
      </w:r>
      <w:r w:rsidRPr="008308EE">
        <w:rPr>
          <w:rFonts w:ascii="Arial" w:eastAsia="Times New Roman" w:hAnsi="Arial" w:cs="Arial"/>
          <w:color w:val="000000"/>
          <w:kern w:val="0"/>
          <w:lang w:eastAsia="en-GB"/>
          <w14:ligatures w14:val="none"/>
        </w:rPr>
        <w:t> or </w:t>
      </w:r>
      <w:r w:rsidRPr="008308EE">
        <w:rPr>
          <w:rFonts w:ascii="Arial" w:eastAsia="Times New Roman" w:hAnsi="Arial" w:cs="Arial"/>
          <w:color w:val="000000"/>
          <w:kern w:val="0"/>
          <w:sz w:val="20"/>
          <w:szCs w:val="20"/>
          <w:lang w:eastAsia="en-GB"/>
          <w14:ligatures w14:val="none"/>
        </w:rPr>
        <w:t>mutmut</w:t>
      </w:r>
      <w:r w:rsidRPr="008308EE">
        <w:rPr>
          <w:rFonts w:ascii="Arial" w:eastAsia="Times New Roman" w:hAnsi="Arial" w:cs="Arial"/>
          <w:color w:val="000000"/>
          <w:kern w:val="0"/>
          <w:lang w:eastAsia="en-GB"/>
          <w14:ligatures w14:val="none"/>
        </w:rPr>
        <w:t> is crucial for production environments. This minimizes the risk of architectural decay and ensures that the verification pipeline remains compatible with changes in the Python language structure, particularly modifications to the AST specification.</w:t>
      </w:r>
    </w:p>
    <w:p w14:paraId="28B95F41"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Table 3 provides a comparative assessment of the active Python MBT tools:</w:t>
      </w:r>
    </w:p>
    <w:p w14:paraId="6A8804DF"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Table 3: Comparative Analysis of Actively Maintained Python Mutation Testing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1638"/>
        <w:gridCol w:w="2026"/>
        <w:gridCol w:w="2402"/>
        <w:gridCol w:w="1981"/>
      </w:tblGrid>
      <w:tr w:rsidR="008308EE" w:rsidRPr="008308EE" w14:paraId="62D401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2FCB0E"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b/>
                <w:bCs/>
                <w:kern w:val="0"/>
                <w:lang w:eastAsia="en-GB"/>
                <w14:ligatures w14:val="none"/>
              </w:rPr>
              <w:t>Tool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DD570"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b/>
                <w:bCs/>
                <w:kern w:val="0"/>
                <w:lang w:eastAsia="en-GB"/>
                <w14:ligatures w14:val="none"/>
              </w:rPr>
              <w:t>Maintenance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2258B"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b/>
                <w:bCs/>
                <w:kern w:val="0"/>
                <w:lang w:eastAsia="en-GB"/>
                <w14:ligatures w14:val="none"/>
              </w:rPr>
              <w:t>Implementation Mechanism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72900"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b/>
                <w:bCs/>
                <w:kern w:val="0"/>
                <w:lang w:eastAsia="en-GB"/>
                <w14:ligatures w14:val="none"/>
              </w:rPr>
              <w:t>Ease of Use/Workflow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CC73B"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b/>
                <w:bCs/>
                <w:kern w:val="0"/>
                <w:lang w:eastAsia="en-GB"/>
                <w14:ligatures w14:val="none"/>
              </w:rPr>
              <w:t>Targeted Project Size</w:t>
            </w:r>
          </w:p>
        </w:tc>
      </w:tr>
      <w:tr w:rsidR="008308EE" w:rsidRPr="008308EE" w14:paraId="1E4BD5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42726F"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Cosmic Ray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D0482"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Active [8,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2D68D"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AST manipulation via </w:t>
            </w:r>
            <w:r w:rsidRPr="008308EE">
              <w:rPr>
                <w:rFonts w:ascii="Arial" w:eastAsia="Times New Roman" w:hAnsi="Arial" w:cs="Arial"/>
                <w:kern w:val="0"/>
                <w:sz w:val="20"/>
                <w:szCs w:val="20"/>
                <w:lang w:eastAsia="en-GB"/>
                <w14:ligatures w14:val="none"/>
              </w:rPr>
              <w:t>parso</w:t>
            </w:r>
            <w:r w:rsidRPr="008308EE">
              <w:rPr>
                <w:rFonts w:ascii="Arial" w:eastAsia="Times New Roman" w:hAnsi="Arial" w:cs="Arial"/>
                <w:kern w:val="0"/>
                <w:lang w:eastAsia="en-GB"/>
                <w14:ligatures w14:val="none"/>
              </w:rPr>
              <w:t> </w:t>
            </w:r>
            <w:r w:rsidRPr="008308EE">
              <w:rPr>
                <w:rFonts w:ascii="Arial" w:eastAsia="Times New Roman" w:hAnsi="Arial" w:cs="Arial"/>
                <w:kern w:val="0"/>
                <w:vertAlign w:val="superscript"/>
                <w:lang w:eastAsia="en-GB"/>
                <w14:ligatures w14:val="none"/>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DCB92"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Complex: Requires multi-step configuration, initialization, and execution </w:t>
            </w:r>
            <w:r w:rsidRPr="008308EE">
              <w:rPr>
                <w:rFonts w:ascii="Arial" w:eastAsia="Times New Roman" w:hAnsi="Arial" w:cs="Arial"/>
                <w:kern w:val="0"/>
                <w:vertAlign w:val="superscript"/>
                <w:lang w:eastAsia="en-GB"/>
                <w14:ligatures w14:val="none"/>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39376C8B"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Enterprise, large scale, distributed environments</w:t>
            </w:r>
          </w:p>
        </w:tc>
      </w:tr>
      <w:tr w:rsidR="008308EE" w:rsidRPr="008308EE" w14:paraId="746B2B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47BAFF"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mutmut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DDA0E8"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Active </w:t>
            </w:r>
            <w:r w:rsidRPr="008308EE">
              <w:rPr>
                <w:rFonts w:ascii="Arial" w:eastAsia="Times New Roman" w:hAnsi="Arial" w:cs="Arial"/>
                <w:kern w:val="0"/>
                <w:vertAlign w:val="superscript"/>
                <w:lang w:eastAsia="en-GB"/>
                <w14:ligatures w14:val="none"/>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296B5"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AST manipulation (Implied)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C80F6"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Simple: Quick execution, integrated HTML reports, easy config [8, 9,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C2F30"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Small to medium scale, rapid adoption</w:t>
            </w:r>
          </w:p>
        </w:tc>
      </w:tr>
    </w:tbl>
    <w:p w14:paraId="4E7AC430" w14:textId="77777777" w:rsidR="008308EE" w:rsidRPr="008308EE" w:rsidRDefault="008308EE" w:rsidP="008308EE">
      <w:pPr>
        <w:spacing w:after="100" w:afterAutospacing="1"/>
        <w:outlineLvl w:val="1"/>
        <w:rPr>
          <w:rFonts w:ascii="Arial" w:eastAsia="Times New Roman" w:hAnsi="Arial" w:cs="Arial"/>
          <w:b/>
          <w:bCs/>
          <w:color w:val="000000"/>
          <w:kern w:val="0"/>
          <w:sz w:val="36"/>
          <w:szCs w:val="36"/>
          <w:lang w:eastAsia="en-GB"/>
          <w14:ligatures w14:val="none"/>
        </w:rPr>
      </w:pPr>
      <w:r w:rsidRPr="008308EE">
        <w:rPr>
          <w:rFonts w:ascii="Arial" w:eastAsia="Times New Roman" w:hAnsi="Arial" w:cs="Arial"/>
          <w:b/>
          <w:bCs/>
          <w:color w:val="000000"/>
          <w:kern w:val="0"/>
          <w:sz w:val="36"/>
          <w:szCs w:val="36"/>
          <w:lang w:eastAsia="en-GB"/>
          <w14:ligatures w14:val="none"/>
        </w:rPr>
        <w:t>IV. Detailed Mechanics: Mutation Operators and AST Manipulation</w:t>
      </w:r>
    </w:p>
    <w:p w14:paraId="56C531F0"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precision and value of MBT are determined entirely by the set of mutation operators utilized. These operators define the specific, systematic changes made to the code to mimic typical faults or expose test weaknesses.</w:t>
      </w:r>
    </w:p>
    <w:p w14:paraId="6619AF7C" w14:textId="77777777" w:rsidR="008308EE" w:rsidRPr="008308EE" w:rsidRDefault="008308EE" w:rsidP="008308EE">
      <w:pPr>
        <w:spacing w:after="100" w:afterAutospacing="1"/>
        <w:outlineLvl w:val="2"/>
        <w:rPr>
          <w:rFonts w:ascii="Arial" w:eastAsia="Times New Roman" w:hAnsi="Arial" w:cs="Arial"/>
          <w:b/>
          <w:bCs/>
          <w:color w:val="000000"/>
          <w:kern w:val="0"/>
          <w:sz w:val="27"/>
          <w:szCs w:val="27"/>
          <w:lang w:eastAsia="en-GB"/>
          <w14:ligatures w14:val="none"/>
        </w:rPr>
      </w:pPr>
      <w:r w:rsidRPr="008308EE">
        <w:rPr>
          <w:rFonts w:ascii="Arial" w:eastAsia="Times New Roman" w:hAnsi="Arial" w:cs="Arial"/>
          <w:b/>
          <w:bCs/>
          <w:color w:val="000000"/>
          <w:kern w:val="0"/>
          <w:sz w:val="27"/>
          <w:szCs w:val="27"/>
          <w:lang w:eastAsia="en-GB"/>
          <w14:ligatures w14:val="none"/>
        </w:rPr>
        <w:t>IV.A. Classification of Mutation Operators</w:t>
      </w:r>
    </w:p>
    <w:p w14:paraId="026E0616"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lastRenderedPageBreak/>
        <w:t>Mutation operators are categorized based on the type of error or structure they target.</w:t>
      </w:r>
      <w:r w:rsidRPr="008308EE">
        <w:rPr>
          <w:rFonts w:ascii="Arial" w:eastAsia="Times New Roman" w:hAnsi="Arial" w:cs="Arial"/>
          <w:color w:val="000000"/>
          <w:kern w:val="0"/>
          <w:vertAlign w:val="superscript"/>
          <w:lang w:eastAsia="en-GB"/>
          <w14:ligatures w14:val="none"/>
        </w:rPr>
        <w:t>1</w:t>
      </w:r>
      <w:r w:rsidRPr="008308EE">
        <w:rPr>
          <w:rFonts w:ascii="Arial" w:eastAsia="Times New Roman" w:hAnsi="Arial" w:cs="Arial"/>
          <w:color w:val="000000"/>
          <w:kern w:val="0"/>
          <w:lang w:eastAsia="en-GB"/>
          <w14:ligatures w14:val="none"/>
        </w:rPr>
        <w:t> While many classification systems exist, the primary types are generally recognized as follows:</w:t>
      </w:r>
    </w:p>
    <w:p w14:paraId="51EC2BE5" w14:textId="77777777" w:rsidR="008308EE" w:rsidRPr="008308EE" w:rsidRDefault="008308EE" w:rsidP="008308EE">
      <w:pPr>
        <w:numPr>
          <w:ilvl w:val="0"/>
          <w:numId w:val="4"/>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Statement Mutation:</w:t>
      </w:r>
      <w:r w:rsidRPr="008308EE">
        <w:rPr>
          <w:rFonts w:ascii="Arial" w:eastAsia="Times New Roman" w:hAnsi="Arial" w:cs="Arial"/>
          <w:color w:val="000000"/>
          <w:kern w:val="0"/>
          <w:lang w:eastAsia="en-GB"/>
          <w14:ligatures w14:val="none"/>
        </w:rPr>
        <w:t> Operators that modify the program's structural elements or control flow logic (e.g., deleting a statement, moving code blocks).</w:t>
      </w:r>
    </w:p>
    <w:p w14:paraId="6C5CC8FB" w14:textId="77777777" w:rsidR="008308EE" w:rsidRPr="008308EE" w:rsidRDefault="008308EE" w:rsidP="008308EE">
      <w:pPr>
        <w:numPr>
          <w:ilvl w:val="0"/>
          <w:numId w:val="4"/>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Value Mutation:</w:t>
      </w:r>
      <w:r w:rsidRPr="008308EE">
        <w:rPr>
          <w:rFonts w:ascii="Arial" w:eastAsia="Times New Roman" w:hAnsi="Arial" w:cs="Arial"/>
          <w:color w:val="000000"/>
          <w:kern w:val="0"/>
          <w:lang w:eastAsia="en-GB"/>
          <w14:ligatures w14:val="none"/>
        </w:rPr>
        <w:t> Operators focusing on changing literals, constants, or initial values within the code (e.g., replacing zero with one, changing a string literal).</w:t>
      </w:r>
    </w:p>
    <w:p w14:paraId="3E973F64" w14:textId="77777777" w:rsidR="008308EE" w:rsidRPr="008308EE" w:rsidRDefault="008308EE" w:rsidP="008308EE">
      <w:pPr>
        <w:numPr>
          <w:ilvl w:val="0"/>
          <w:numId w:val="4"/>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Decision Mutation:</w:t>
      </w:r>
      <w:r w:rsidRPr="008308EE">
        <w:rPr>
          <w:rFonts w:ascii="Arial" w:eastAsia="Times New Roman" w:hAnsi="Arial" w:cs="Arial"/>
          <w:color w:val="000000"/>
          <w:kern w:val="0"/>
          <w:lang w:eastAsia="en-GB"/>
          <w14:ligatures w14:val="none"/>
        </w:rPr>
        <w:t> Critical for exposing flaws in conditional logic, this technique involves modifying arithmetic operators (e.g., </w:t>
      </w:r>
      <w:r w:rsidRPr="008308EE">
        <w:rPr>
          <w:rFonts w:ascii="Arial" w:eastAsia="Times New Roman" w:hAnsi="Arial" w:cs="Arial"/>
          <w:color w:val="000000"/>
          <w:kern w:val="0"/>
          <w:sz w:val="20"/>
          <w:szCs w:val="20"/>
          <w:lang w:eastAsia="en-GB"/>
          <w14:ligatures w14:val="none"/>
        </w:rPr>
        <w:t>+</w:t>
      </w:r>
      <w:r w:rsidRPr="008308EE">
        <w:rPr>
          <w:rFonts w:ascii="Arial" w:eastAsia="Times New Roman" w:hAnsi="Arial" w:cs="Arial"/>
          <w:color w:val="000000"/>
          <w:kern w:val="0"/>
          <w:lang w:eastAsia="en-GB"/>
          <w14:ligatures w14:val="none"/>
        </w:rPr>
        <w:t> to </w:t>
      </w:r>
      <w:r w:rsidRPr="008308EE">
        <w:rPr>
          <w:rFonts w:ascii="Arial" w:eastAsia="Times New Roman" w:hAnsi="Arial" w:cs="Arial"/>
          <w:color w:val="000000"/>
          <w:kern w:val="0"/>
          <w:sz w:val="20"/>
          <w:szCs w:val="20"/>
          <w:lang w:eastAsia="en-GB"/>
          <w14:ligatures w14:val="none"/>
        </w:rPr>
        <w:t>-</w:t>
      </w:r>
      <w:r w:rsidRPr="008308EE">
        <w:rPr>
          <w:rFonts w:ascii="Arial" w:eastAsia="Times New Roman" w:hAnsi="Arial" w:cs="Arial"/>
          <w:color w:val="000000"/>
          <w:kern w:val="0"/>
          <w:lang w:eastAsia="en-GB"/>
          <w14:ligatures w14:val="none"/>
        </w:rPr>
        <w:t>) and logical operators (e.g., </w:t>
      </w:r>
      <w:r w:rsidRPr="008308EE">
        <w:rPr>
          <w:rFonts w:ascii="Arial" w:eastAsia="Times New Roman" w:hAnsi="Arial" w:cs="Arial"/>
          <w:color w:val="000000"/>
          <w:kern w:val="0"/>
          <w:sz w:val="20"/>
          <w:szCs w:val="20"/>
          <w:lang w:eastAsia="en-GB"/>
          <w14:ligatures w14:val="none"/>
        </w:rPr>
        <w:t>&gt;</w:t>
      </w:r>
      <w:r w:rsidRPr="008308EE">
        <w:rPr>
          <w:rFonts w:ascii="Arial" w:eastAsia="Times New Roman" w:hAnsi="Arial" w:cs="Arial"/>
          <w:color w:val="000000"/>
          <w:kern w:val="0"/>
          <w:lang w:eastAsia="en-GB"/>
          <w14:ligatures w14:val="none"/>
        </w:rPr>
        <w:t> to </w:t>
      </w:r>
      <w:r w:rsidRPr="008308EE">
        <w:rPr>
          <w:rFonts w:ascii="Arial" w:eastAsia="Times New Roman" w:hAnsi="Arial" w:cs="Arial"/>
          <w:color w:val="000000"/>
          <w:kern w:val="0"/>
          <w:sz w:val="20"/>
          <w:szCs w:val="20"/>
          <w:lang w:eastAsia="en-GB"/>
          <w14:ligatures w14:val="none"/>
        </w:rPr>
        <w:t>&gt;=</w:t>
      </w:r>
      <w:r w:rsidRPr="008308EE">
        <w:rPr>
          <w:rFonts w:ascii="Arial" w:eastAsia="Times New Roman" w:hAnsi="Arial" w:cs="Arial"/>
          <w:color w:val="000000"/>
          <w:kern w:val="0"/>
          <w:lang w:eastAsia="en-GB"/>
          <w14:ligatures w14:val="none"/>
        </w:rPr>
        <w:t>) to uncover weaknesses in the program's decision-making branches.</w:t>
      </w:r>
      <w:r w:rsidRPr="008308EE">
        <w:rPr>
          <w:rFonts w:ascii="Arial" w:eastAsia="Times New Roman" w:hAnsi="Arial" w:cs="Arial"/>
          <w:color w:val="000000"/>
          <w:kern w:val="0"/>
          <w:vertAlign w:val="superscript"/>
          <w:lang w:eastAsia="en-GB"/>
          <w14:ligatures w14:val="none"/>
        </w:rPr>
        <w:t>1</w:t>
      </w:r>
      <w:r w:rsidRPr="008308EE">
        <w:rPr>
          <w:rFonts w:ascii="Arial" w:eastAsia="Times New Roman" w:hAnsi="Arial" w:cs="Arial"/>
          <w:color w:val="000000"/>
          <w:kern w:val="0"/>
          <w:lang w:eastAsia="en-GB"/>
          <w14:ligatures w14:val="none"/>
        </w:rPr>
        <w:t> For example, changing a boundary condition from </w:t>
      </w:r>
      <w:r w:rsidRPr="008308EE">
        <w:rPr>
          <w:rFonts w:ascii="Arial" w:eastAsia="Times New Roman" w:hAnsi="Arial" w:cs="Arial"/>
          <w:color w:val="000000"/>
          <w:kern w:val="0"/>
          <w:sz w:val="20"/>
          <w:szCs w:val="20"/>
          <w:lang w:eastAsia="en-GB"/>
          <w14:ligatures w14:val="none"/>
        </w:rPr>
        <w:t>return number &gt; 0</w:t>
      </w:r>
      <w:r w:rsidRPr="008308EE">
        <w:rPr>
          <w:rFonts w:ascii="Arial" w:eastAsia="Times New Roman" w:hAnsi="Arial" w:cs="Arial"/>
          <w:color w:val="000000"/>
          <w:kern w:val="0"/>
          <w:lang w:eastAsia="en-GB"/>
          <w14:ligatures w14:val="none"/>
        </w:rPr>
        <w:t> to </w:t>
      </w:r>
      <w:r w:rsidRPr="008308EE">
        <w:rPr>
          <w:rFonts w:ascii="Arial" w:eastAsia="Times New Roman" w:hAnsi="Arial" w:cs="Arial"/>
          <w:color w:val="000000"/>
          <w:kern w:val="0"/>
          <w:sz w:val="20"/>
          <w:szCs w:val="20"/>
          <w:lang w:eastAsia="en-GB"/>
          <w14:ligatures w14:val="none"/>
        </w:rPr>
        <w:t>return number &gt;= 0</w:t>
      </w:r>
      <w:r w:rsidRPr="008308EE">
        <w:rPr>
          <w:rFonts w:ascii="Arial" w:eastAsia="Times New Roman" w:hAnsi="Arial" w:cs="Arial"/>
          <w:color w:val="000000"/>
          <w:kern w:val="0"/>
          <w:lang w:eastAsia="en-GB"/>
          <w14:ligatures w14:val="none"/>
        </w:rPr>
        <w:t> simulates a boundary error that an effective test suite must catch.</w:t>
      </w:r>
      <w:r w:rsidRPr="008308EE">
        <w:rPr>
          <w:rFonts w:ascii="Arial" w:eastAsia="Times New Roman" w:hAnsi="Arial" w:cs="Arial"/>
          <w:color w:val="000000"/>
          <w:kern w:val="0"/>
          <w:vertAlign w:val="superscript"/>
          <w:lang w:eastAsia="en-GB"/>
          <w14:ligatures w14:val="none"/>
        </w:rPr>
        <w:t>2</w:t>
      </w:r>
    </w:p>
    <w:p w14:paraId="4B67C30F" w14:textId="77777777" w:rsidR="008308EE" w:rsidRPr="008308EE" w:rsidRDefault="008308EE" w:rsidP="008308EE">
      <w:pPr>
        <w:spacing w:after="100" w:afterAutospacing="1"/>
        <w:outlineLvl w:val="2"/>
        <w:rPr>
          <w:rFonts w:ascii="Arial" w:eastAsia="Times New Roman" w:hAnsi="Arial" w:cs="Arial"/>
          <w:b/>
          <w:bCs/>
          <w:color w:val="000000"/>
          <w:kern w:val="0"/>
          <w:sz w:val="27"/>
          <w:szCs w:val="27"/>
          <w:lang w:eastAsia="en-GB"/>
          <w14:ligatures w14:val="none"/>
        </w:rPr>
      </w:pPr>
      <w:r w:rsidRPr="008308EE">
        <w:rPr>
          <w:rFonts w:ascii="Arial" w:eastAsia="Times New Roman" w:hAnsi="Arial" w:cs="Arial"/>
          <w:b/>
          <w:bCs/>
          <w:color w:val="000000"/>
          <w:kern w:val="0"/>
          <w:sz w:val="27"/>
          <w:szCs w:val="27"/>
          <w:lang w:eastAsia="en-GB"/>
          <w14:ligatures w14:val="none"/>
        </w:rPr>
        <w:t>IV.B. Operator Functionality and Implementation in Cosmic Ray</w:t>
      </w:r>
    </w:p>
    <w:p w14:paraId="66B2E738"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In an advanced framework like </w:t>
      </w:r>
      <w:r w:rsidRPr="008308EE">
        <w:rPr>
          <w:rFonts w:ascii="Arial" w:eastAsia="Times New Roman" w:hAnsi="Arial" w:cs="Arial"/>
          <w:color w:val="000000"/>
          <w:kern w:val="0"/>
          <w:sz w:val="20"/>
          <w:szCs w:val="20"/>
          <w:lang w:eastAsia="en-GB"/>
          <w14:ligatures w14:val="none"/>
        </w:rPr>
        <w:t>Cosmic Ray</w:t>
      </w:r>
      <w:r w:rsidRPr="008308EE">
        <w:rPr>
          <w:rFonts w:ascii="Arial" w:eastAsia="Times New Roman" w:hAnsi="Arial" w:cs="Arial"/>
          <w:color w:val="000000"/>
          <w:kern w:val="0"/>
          <w:lang w:eastAsia="en-GB"/>
          <w14:ligatures w14:val="none"/>
        </w:rPr>
        <w:t>, an operator is implemented as a specialized class with dual responsibilities: identification and execution.</w:t>
      </w:r>
      <w:r w:rsidRPr="008308EE">
        <w:rPr>
          <w:rFonts w:ascii="Arial" w:eastAsia="Times New Roman" w:hAnsi="Arial" w:cs="Arial"/>
          <w:color w:val="000000"/>
          <w:kern w:val="0"/>
          <w:vertAlign w:val="superscript"/>
          <w:lang w:eastAsia="en-GB"/>
          <w14:ligatures w14:val="none"/>
        </w:rPr>
        <w:t>14</w:t>
      </w:r>
    </w:p>
    <w:p w14:paraId="785D4833" w14:textId="77777777" w:rsidR="008308EE" w:rsidRPr="008308EE" w:rsidRDefault="008308EE" w:rsidP="008308EE">
      <w:pPr>
        <w:numPr>
          <w:ilvl w:val="0"/>
          <w:numId w:val="5"/>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Identification of Targets:</w:t>
      </w:r>
      <w:r w:rsidRPr="008308EE">
        <w:rPr>
          <w:rFonts w:ascii="Arial" w:eastAsia="Times New Roman" w:hAnsi="Arial" w:cs="Arial"/>
          <w:color w:val="000000"/>
          <w:kern w:val="0"/>
          <w:lang w:eastAsia="en-GB"/>
          <w14:ligatures w14:val="none"/>
        </w:rPr>
        <w:t> The operator's first role is to traverse the AST and identify all code locations where the specific mutation </w:t>
      </w:r>
      <w:r w:rsidRPr="008308EE">
        <w:rPr>
          <w:rFonts w:ascii="Arial" w:eastAsia="Times New Roman" w:hAnsi="Arial" w:cs="Arial"/>
          <w:i/>
          <w:iCs/>
          <w:color w:val="000000"/>
          <w:kern w:val="0"/>
          <w:lang w:eastAsia="en-GB"/>
          <w14:ligatures w14:val="none"/>
        </w:rPr>
        <w:t>can</w:t>
      </w:r>
      <w:r w:rsidRPr="008308EE">
        <w:rPr>
          <w:rFonts w:ascii="Arial" w:eastAsia="Times New Roman" w:hAnsi="Arial" w:cs="Arial"/>
          <w:color w:val="000000"/>
          <w:kern w:val="0"/>
          <w:lang w:eastAsia="en-GB"/>
          <w14:ligatures w14:val="none"/>
        </w:rPr>
        <w:t> be legally and meaningfully applied.</w:t>
      </w:r>
      <w:r w:rsidRPr="008308EE">
        <w:rPr>
          <w:rFonts w:ascii="Arial" w:eastAsia="Times New Roman" w:hAnsi="Arial" w:cs="Arial"/>
          <w:color w:val="000000"/>
          <w:kern w:val="0"/>
          <w:vertAlign w:val="superscript"/>
          <w:lang w:eastAsia="en-GB"/>
          <w14:ligatures w14:val="none"/>
        </w:rPr>
        <w:t>14</w:t>
      </w:r>
    </w:p>
    <w:p w14:paraId="2DA7CC35" w14:textId="77777777" w:rsidR="008308EE" w:rsidRPr="008308EE" w:rsidRDefault="008308EE" w:rsidP="008308EE">
      <w:pPr>
        <w:numPr>
          <w:ilvl w:val="0"/>
          <w:numId w:val="5"/>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Execution of Mutation:</w:t>
      </w:r>
      <w:r w:rsidRPr="008308EE">
        <w:rPr>
          <w:rFonts w:ascii="Arial" w:eastAsia="Times New Roman" w:hAnsi="Arial" w:cs="Arial"/>
          <w:color w:val="000000"/>
          <w:kern w:val="0"/>
          <w:lang w:eastAsia="en-GB"/>
          <w14:ligatures w14:val="none"/>
        </w:rPr>
        <w:t> Upon request, the operator performs the actual modification of the AST node.</w:t>
      </w:r>
      <w:r w:rsidRPr="008308EE">
        <w:rPr>
          <w:rFonts w:ascii="Arial" w:eastAsia="Times New Roman" w:hAnsi="Arial" w:cs="Arial"/>
          <w:color w:val="000000"/>
          <w:kern w:val="0"/>
          <w:vertAlign w:val="superscript"/>
          <w:lang w:eastAsia="en-GB"/>
          <w14:ligatures w14:val="none"/>
        </w:rPr>
        <w:t>14</w:t>
      </w:r>
    </w:p>
    <w:p w14:paraId="1951D483"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In </w:t>
      </w:r>
      <w:r w:rsidRPr="008308EE">
        <w:rPr>
          <w:rFonts w:ascii="Arial" w:eastAsia="Times New Roman" w:hAnsi="Arial" w:cs="Arial"/>
          <w:color w:val="000000"/>
          <w:kern w:val="0"/>
          <w:sz w:val="20"/>
          <w:szCs w:val="20"/>
          <w:lang w:eastAsia="en-GB"/>
          <w14:ligatures w14:val="none"/>
        </w:rPr>
        <w:t>Cosmic Ray</w:t>
      </w:r>
      <w:r w:rsidRPr="008308EE">
        <w:rPr>
          <w:rFonts w:ascii="Arial" w:eastAsia="Times New Roman" w:hAnsi="Arial" w:cs="Arial"/>
          <w:color w:val="000000"/>
          <w:kern w:val="0"/>
          <w:lang w:eastAsia="en-GB"/>
          <w14:ligatures w14:val="none"/>
        </w:rPr>
        <w:t>, operators inherit from the base class </w:t>
      </w:r>
      <w:r w:rsidRPr="008308EE">
        <w:rPr>
          <w:rFonts w:ascii="Arial" w:eastAsia="Times New Roman" w:hAnsi="Arial" w:cs="Arial"/>
          <w:color w:val="000000"/>
          <w:kern w:val="0"/>
          <w:sz w:val="20"/>
          <w:szCs w:val="20"/>
          <w:lang w:eastAsia="en-GB"/>
          <w14:ligatures w14:val="none"/>
        </w:rPr>
        <w:t>cosmic\_ray.operators.operator.Operator</w:t>
      </w:r>
      <w:r w:rsidRPr="008308EE">
        <w:rPr>
          <w:rFonts w:ascii="Arial" w:eastAsia="Times New Roman" w:hAnsi="Arial" w:cs="Arial"/>
          <w:color w:val="000000"/>
          <w:kern w:val="0"/>
          <w:lang w:eastAsia="en-GB"/>
          <w14:ligatures w14:val="none"/>
        </w:rPr>
        <w:t>.</w:t>
      </w:r>
      <w:r w:rsidRPr="008308EE">
        <w:rPr>
          <w:rFonts w:ascii="Arial" w:eastAsia="Times New Roman" w:hAnsi="Arial" w:cs="Arial"/>
          <w:color w:val="000000"/>
          <w:kern w:val="0"/>
          <w:vertAlign w:val="superscript"/>
          <w:lang w:eastAsia="en-GB"/>
          <w14:ligatures w14:val="none"/>
        </w:rPr>
        <w:t>12</w:t>
      </w:r>
      <w:r w:rsidRPr="008308EE">
        <w:rPr>
          <w:rFonts w:ascii="Arial" w:eastAsia="Times New Roman" w:hAnsi="Arial" w:cs="Arial"/>
          <w:color w:val="000000"/>
          <w:kern w:val="0"/>
          <w:lang w:eastAsia="en-GB"/>
          <w14:ligatures w14:val="none"/>
        </w:rPr>
        <w:t> They interact directly with </w:t>
      </w:r>
      <w:r w:rsidRPr="008308EE">
        <w:rPr>
          <w:rFonts w:ascii="Arial" w:eastAsia="Times New Roman" w:hAnsi="Arial" w:cs="Arial"/>
          <w:color w:val="000000"/>
          <w:kern w:val="0"/>
          <w:sz w:val="20"/>
          <w:szCs w:val="20"/>
          <w:lang w:eastAsia="en-GB"/>
          <w14:ligatures w14:val="none"/>
        </w:rPr>
        <w:t>parso</w:t>
      </w:r>
      <w:r w:rsidRPr="008308EE">
        <w:rPr>
          <w:rFonts w:ascii="Arial" w:eastAsia="Times New Roman" w:hAnsi="Arial" w:cs="Arial"/>
          <w:color w:val="000000"/>
          <w:kern w:val="0"/>
          <w:lang w:eastAsia="en-GB"/>
          <w14:ligatures w14:val="none"/>
        </w:rPr>
        <w:t> parse tree objects.</w:t>
      </w:r>
      <w:r w:rsidRPr="008308EE">
        <w:rPr>
          <w:rFonts w:ascii="Arial" w:eastAsia="Times New Roman" w:hAnsi="Arial" w:cs="Arial"/>
          <w:color w:val="000000"/>
          <w:kern w:val="0"/>
          <w:vertAlign w:val="superscript"/>
          <w:lang w:eastAsia="en-GB"/>
          <w14:ligatures w14:val="none"/>
        </w:rPr>
        <w:t>12</w:t>
      </w:r>
      <w:r w:rsidRPr="008308EE">
        <w:rPr>
          <w:rFonts w:ascii="Arial" w:eastAsia="Times New Roman" w:hAnsi="Arial" w:cs="Arial"/>
          <w:color w:val="000000"/>
          <w:kern w:val="0"/>
          <w:lang w:eastAsia="en-GB"/>
          <w14:ligatures w14:val="none"/>
        </w:rPr>
        <w:t> To be fully functional, an operator must implement specific methods:</w:t>
      </w:r>
    </w:p>
    <w:p w14:paraId="73527576" w14:textId="77777777" w:rsidR="008308EE" w:rsidRPr="008308EE" w:rsidRDefault="008308EE" w:rsidP="008308EE">
      <w:pPr>
        <w:numPr>
          <w:ilvl w:val="0"/>
          <w:numId w:val="6"/>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sz w:val="20"/>
          <w:szCs w:val="20"/>
          <w:lang w:eastAsia="en-GB"/>
          <w14:ligatures w14:val="none"/>
        </w:rPr>
        <w:t>mutation\_positions()</w:t>
      </w:r>
      <w:r w:rsidRPr="008308EE">
        <w:rPr>
          <w:rFonts w:ascii="Arial" w:eastAsia="Times New Roman" w:hAnsi="Arial" w:cs="Arial"/>
          <w:color w:val="000000"/>
          <w:kern w:val="0"/>
          <w:lang w:eastAsia="en-GB"/>
          <w14:ligatures w14:val="none"/>
        </w:rPr>
        <w:t>: This method determines if and how the operator can transform a particular parse-tree node, signaling to the MBT framework where potential mutations exist.</w:t>
      </w:r>
      <w:r w:rsidRPr="008308EE">
        <w:rPr>
          <w:rFonts w:ascii="Arial" w:eastAsia="Times New Roman" w:hAnsi="Arial" w:cs="Arial"/>
          <w:color w:val="000000"/>
          <w:kern w:val="0"/>
          <w:vertAlign w:val="superscript"/>
          <w:lang w:eastAsia="en-GB"/>
          <w14:ligatures w14:val="none"/>
        </w:rPr>
        <w:t>12</w:t>
      </w:r>
    </w:p>
    <w:p w14:paraId="3D7121D5" w14:textId="77777777" w:rsidR="008308EE" w:rsidRPr="008308EE" w:rsidRDefault="008308EE" w:rsidP="008308EE">
      <w:pPr>
        <w:numPr>
          <w:ilvl w:val="0"/>
          <w:numId w:val="6"/>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sz w:val="20"/>
          <w:szCs w:val="20"/>
          <w:lang w:eastAsia="en-GB"/>
          <w14:ligatures w14:val="none"/>
        </w:rPr>
        <w:t>mutate()</w:t>
      </w:r>
      <w:r w:rsidRPr="008308EE">
        <w:rPr>
          <w:rFonts w:ascii="Arial" w:eastAsia="Times New Roman" w:hAnsi="Arial" w:cs="Arial"/>
          <w:color w:val="000000"/>
          <w:kern w:val="0"/>
          <w:lang w:eastAsia="en-GB"/>
          <w14:ligatures w14:val="none"/>
        </w:rPr>
        <w:t>: This method is where the modification occurs. It takes the original AST node and returns a newly created, mutated node, which is then written to disk.</w:t>
      </w:r>
      <w:r w:rsidRPr="008308EE">
        <w:rPr>
          <w:rFonts w:ascii="Arial" w:eastAsia="Times New Roman" w:hAnsi="Arial" w:cs="Arial"/>
          <w:color w:val="000000"/>
          <w:kern w:val="0"/>
          <w:vertAlign w:val="superscript"/>
          <w:lang w:eastAsia="en-GB"/>
          <w14:ligatures w14:val="none"/>
        </w:rPr>
        <w:t>12</w:t>
      </w:r>
      <w:r w:rsidRPr="008308EE">
        <w:rPr>
          <w:rFonts w:ascii="Arial" w:eastAsia="Times New Roman" w:hAnsi="Arial" w:cs="Arial"/>
          <w:color w:val="000000"/>
          <w:kern w:val="0"/>
          <w:lang w:eastAsia="en-GB"/>
          <w14:ligatures w14:val="none"/>
        </w:rPr>
        <w:t> An example is replacing a number node with a new, altered numeric value.</w:t>
      </w:r>
      <w:r w:rsidRPr="008308EE">
        <w:rPr>
          <w:rFonts w:ascii="Arial" w:eastAsia="Times New Roman" w:hAnsi="Arial" w:cs="Arial"/>
          <w:color w:val="000000"/>
          <w:kern w:val="0"/>
          <w:vertAlign w:val="superscript"/>
          <w:lang w:eastAsia="en-GB"/>
          <w14:ligatures w14:val="none"/>
        </w:rPr>
        <w:t>12</w:t>
      </w:r>
    </w:p>
    <w:p w14:paraId="382BCCDC" w14:textId="77777777" w:rsidR="008308EE" w:rsidRPr="008308EE" w:rsidRDefault="008308EE" w:rsidP="008308EE">
      <w:pPr>
        <w:numPr>
          <w:ilvl w:val="0"/>
          <w:numId w:val="6"/>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sz w:val="20"/>
          <w:szCs w:val="20"/>
          <w:lang w:eastAsia="en-GB"/>
          <w14:ligatures w14:val="none"/>
        </w:rPr>
        <w:t>examples()</w:t>
      </w:r>
      <w:r w:rsidRPr="008308EE">
        <w:rPr>
          <w:rFonts w:ascii="Arial" w:eastAsia="Times New Roman" w:hAnsi="Arial" w:cs="Arial"/>
          <w:color w:val="000000"/>
          <w:kern w:val="0"/>
          <w:lang w:eastAsia="en-GB"/>
          <w14:ligatures w14:val="none"/>
        </w:rPr>
        <w:t>: This class method provides necessary before-and-after code snippets, which are used for internal test verification and documentation.</w:t>
      </w:r>
      <w:r w:rsidRPr="008308EE">
        <w:rPr>
          <w:rFonts w:ascii="Arial" w:eastAsia="Times New Roman" w:hAnsi="Arial" w:cs="Arial"/>
          <w:color w:val="000000"/>
          <w:kern w:val="0"/>
          <w:vertAlign w:val="superscript"/>
          <w:lang w:eastAsia="en-GB"/>
          <w14:ligatures w14:val="none"/>
        </w:rPr>
        <w:t>12</w:t>
      </w:r>
    </w:p>
    <w:p w14:paraId="035EDDA8"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A prime example is the </w:t>
      </w:r>
      <w:r w:rsidRPr="008308EE">
        <w:rPr>
          <w:rFonts w:ascii="Arial" w:eastAsia="Times New Roman" w:hAnsi="Arial" w:cs="Arial"/>
          <w:color w:val="000000"/>
          <w:kern w:val="0"/>
          <w:sz w:val="20"/>
          <w:szCs w:val="20"/>
          <w:lang w:eastAsia="en-GB"/>
          <w14:ligatures w14:val="none"/>
        </w:rPr>
        <w:t>cosmic\_ray.operators.break\_continue</w:t>
      </w:r>
      <w:r w:rsidRPr="008308EE">
        <w:rPr>
          <w:rFonts w:ascii="Arial" w:eastAsia="Times New Roman" w:hAnsi="Arial" w:cs="Arial"/>
          <w:color w:val="000000"/>
          <w:kern w:val="0"/>
          <w:lang w:eastAsia="en-GB"/>
          <w14:ligatures w14:val="none"/>
        </w:rPr>
        <w:t> operator, which systematically mutates control flow by replacing </w:t>
      </w:r>
      <w:r w:rsidRPr="008308EE">
        <w:rPr>
          <w:rFonts w:ascii="Arial" w:eastAsia="Times New Roman" w:hAnsi="Arial" w:cs="Arial"/>
          <w:color w:val="000000"/>
          <w:kern w:val="0"/>
          <w:sz w:val="20"/>
          <w:szCs w:val="20"/>
          <w:lang w:eastAsia="en-GB"/>
          <w14:ligatures w14:val="none"/>
        </w:rPr>
        <w:t>break</w:t>
      </w:r>
      <w:r w:rsidRPr="008308EE">
        <w:rPr>
          <w:rFonts w:ascii="Arial" w:eastAsia="Times New Roman" w:hAnsi="Arial" w:cs="Arial"/>
          <w:color w:val="000000"/>
          <w:kern w:val="0"/>
          <w:lang w:eastAsia="en-GB"/>
          <w14:ligatures w14:val="none"/>
        </w:rPr>
        <w:t> statements with </w:t>
      </w:r>
      <w:r w:rsidRPr="008308EE">
        <w:rPr>
          <w:rFonts w:ascii="Arial" w:eastAsia="Times New Roman" w:hAnsi="Arial" w:cs="Arial"/>
          <w:color w:val="000000"/>
          <w:kern w:val="0"/>
          <w:sz w:val="20"/>
          <w:szCs w:val="20"/>
          <w:lang w:eastAsia="en-GB"/>
          <w14:ligatures w14:val="none"/>
        </w:rPr>
        <w:t>continue</w:t>
      </w:r>
      <w:r w:rsidRPr="008308EE">
        <w:rPr>
          <w:rFonts w:ascii="Arial" w:eastAsia="Times New Roman" w:hAnsi="Arial" w:cs="Arial"/>
          <w:color w:val="000000"/>
          <w:kern w:val="0"/>
          <w:lang w:eastAsia="en-GB"/>
          <w14:ligatures w14:val="none"/>
        </w:rPr>
        <w:t> statements, forcing the test suite to validate the intended loop termination logic.</w:t>
      </w:r>
      <w:r w:rsidRPr="008308EE">
        <w:rPr>
          <w:rFonts w:ascii="Arial" w:eastAsia="Times New Roman" w:hAnsi="Arial" w:cs="Arial"/>
          <w:color w:val="000000"/>
          <w:kern w:val="0"/>
          <w:vertAlign w:val="superscript"/>
          <w:lang w:eastAsia="en-GB"/>
          <w14:ligatures w14:val="none"/>
        </w:rPr>
        <w:t>14</w:t>
      </w:r>
    </w:p>
    <w:p w14:paraId="696A1F51" w14:textId="77777777" w:rsidR="008308EE" w:rsidRPr="008308EE" w:rsidRDefault="008308EE" w:rsidP="008308EE">
      <w:pPr>
        <w:spacing w:after="100" w:afterAutospacing="1"/>
        <w:outlineLvl w:val="2"/>
        <w:rPr>
          <w:rFonts w:ascii="Arial" w:eastAsia="Times New Roman" w:hAnsi="Arial" w:cs="Arial"/>
          <w:b/>
          <w:bCs/>
          <w:color w:val="000000"/>
          <w:kern w:val="0"/>
          <w:sz w:val="27"/>
          <w:szCs w:val="27"/>
          <w:lang w:eastAsia="en-GB"/>
          <w14:ligatures w14:val="none"/>
        </w:rPr>
      </w:pPr>
      <w:r w:rsidRPr="008308EE">
        <w:rPr>
          <w:rFonts w:ascii="Arial" w:eastAsia="Times New Roman" w:hAnsi="Arial" w:cs="Arial"/>
          <w:b/>
          <w:bCs/>
          <w:color w:val="000000"/>
          <w:kern w:val="0"/>
          <w:sz w:val="27"/>
          <w:szCs w:val="27"/>
          <w:lang w:eastAsia="en-GB"/>
          <w14:ligatures w14:val="none"/>
        </w:rPr>
        <w:t>IV.C. Extensibility and Code Contract Integrity</w:t>
      </w:r>
    </w:p>
    <w:p w14:paraId="2740437D"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architectural design of tools like </w:t>
      </w:r>
      <w:r w:rsidRPr="008308EE">
        <w:rPr>
          <w:rFonts w:ascii="Arial" w:eastAsia="Times New Roman" w:hAnsi="Arial" w:cs="Arial"/>
          <w:color w:val="000000"/>
          <w:kern w:val="0"/>
          <w:sz w:val="20"/>
          <w:szCs w:val="20"/>
          <w:lang w:eastAsia="en-GB"/>
          <w14:ligatures w14:val="none"/>
        </w:rPr>
        <w:t>Cosmic Ray</w:t>
      </w:r>
      <w:r w:rsidRPr="008308EE">
        <w:rPr>
          <w:rFonts w:ascii="Arial" w:eastAsia="Times New Roman" w:hAnsi="Arial" w:cs="Arial"/>
          <w:color w:val="000000"/>
          <w:kern w:val="0"/>
          <w:lang w:eastAsia="en-GB"/>
          <w14:ligatures w14:val="none"/>
        </w:rPr>
        <w:t> facilitates extensibility through a plugin system, allowing domain specialists to implement and register their own operator classes.</w:t>
      </w:r>
      <w:r w:rsidRPr="008308EE">
        <w:rPr>
          <w:rFonts w:ascii="Arial" w:eastAsia="Times New Roman" w:hAnsi="Arial" w:cs="Arial"/>
          <w:color w:val="000000"/>
          <w:kern w:val="0"/>
          <w:vertAlign w:val="superscript"/>
          <w:lang w:eastAsia="en-GB"/>
          <w14:ligatures w14:val="none"/>
        </w:rPr>
        <w:t>12</w:t>
      </w:r>
      <w:r w:rsidRPr="008308EE">
        <w:rPr>
          <w:rFonts w:ascii="Arial" w:eastAsia="Times New Roman" w:hAnsi="Arial" w:cs="Arial"/>
          <w:color w:val="000000"/>
          <w:kern w:val="0"/>
          <w:lang w:eastAsia="en-GB"/>
          <w14:ligatures w14:val="none"/>
        </w:rPr>
        <w:t xml:space="preserve"> This capacity to develop custom operators is crucial for advanced </w:t>
      </w:r>
      <w:r w:rsidRPr="008308EE">
        <w:rPr>
          <w:rFonts w:ascii="Arial" w:eastAsia="Times New Roman" w:hAnsi="Arial" w:cs="Arial"/>
          <w:color w:val="000000"/>
          <w:kern w:val="0"/>
          <w:lang w:eastAsia="en-GB"/>
          <w14:ligatures w14:val="none"/>
        </w:rPr>
        <w:lastRenderedPageBreak/>
        <w:t>verification, enabling teams to simulate faults that are highly specific to their domain, such as unique financial calculations, embedded system logic, or specialized API interactions. This mechanism transforms MBT from a general QA tool into a precise, verifiable domain-specific verification instrument.</w:t>
      </w:r>
    </w:p>
    <w:p w14:paraId="6769DCD0"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Furthermore, using the AST (like that provided by </w:t>
      </w:r>
      <w:r w:rsidRPr="008308EE">
        <w:rPr>
          <w:rFonts w:ascii="Arial" w:eastAsia="Times New Roman" w:hAnsi="Arial" w:cs="Arial"/>
          <w:color w:val="000000"/>
          <w:kern w:val="0"/>
          <w:sz w:val="20"/>
          <w:szCs w:val="20"/>
          <w:lang w:eastAsia="en-GB"/>
          <w14:ligatures w14:val="none"/>
        </w:rPr>
        <w:t>parso</w:t>
      </w:r>
      <w:r w:rsidRPr="008308EE">
        <w:rPr>
          <w:rFonts w:ascii="Arial" w:eastAsia="Times New Roman" w:hAnsi="Arial" w:cs="Arial"/>
          <w:color w:val="000000"/>
          <w:kern w:val="0"/>
          <w:lang w:eastAsia="en-GB"/>
          <w14:ligatures w14:val="none"/>
        </w:rPr>
        <w:t>) guarantees that every generated mutation adheres to the strict syntax rules of Python.</w:t>
      </w:r>
      <w:r w:rsidRPr="008308EE">
        <w:rPr>
          <w:rFonts w:ascii="Arial" w:eastAsia="Times New Roman" w:hAnsi="Arial" w:cs="Arial"/>
          <w:color w:val="000000"/>
          <w:kern w:val="0"/>
          <w:vertAlign w:val="superscript"/>
          <w:lang w:eastAsia="en-GB"/>
          <w14:ligatures w14:val="none"/>
        </w:rPr>
        <w:t>12</w:t>
      </w:r>
      <w:r w:rsidRPr="008308EE">
        <w:rPr>
          <w:rFonts w:ascii="Arial" w:eastAsia="Times New Roman" w:hAnsi="Arial" w:cs="Arial"/>
          <w:color w:val="000000"/>
          <w:kern w:val="0"/>
          <w:lang w:eastAsia="en-GB"/>
          <w14:ligatures w14:val="none"/>
        </w:rPr>
        <w:t> The AST serves as a source code contract, ensuring that mutations are precise, non-corrupting, and relevant to the syntactic structure. This precision is non-negotiable for reliable operation within automated testing pipelines.</w:t>
      </w:r>
    </w:p>
    <w:p w14:paraId="6348FF90"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Table 4 details common types of AST-based mutations:</w:t>
      </w:r>
    </w:p>
    <w:p w14:paraId="028115A7"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Table 4: Common Python Mutation Operator Examples (Decision and Control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2131"/>
        <w:gridCol w:w="1374"/>
        <w:gridCol w:w="1469"/>
        <w:gridCol w:w="1988"/>
      </w:tblGrid>
      <w:tr w:rsidR="008308EE" w:rsidRPr="008308EE" w14:paraId="014AE65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284F15"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b/>
                <w:bCs/>
                <w:kern w:val="0"/>
                <w:lang w:eastAsia="en-GB"/>
                <w14:ligatures w14:val="none"/>
              </w:rPr>
              <w:t>Operator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EA0EF"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b/>
                <w:bCs/>
                <w:kern w:val="0"/>
                <w:lang w:eastAsia="en-GB"/>
                <w14:ligatures w14:val="none"/>
              </w:rPr>
              <w:t>Target AST Node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0EC87"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b/>
                <w:bCs/>
                <w:kern w:val="0"/>
                <w:lang w:eastAsia="en-GB"/>
                <w14:ligatures w14:val="none"/>
              </w:rPr>
              <w:t>Original Code 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EF30E"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b/>
                <w:bCs/>
                <w:kern w:val="0"/>
                <w:lang w:eastAsia="en-GB"/>
                <w14:ligatures w14:val="none"/>
              </w:rPr>
              <w:t>Mutated Code 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F04E0"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b/>
                <w:bCs/>
                <w:kern w:val="0"/>
                <w:lang w:eastAsia="en-GB"/>
                <w14:ligatures w14:val="none"/>
              </w:rPr>
              <w:t>Fault Simulated</w:t>
            </w:r>
          </w:p>
        </w:tc>
      </w:tr>
      <w:tr w:rsidR="008308EE" w:rsidRPr="008308EE" w14:paraId="5407EA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73265E"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Comparison Replacement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3B5AC"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Binary/Comparison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D5E71"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sz w:val="20"/>
                <w:szCs w:val="20"/>
                <w:lang w:eastAsia="en-GB"/>
                <w14:ligatures w14:val="none"/>
              </w:rPr>
              <w:t>return number &gt; 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CD3CD"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sz w:val="20"/>
                <w:szCs w:val="20"/>
                <w:lang w:eastAsia="en-GB"/>
                <w14:ligatures w14:val="none"/>
              </w:rPr>
              <w:t>return number &gt;= 0</w:t>
            </w:r>
            <w:r w:rsidRPr="008308EE">
              <w:rPr>
                <w:rFonts w:ascii="Arial" w:eastAsia="Times New Roman" w:hAnsi="Arial" w:cs="Arial"/>
                <w:kern w:val="0"/>
                <w:lang w:eastAsia="en-GB"/>
                <w14:ligatures w14:val="none"/>
              </w:rPr>
              <w:t> </w:t>
            </w:r>
            <w:r w:rsidRPr="008308EE">
              <w:rPr>
                <w:rFonts w:ascii="Arial" w:eastAsia="Times New Roman" w:hAnsi="Arial" w:cs="Arial"/>
                <w:kern w:val="0"/>
                <w:vertAlign w:val="superscript"/>
                <w:lang w:eastAsia="en-GB"/>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65141"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Incorrect decision boundary logic</w:t>
            </w:r>
          </w:p>
        </w:tc>
      </w:tr>
      <w:tr w:rsidR="008308EE" w:rsidRPr="008308EE" w14:paraId="544881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B754D1"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Logical Operator Replacement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DBE00"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Boolean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EEB4D"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sz w:val="20"/>
                <w:szCs w:val="20"/>
                <w:lang w:eastAsia="en-GB"/>
                <w14:ligatures w14:val="none"/>
              </w:rPr>
              <w:t>a and b</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5D8FE"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sz w:val="20"/>
                <w:szCs w:val="20"/>
                <w:lang w:eastAsia="en-GB"/>
                <w14:ligatures w14:val="none"/>
              </w:rPr>
              <w:t>a or b</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250F5"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Flawed conditional filtering</w:t>
            </w:r>
          </w:p>
        </w:tc>
      </w:tr>
      <w:tr w:rsidR="008308EE" w:rsidRPr="008308EE" w14:paraId="118FCD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A945AE"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Break/Continue Swap</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30FBD"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Control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F6BF4"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sz w:val="20"/>
                <w:szCs w:val="20"/>
                <w:lang w:eastAsia="en-GB"/>
                <w14:ligatures w14:val="none"/>
              </w:rPr>
              <w:t>if condition: break</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D1C26"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sz w:val="20"/>
                <w:szCs w:val="20"/>
                <w:lang w:eastAsia="en-GB"/>
                <w14:ligatures w14:val="none"/>
              </w:rPr>
              <w:t>if condition: continue</w:t>
            </w:r>
            <w:r w:rsidRPr="008308EE">
              <w:rPr>
                <w:rFonts w:ascii="Arial" w:eastAsia="Times New Roman" w:hAnsi="Arial" w:cs="Arial"/>
                <w:kern w:val="0"/>
                <w:lang w:eastAsia="en-GB"/>
                <w14:ligatures w14:val="none"/>
              </w:rPr>
              <w:t> </w:t>
            </w:r>
            <w:r w:rsidRPr="008308EE">
              <w:rPr>
                <w:rFonts w:ascii="Arial" w:eastAsia="Times New Roman" w:hAnsi="Arial" w:cs="Arial"/>
                <w:kern w:val="0"/>
                <w:vertAlign w:val="superscript"/>
                <w:lang w:eastAsia="en-GB"/>
                <w14:ligatures w14:val="none"/>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DB399"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Errors in loop termination or premature iteration</w:t>
            </w:r>
          </w:p>
        </w:tc>
      </w:tr>
      <w:tr w:rsidR="008308EE" w:rsidRPr="008308EE" w14:paraId="3ECDAF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CF3854"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Negation of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0CEE0"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Unary/Comparison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D317B"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sz w:val="20"/>
                <w:szCs w:val="20"/>
                <w:lang w:eastAsia="en-GB"/>
                <w14:ligatures w14:val="none"/>
              </w:rPr>
              <w:t>return (num % i) == 0</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007D0"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sz w:val="20"/>
                <w:szCs w:val="20"/>
                <w:lang w:eastAsia="en-GB"/>
                <w14:ligatures w14:val="none"/>
              </w:rPr>
              <w:t>return!((num % i) == 0)</w:t>
            </w:r>
            <w:r w:rsidRPr="008308EE">
              <w:rPr>
                <w:rFonts w:ascii="Arial" w:eastAsia="Times New Roman" w:hAnsi="Arial" w:cs="Arial"/>
                <w:kern w:val="0"/>
                <w:lang w:eastAsia="en-GB"/>
                <w14:ligatures w14:val="none"/>
              </w:rPr>
              <w:t> </w:t>
            </w:r>
            <w:r w:rsidRPr="008308EE">
              <w:rPr>
                <w:rFonts w:ascii="Arial" w:eastAsia="Times New Roman" w:hAnsi="Arial" w:cs="Arial"/>
                <w:kern w:val="0"/>
                <w:vertAlign w:val="superscript"/>
                <w:lang w:eastAsia="en-GB"/>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87F04" w14:textId="77777777" w:rsidR="008308EE" w:rsidRPr="008308EE" w:rsidRDefault="008308EE" w:rsidP="008308EE">
            <w:pPr>
              <w:rPr>
                <w:rFonts w:ascii="Arial" w:eastAsia="Times New Roman" w:hAnsi="Arial" w:cs="Arial"/>
                <w:kern w:val="0"/>
                <w:lang w:eastAsia="en-GB"/>
                <w14:ligatures w14:val="none"/>
              </w:rPr>
            </w:pPr>
            <w:r w:rsidRPr="008308EE">
              <w:rPr>
                <w:rFonts w:ascii="Arial" w:eastAsia="Times New Roman" w:hAnsi="Arial" w:cs="Arial"/>
                <w:kern w:val="0"/>
                <w:lang w:eastAsia="en-GB"/>
                <w14:ligatures w14:val="none"/>
              </w:rPr>
              <w:t>Errors in returning boolean inverse</w:t>
            </w:r>
          </w:p>
        </w:tc>
      </w:tr>
    </w:tbl>
    <w:p w14:paraId="73C3021C" w14:textId="77777777" w:rsidR="008308EE" w:rsidRPr="008308EE" w:rsidRDefault="008308EE" w:rsidP="008308EE">
      <w:pPr>
        <w:spacing w:after="100" w:afterAutospacing="1"/>
        <w:outlineLvl w:val="1"/>
        <w:rPr>
          <w:rFonts w:ascii="Arial" w:eastAsia="Times New Roman" w:hAnsi="Arial" w:cs="Arial"/>
          <w:b/>
          <w:bCs/>
          <w:color w:val="000000"/>
          <w:kern w:val="0"/>
          <w:sz w:val="36"/>
          <w:szCs w:val="36"/>
          <w:lang w:eastAsia="en-GB"/>
          <w14:ligatures w14:val="none"/>
        </w:rPr>
      </w:pPr>
      <w:r w:rsidRPr="008308EE">
        <w:rPr>
          <w:rFonts w:ascii="Arial" w:eastAsia="Times New Roman" w:hAnsi="Arial" w:cs="Arial"/>
          <w:b/>
          <w:bCs/>
          <w:color w:val="000000"/>
          <w:kern w:val="0"/>
          <w:sz w:val="36"/>
          <w:szCs w:val="36"/>
          <w:lang w:eastAsia="en-GB"/>
          <w14:ligatures w14:val="none"/>
        </w:rPr>
        <w:t>V. Advanced Challenges: Computational Cost and Equivalent Mutants</w:t>
      </w:r>
    </w:p>
    <w:p w14:paraId="1B34D693"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Despite its diagnostic superiority, the adoption of MBT on a large scale is challenged by two significant practical obstacles: the computational overhead and the Equivalent Mutant Problem (EMP).</w:t>
      </w:r>
    </w:p>
    <w:p w14:paraId="5518762E" w14:textId="77777777" w:rsidR="008308EE" w:rsidRPr="008308EE" w:rsidRDefault="008308EE" w:rsidP="008308EE">
      <w:pPr>
        <w:spacing w:after="100" w:afterAutospacing="1"/>
        <w:outlineLvl w:val="2"/>
        <w:rPr>
          <w:rFonts w:ascii="Arial" w:eastAsia="Times New Roman" w:hAnsi="Arial" w:cs="Arial"/>
          <w:b/>
          <w:bCs/>
          <w:color w:val="000000"/>
          <w:kern w:val="0"/>
          <w:sz w:val="27"/>
          <w:szCs w:val="27"/>
          <w:lang w:eastAsia="en-GB"/>
          <w14:ligatures w14:val="none"/>
        </w:rPr>
      </w:pPr>
      <w:r w:rsidRPr="008308EE">
        <w:rPr>
          <w:rFonts w:ascii="Arial" w:eastAsia="Times New Roman" w:hAnsi="Arial" w:cs="Arial"/>
          <w:b/>
          <w:bCs/>
          <w:color w:val="000000"/>
          <w:kern w:val="0"/>
          <w:sz w:val="27"/>
          <w:szCs w:val="27"/>
          <w:lang w:eastAsia="en-GB"/>
          <w14:ligatures w14:val="none"/>
        </w:rPr>
        <w:t>V.A. The Equivalent Mutant Problem (EMP)</w:t>
      </w:r>
    </w:p>
    <w:p w14:paraId="267AA611"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Equivalent mutants are program modifications that, while structurally different from the original code, produce no observable change in the program's external behavior.</w:t>
      </w:r>
      <w:r w:rsidRPr="008308EE">
        <w:rPr>
          <w:rFonts w:ascii="Arial" w:eastAsia="Times New Roman" w:hAnsi="Arial" w:cs="Arial"/>
          <w:color w:val="000000"/>
          <w:kern w:val="0"/>
          <w:vertAlign w:val="superscript"/>
          <w:lang w:eastAsia="en-GB"/>
          <w14:ligatures w14:val="none"/>
        </w:rPr>
        <w:t>1</w:t>
      </w:r>
      <w:r w:rsidRPr="008308EE">
        <w:rPr>
          <w:rFonts w:ascii="Arial" w:eastAsia="Times New Roman" w:hAnsi="Arial" w:cs="Arial"/>
          <w:color w:val="000000"/>
          <w:kern w:val="0"/>
          <w:lang w:eastAsia="en-GB"/>
          <w14:ligatures w14:val="none"/>
        </w:rPr>
        <w:t> Consequently, no test in the test suite can ever kill an equivalent mutant, regardless of the test suite's quality.</w:t>
      </w:r>
      <w:r w:rsidRPr="008308EE">
        <w:rPr>
          <w:rFonts w:ascii="Arial" w:eastAsia="Times New Roman" w:hAnsi="Arial" w:cs="Arial"/>
          <w:color w:val="000000"/>
          <w:kern w:val="0"/>
          <w:vertAlign w:val="superscript"/>
          <w:lang w:eastAsia="en-GB"/>
          <w14:ligatures w14:val="none"/>
        </w:rPr>
        <w:t>16</w:t>
      </w:r>
    </w:p>
    <w:p w14:paraId="4A41AE78" w14:textId="77777777" w:rsidR="008308EE" w:rsidRPr="008308EE" w:rsidRDefault="008308EE" w:rsidP="008308EE">
      <w:pPr>
        <w:spacing w:after="100" w:afterAutospacing="1"/>
        <w:outlineLvl w:val="3"/>
        <w:rPr>
          <w:rFonts w:ascii="Arial" w:eastAsia="Times New Roman" w:hAnsi="Arial" w:cs="Arial"/>
          <w:b/>
          <w:bCs/>
          <w:color w:val="000000"/>
          <w:kern w:val="0"/>
          <w:lang w:eastAsia="en-GB"/>
          <w14:ligatures w14:val="none"/>
        </w:rPr>
      </w:pPr>
      <w:r w:rsidRPr="008308EE">
        <w:rPr>
          <w:rFonts w:ascii="Arial" w:eastAsia="Times New Roman" w:hAnsi="Arial" w:cs="Arial"/>
          <w:b/>
          <w:bCs/>
          <w:color w:val="000000"/>
          <w:kern w:val="0"/>
          <w:lang w:eastAsia="en-GB"/>
          <w14:ligatures w14:val="none"/>
        </w:rPr>
        <w:t>Impact and Analysis</w:t>
      </w:r>
    </w:p>
    <w:p w14:paraId="54CF18B2"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lastRenderedPageBreak/>
        <w:t>The presence of equivalent mutants represents a major practical hurdle.</w:t>
      </w:r>
      <w:r w:rsidRPr="008308EE">
        <w:rPr>
          <w:rFonts w:ascii="Arial" w:eastAsia="Times New Roman" w:hAnsi="Arial" w:cs="Arial"/>
          <w:color w:val="000000"/>
          <w:kern w:val="0"/>
          <w:vertAlign w:val="superscript"/>
          <w:lang w:eastAsia="en-GB"/>
          <w14:ligatures w14:val="none"/>
        </w:rPr>
        <w:t>1</w:t>
      </w:r>
      <w:r w:rsidRPr="008308EE">
        <w:rPr>
          <w:rFonts w:ascii="Arial" w:eastAsia="Times New Roman" w:hAnsi="Arial" w:cs="Arial"/>
          <w:color w:val="000000"/>
          <w:kern w:val="0"/>
          <w:lang w:eastAsia="en-GB"/>
          <w14:ligatures w14:val="none"/>
        </w:rPr>
        <w:t> They artificially inflate the total number of mutants in the denominator of the mutation score calculation, thereby depressing the score and forcing testers to spend substantial effort attempting to write tests for unkillable code paths. This effort, which can be prohibitively high even for relatively small programs, leads to wasted time and resources.</w:t>
      </w:r>
      <w:r w:rsidRPr="008308EE">
        <w:rPr>
          <w:rFonts w:ascii="Arial" w:eastAsia="Times New Roman" w:hAnsi="Arial" w:cs="Arial"/>
          <w:color w:val="000000"/>
          <w:kern w:val="0"/>
          <w:vertAlign w:val="superscript"/>
          <w:lang w:eastAsia="en-GB"/>
          <w14:ligatures w14:val="none"/>
        </w:rPr>
        <w:t>1</w:t>
      </w:r>
    </w:p>
    <w:p w14:paraId="27F33C1B"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A classic example of an equivalent mutant is a mutation applied to "dead code"—a section of code that is provably never accessed or called during execution.</w:t>
      </w:r>
      <w:r w:rsidRPr="008308EE">
        <w:rPr>
          <w:rFonts w:ascii="Arial" w:eastAsia="Times New Roman" w:hAnsi="Arial" w:cs="Arial"/>
          <w:color w:val="000000"/>
          <w:kern w:val="0"/>
          <w:vertAlign w:val="superscript"/>
          <w:lang w:eastAsia="en-GB"/>
          <w14:ligatures w14:val="none"/>
        </w:rPr>
        <w:t>16</w:t>
      </w:r>
    </w:p>
    <w:p w14:paraId="3955B0AD" w14:textId="77777777" w:rsidR="008308EE" w:rsidRPr="008308EE" w:rsidRDefault="008308EE" w:rsidP="008308EE">
      <w:pPr>
        <w:spacing w:after="100" w:afterAutospacing="1"/>
        <w:outlineLvl w:val="3"/>
        <w:rPr>
          <w:rFonts w:ascii="Arial" w:eastAsia="Times New Roman" w:hAnsi="Arial" w:cs="Arial"/>
          <w:b/>
          <w:bCs/>
          <w:color w:val="000000"/>
          <w:kern w:val="0"/>
          <w:lang w:eastAsia="en-GB"/>
          <w14:ligatures w14:val="none"/>
        </w:rPr>
      </w:pPr>
      <w:r w:rsidRPr="008308EE">
        <w:rPr>
          <w:rFonts w:ascii="Arial" w:eastAsia="Times New Roman" w:hAnsi="Arial" w:cs="Arial"/>
          <w:b/>
          <w:bCs/>
          <w:color w:val="000000"/>
          <w:kern w:val="0"/>
          <w:lang w:eastAsia="en-GB"/>
          <w14:ligatures w14:val="none"/>
        </w:rPr>
        <w:t>Mitigation Strategies</w:t>
      </w:r>
    </w:p>
    <w:p w14:paraId="2767A0A9"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Systematic research efforts categorize solutions to the EMP into three major frameworks </w:t>
      </w:r>
      <w:r w:rsidRPr="008308EE">
        <w:rPr>
          <w:rFonts w:ascii="Arial" w:eastAsia="Times New Roman" w:hAnsi="Arial" w:cs="Arial"/>
          <w:color w:val="000000"/>
          <w:kern w:val="0"/>
          <w:vertAlign w:val="superscript"/>
          <w:lang w:eastAsia="en-GB"/>
          <w14:ligatures w14:val="none"/>
        </w:rPr>
        <w:t>1</w:t>
      </w:r>
      <w:r w:rsidRPr="008308EE">
        <w:rPr>
          <w:rFonts w:ascii="Arial" w:eastAsia="Times New Roman" w:hAnsi="Arial" w:cs="Arial"/>
          <w:color w:val="000000"/>
          <w:kern w:val="0"/>
          <w:lang w:eastAsia="en-GB"/>
          <w14:ligatures w14:val="none"/>
        </w:rPr>
        <w:t>:</w:t>
      </w:r>
    </w:p>
    <w:p w14:paraId="4D8B35A1" w14:textId="77777777" w:rsidR="008308EE" w:rsidRPr="008308EE" w:rsidRDefault="008308EE" w:rsidP="008308EE">
      <w:pPr>
        <w:numPr>
          <w:ilvl w:val="0"/>
          <w:numId w:val="7"/>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Detecting Equivalent Mutants (DEM):</w:t>
      </w:r>
      <w:r w:rsidRPr="008308EE">
        <w:rPr>
          <w:rFonts w:ascii="Arial" w:eastAsia="Times New Roman" w:hAnsi="Arial" w:cs="Arial"/>
          <w:color w:val="000000"/>
          <w:kern w:val="0"/>
          <w:lang w:eastAsia="en-GB"/>
          <w14:ligatures w14:val="none"/>
        </w:rPr>
        <w:t> Utilizing static analysis, formal verification, or theorem proving to automatically identify and filter out mutants that are mathematically or logically equivalent to the original code.</w:t>
      </w:r>
    </w:p>
    <w:p w14:paraId="70955134" w14:textId="77777777" w:rsidR="008308EE" w:rsidRPr="008308EE" w:rsidRDefault="008308EE" w:rsidP="008308EE">
      <w:pPr>
        <w:numPr>
          <w:ilvl w:val="0"/>
          <w:numId w:val="7"/>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Suggesting Equivalent Mutants (SEM):</w:t>
      </w:r>
      <w:r w:rsidRPr="008308EE">
        <w:rPr>
          <w:rFonts w:ascii="Arial" w:eastAsia="Times New Roman" w:hAnsi="Arial" w:cs="Arial"/>
          <w:color w:val="000000"/>
          <w:kern w:val="0"/>
          <w:lang w:eastAsia="en-GB"/>
          <w14:ligatures w14:val="none"/>
        </w:rPr>
        <w:t> Employing heuristics or statistical models to flag potential equivalent mutants, reducing the set that requires expensive manual human review.</w:t>
      </w:r>
    </w:p>
    <w:p w14:paraId="2B59316D" w14:textId="77777777" w:rsidR="008308EE" w:rsidRPr="008308EE" w:rsidRDefault="008308EE" w:rsidP="008308EE">
      <w:pPr>
        <w:numPr>
          <w:ilvl w:val="0"/>
          <w:numId w:val="7"/>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Avoiding Equivalent Mutant Generation (AEMG):</w:t>
      </w:r>
      <w:r w:rsidRPr="008308EE">
        <w:rPr>
          <w:rFonts w:ascii="Arial" w:eastAsia="Times New Roman" w:hAnsi="Arial" w:cs="Arial"/>
          <w:color w:val="000000"/>
          <w:kern w:val="0"/>
          <w:lang w:eastAsia="en-GB"/>
          <w14:ligatures w14:val="none"/>
        </w:rPr>
        <w:t> Refining the mutation operators themselves to proactively prevent the creation of highly likely equivalent mutations (e.g., avoiding the mutation of constants used purely for internal configuration that do not influence output).</w:t>
      </w:r>
    </w:p>
    <w:p w14:paraId="17C9EDE7"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Furthermore, the existence of equivalent mutants, particularly those involving dead code, can be analyzed not just as overhead, but as a diagnostic indicator of underlying technical debt.</w:t>
      </w:r>
      <w:r w:rsidRPr="008308EE">
        <w:rPr>
          <w:rFonts w:ascii="Arial" w:eastAsia="Times New Roman" w:hAnsi="Arial" w:cs="Arial"/>
          <w:color w:val="000000"/>
          <w:kern w:val="0"/>
          <w:vertAlign w:val="superscript"/>
          <w:lang w:eastAsia="en-GB"/>
          <w14:ligatures w14:val="none"/>
        </w:rPr>
        <w:t>16</w:t>
      </w:r>
      <w:r w:rsidRPr="008308EE">
        <w:rPr>
          <w:rFonts w:ascii="Arial" w:eastAsia="Times New Roman" w:hAnsi="Arial" w:cs="Arial"/>
          <w:color w:val="000000"/>
          <w:kern w:val="0"/>
          <w:lang w:eastAsia="en-GB"/>
          <w14:ligatures w14:val="none"/>
        </w:rPr>
        <w:t> If a mutation survives because the corresponding code path is unreachable, this reveals code that requires immediate deletion or refactoring. The process of analyzing EMP therefore transforms into a simultaneous quality audit.</w:t>
      </w:r>
    </w:p>
    <w:p w14:paraId="38B87F73" w14:textId="77777777" w:rsidR="008308EE" w:rsidRPr="008308EE" w:rsidRDefault="008308EE" w:rsidP="008308EE">
      <w:pPr>
        <w:spacing w:after="100" w:afterAutospacing="1"/>
        <w:outlineLvl w:val="2"/>
        <w:rPr>
          <w:rFonts w:ascii="Arial" w:eastAsia="Times New Roman" w:hAnsi="Arial" w:cs="Arial"/>
          <w:b/>
          <w:bCs/>
          <w:color w:val="000000"/>
          <w:kern w:val="0"/>
          <w:sz w:val="27"/>
          <w:szCs w:val="27"/>
          <w:lang w:eastAsia="en-GB"/>
          <w14:ligatures w14:val="none"/>
        </w:rPr>
      </w:pPr>
      <w:r w:rsidRPr="008308EE">
        <w:rPr>
          <w:rFonts w:ascii="Arial" w:eastAsia="Times New Roman" w:hAnsi="Arial" w:cs="Arial"/>
          <w:b/>
          <w:bCs/>
          <w:color w:val="000000"/>
          <w:kern w:val="0"/>
          <w:sz w:val="27"/>
          <w:szCs w:val="27"/>
          <w:lang w:eastAsia="en-GB"/>
          <w14:ligatures w14:val="none"/>
        </w:rPr>
        <w:t>V.B. Managing Computational Overhead and Performance</w:t>
      </w:r>
    </w:p>
    <w:p w14:paraId="18FE3206"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inherent computational cost of MBT is high because the entire test suite must be executed for every single generated mutant.</w:t>
      </w:r>
      <w:r w:rsidRPr="008308EE">
        <w:rPr>
          <w:rFonts w:ascii="Arial" w:eastAsia="Times New Roman" w:hAnsi="Arial" w:cs="Arial"/>
          <w:color w:val="000000"/>
          <w:kern w:val="0"/>
          <w:vertAlign w:val="superscript"/>
          <w:lang w:eastAsia="en-GB"/>
          <w14:ligatures w14:val="none"/>
        </w:rPr>
        <w:t>1</w:t>
      </w:r>
      <w:r w:rsidRPr="008308EE">
        <w:rPr>
          <w:rFonts w:ascii="Arial" w:eastAsia="Times New Roman" w:hAnsi="Arial" w:cs="Arial"/>
          <w:color w:val="000000"/>
          <w:kern w:val="0"/>
          <w:lang w:eastAsia="en-GB"/>
          <w14:ligatures w14:val="none"/>
        </w:rPr>
        <w:t> For large enterprise applications containing thousands of unit tests </w:t>
      </w:r>
      <w:r w:rsidRPr="008308EE">
        <w:rPr>
          <w:rFonts w:ascii="Arial" w:eastAsia="Times New Roman" w:hAnsi="Arial" w:cs="Arial"/>
          <w:color w:val="000000"/>
          <w:kern w:val="0"/>
          <w:vertAlign w:val="superscript"/>
          <w:lang w:eastAsia="en-GB"/>
          <w14:ligatures w14:val="none"/>
        </w:rPr>
        <w:t>4</w:t>
      </w:r>
      <w:r w:rsidRPr="008308EE">
        <w:rPr>
          <w:rFonts w:ascii="Arial" w:eastAsia="Times New Roman" w:hAnsi="Arial" w:cs="Arial"/>
          <w:color w:val="000000"/>
          <w:kern w:val="0"/>
          <w:lang w:eastAsia="en-GB"/>
          <w14:ligatures w14:val="none"/>
        </w:rPr>
        <w:t> and hundreds of thousands of lines of code, sequential execution is infeasible.</w:t>
      </w:r>
    </w:p>
    <w:p w14:paraId="6AD1E273" w14:textId="77777777" w:rsidR="008308EE" w:rsidRPr="008308EE" w:rsidRDefault="008308EE" w:rsidP="008308EE">
      <w:pPr>
        <w:spacing w:after="100" w:afterAutospacing="1"/>
        <w:outlineLvl w:val="3"/>
        <w:rPr>
          <w:rFonts w:ascii="Arial" w:eastAsia="Times New Roman" w:hAnsi="Arial" w:cs="Arial"/>
          <w:b/>
          <w:bCs/>
          <w:color w:val="000000"/>
          <w:kern w:val="0"/>
          <w:lang w:eastAsia="en-GB"/>
          <w14:ligatures w14:val="none"/>
        </w:rPr>
      </w:pPr>
      <w:r w:rsidRPr="008308EE">
        <w:rPr>
          <w:rFonts w:ascii="Arial" w:eastAsia="Times New Roman" w:hAnsi="Arial" w:cs="Arial"/>
          <w:b/>
          <w:bCs/>
          <w:color w:val="000000"/>
          <w:kern w:val="0"/>
          <w:lang w:eastAsia="en-GB"/>
          <w14:ligatures w14:val="none"/>
        </w:rPr>
        <w:t>Performance Optimization Techniques</w:t>
      </w:r>
    </w:p>
    <w:p w14:paraId="10E9408E" w14:textId="77777777" w:rsidR="008308EE" w:rsidRPr="008308EE" w:rsidRDefault="008308EE" w:rsidP="008308EE">
      <w:pPr>
        <w:numPr>
          <w:ilvl w:val="0"/>
          <w:numId w:val="8"/>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Test Selection and Prioritization:</w:t>
      </w:r>
      <w:r w:rsidRPr="008308EE">
        <w:rPr>
          <w:rFonts w:ascii="Arial" w:eastAsia="Times New Roman" w:hAnsi="Arial" w:cs="Arial"/>
          <w:color w:val="000000"/>
          <w:kern w:val="0"/>
          <w:lang w:eastAsia="en-GB"/>
          <w14:ligatures w14:val="none"/>
        </w:rPr>
        <w:t> Optimization involves using code coverage data to determine precisely which subset of the test suite is required to execute a mutated piece of code. By running only the relevant tests for each mutant, the overall execution time is drastically reduced.</w:t>
      </w:r>
    </w:p>
    <w:p w14:paraId="5F5E34EA" w14:textId="77777777" w:rsidR="008308EE" w:rsidRPr="008308EE" w:rsidRDefault="008308EE" w:rsidP="008308EE">
      <w:pPr>
        <w:numPr>
          <w:ilvl w:val="0"/>
          <w:numId w:val="8"/>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Distributed and Concurrent Execution:</w:t>
      </w:r>
      <w:r w:rsidRPr="008308EE">
        <w:rPr>
          <w:rFonts w:ascii="Arial" w:eastAsia="Times New Roman" w:hAnsi="Arial" w:cs="Arial"/>
          <w:color w:val="000000"/>
          <w:kern w:val="0"/>
          <w:lang w:eastAsia="en-GB"/>
          <w14:ligatures w14:val="none"/>
        </w:rPr>
        <w:t> For MBT to be practical in production CI/CD pipelines, scaling the workload is mandatory. Tools designed for enterprise use, such as </w:t>
      </w:r>
      <w:r w:rsidRPr="008308EE">
        <w:rPr>
          <w:rFonts w:ascii="Arial" w:eastAsia="Times New Roman" w:hAnsi="Arial" w:cs="Arial"/>
          <w:color w:val="000000"/>
          <w:kern w:val="0"/>
          <w:sz w:val="20"/>
          <w:szCs w:val="20"/>
          <w:lang w:eastAsia="en-GB"/>
          <w14:ligatures w14:val="none"/>
        </w:rPr>
        <w:t>Cosmic Ray</w:t>
      </w:r>
      <w:r w:rsidRPr="008308EE">
        <w:rPr>
          <w:rFonts w:ascii="Arial" w:eastAsia="Times New Roman" w:hAnsi="Arial" w:cs="Arial"/>
          <w:color w:val="000000"/>
          <w:kern w:val="0"/>
          <w:lang w:eastAsia="en-GB"/>
          <w14:ligatures w14:val="none"/>
        </w:rPr>
        <w:t xml:space="preserve">, provide explicit architectural </w:t>
      </w:r>
      <w:r w:rsidRPr="008308EE">
        <w:rPr>
          <w:rFonts w:ascii="Arial" w:eastAsia="Times New Roman" w:hAnsi="Arial" w:cs="Arial"/>
          <w:color w:val="000000"/>
          <w:kern w:val="0"/>
          <w:lang w:eastAsia="en-GB"/>
          <w14:ligatures w14:val="none"/>
        </w:rPr>
        <w:lastRenderedPageBreak/>
        <w:t>support for concurrent and distributed execution by managing session state and distributing tasks across multiple processors or machines.</w:t>
      </w:r>
      <w:r w:rsidRPr="008308EE">
        <w:rPr>
          <w:rFonts w:ascii="Arial" w:eastAsia="Times New Roman" w:hAnsi="Arial" w:cs="Arial"/>
          <w:color w:val="000000"/>
          <w:kern w:val="0"/>
          <w:vertAlign w:val="superscript"/>
          <w:lang w:eastAsia="en-GB"/>
          <w14:ligatures w14:val="none"/>
        </w:rPr>
        <w:t>6</w:t>
      </w:r>
    </w:p>
    <w:p w14:paraId="3C20F117"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For large-scale Python projects, the necessity of distributed execution is not an optional improvement, but a foundational requirement. Given the potential polynomial complexity involved in running $N$ tests against $M$mutants, the ability to parallelize the workflow is essential to achieving acceptable latency in automated pipelines.</w:t>
      </w:r>
    </w:p>
    <w:p w14:paraId="56CDD167" w14:textId="77777777" w:rsidR="008308EE" w:rsidRPr="008308EE" w:rsidRDefault="008308EE" w:rsidP="008308EE">
      <w:pPr>
        <w:spacing w:after="100" w:afterAutospacing="1"/>
        <w:outlineLvl w:val="1"/>
        <w:rPr>
          <w:rFonts w:ascii="Arial" w:eastAsia="Times New Roman" w:hAnsi="Arial" w:cs="Arial"/>
          <w:b/>
          <w:bCs/>
          <w:color w:val="000000"/>
          <w:kern w:val="0"/>
          <w:sz w:val="36"/>
          <w:szCs w:val="36"/>
          <w:lang w:eastAsia="en-GB"/>
          <w14:ligatures w14:val="none"/>
        </w:rPr>
      </w:pPr>
      <w:r w:rsidRPr="008308EE">
        <w:rPr>
          <w:rFonts w:ascii="Arial" w:eastAsia="Times New Roman" w:hAnsi="Arial" w:cs="Arial"/>
          <w:b/>
          <w:bCs/>
          <w:color w:val="000000"/>
          <w:kern w:val="0"/>
          <w:sz w:val="36"/>
          <w:szCs w:val="36"/>
          <w:lang w:eastAsia="en-GB"/>
          <w14:ligatures w14:val="none"/>
        </w:rPr>
        <w:t>VI. Enterprise Adoption Strategy and CI/CD Integration for Python</w:t>
      </w:r>
    </w:p>
    <w:p w14:paraId="30E73249"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Successful adoption of Mutation Based Testing in an enterprise environment requires careful strategic planning, tool selection, and integration into existing Continuous Integration/Continuous Delivery (CI/CD) pipelines.</w:t>
      </w:r>
    </w:p>
    <w:p w14:paraId="3080FA81" w14:textId="77777777" w:rsidR="008308EE" w:rsidRPr="008308EE" w:rsidRDefault="008308EE" w:rsidP="008308EE">
      <w:pPr>
        <w:spacing w:after="100" w:afterAutospacing="1"/>
        <w:outlineLvl w:val="2"/>
        <w:rPr>
          <w:rFonts w:ascii="Arial" w:eastAsia="Times New Roman" w:hAnsi="Arial" w:cs="Arial"/>
          <w:b/>
          <w:bCs/>
          <w:color w:val="000000"/>
          <w:kern w:val="0"/>
          <w:sz w:val="27"/>
          <w:szCs w:val="27"/>
          <w:lang w:eastAsia="en-GB"/>
          <w14:ligatures w14:val="none"/>
        </w:rPr>
      </w:pPr>
      <w:r w:rsidRPr="008308EE">
        <w:rPr>
          <w:rFonts w:ascii="Arial" w:eastAsia="Times New Roman" w:hAnsi="Arial" w:cs="Arial"/>
          <w:b/>
          <w:bCs/>
          <w:color w:val="000000"/>
          <w:kern w:val="0"/>
          <w:sz w:val="27"/>
          <w:szCs w:val="27"/>
          <w:lang w:eastAsia="en-GB"/>
          <w14:ligatures w14:val="none"/>
        </w:rPr>
        <w:t>VI.A. Integrating MBT into the CI/CD Pipeline</w:t>
      </w:r>
    </w:p>
    <w:p w14:paraId="5F16F47D"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MBT serves as a final quality gate, ensuring that merged code not only functions but is also adequately tested.</w:t>
      </w:r>
    </w:p>
    <w:p w14:paraId="0EAE4025" w14:textId="77777777" w:rsidR="008308EE" w:rsidRPr="008308EE" w:rsidRDefault="008308EE" w:rsidP="008308EE">
      <w:pPr>
        <w:spacing w:after="100" w:afterAutospacing="1"/>
        <w:outlineLvl w:val="3"/>
        <w:rPr>
          <w:rFonts w:ascii="Arial" w:eastAsia="Times New Roman" w:hAnsi="Arial" w:cs="Arial"/>
          <w:b/>
          <w:bCs/>
          <w:color w:val="000000"/>
          <w:kern w:val="0"/>
          <w:lang w:eastAsia="en-GB"/>
          <w14:ligatures w14:val="none"/>
        </w:rPr>
      </w:pPr>
      <w:r w:rsidRPr="008308EE">
        <w:rPr>
          <w:rFonts w:ascii="Arial" w:eastAsia="Times New Roman" w:hAnsi="Arial" w:cs="Arial"/>
          <w:b/>
          <w:bCs/>
          <w:color w:val="000000"/>
          <w:kern w:val="0"/>
          <w:lang w:eastAsia="en-GB"/>
          <w14:ligatures w14:val="none"/>
        </w:rPr>
        <w:t>Prerequisites and Environment Setup</w:t>
      </w:r>
    </w:p>
    <w:p w14:paraId="4DDF9206"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primary prerequisite for implementing MBT is a robust and fast-running suite of unit tests, ideally managed by a framework like </w:t>
      </w:r>
      <w:r w:rsidRPr="008308EE">
        <w:rPr>
          <w:rFonts w:ascii="Arial" w:eastAsia="Times New Roman" w:hAnsi="Arial" w:cs="Arial"/>
          <w:color w:val="000000"/>
          <w:kern w:val="0"/>
          <w:sz w:val="20"/>
          <w:szCs w:val="20"/>
          <w:lang w:eastAsia="en-GB"/>
          <w14:ligatures w14:val="none"/>
        </w:rPr>
        <w:t>pytest</w:t>
      </w:r>
      <w:r w:rsidRPr="008308EE">
        <w:rPr>
          <w:rFonts w:ascii="Arial" w:eastAsia="Times New Roman" w:hAnsi="Arial" w:cs="Arial"/>
          <w:color w:val="000000"/>
          <w:kern w:val="0"/>
          <w:lang w:eastAsia="en-GB"/>
          <w14:ligatures w14:val="none"/>
        </w:rPr>
        <w:t> (which is natively supported by tools like </w:t>
      </w:r>
      <w:r w:rsidRPr="008308EE">
        <w:rPr>
          <w:rFonts w:ascii="Arial" w:eastAsia="Times New Roman" w:hAnsi="Arial" w:cs="Arial"/>
          <w:color w:val="000000"/>
          <w:kern w:val="0"/>
          <w:sz w:val="20"/>
          <w:szCs w:val="20"/>
          <w:lang w:eastAsia="en-GB"/>
          <w14:ligatures w14:val="none"/>
        </w:rPr>
        <w:t>mutmut</w:t>
      </w:r>
      <w:r w:rsidRPr="008308EE">
        <w:rPr>
          <w:rFonts w:ascii="Arial" w:eastAsia="Times New Roman" w:hAnsi="Arial" w:cs="Arial"/>
          <w:color w:val="000000"/>
          <w:kern w:val="0"/>
          <w:lang w:eastAsia="en-GB"/>
          <w14:ligatures w14:val="none"/>
        </w:rPr>
        <w:t> </w:t>
      </w:r>
      <w:r w:rsidRPr="008308EE">
        <w:rPr>
          <w:rFonts w:ascii="Arial" w:eastAsia="Times New Roman" w:hAnsi="Arial" w:cs="Arial"/>
          <w:color w:val="000000"/>
          <w:kern w:val="0"/>
          <w:vertAlign w:val="superscript"/>
          <w:lang w:eastAsia="en-GB"/>
          <w14:ligatures w14:val="none"/>
        </w:rPr>
        <w:t>9</w:t>
      </w:r>
      <w:r w:rsidRPr="008308EE">
        <w:rPr>
          <w:rFonts w:ascii="Arial" w:eastAsia="Times New Roman" w:hAnsi="Arial" w:cs="Arial"/>
          <w:color w:val="000000"/>
          <w:kern w:val="0"/>
          <w:lang w:eastAsia="en-GB"/>
          <w14:ligatures w14:val="none"/>
        </w:rPr>
        <w:t>). All MBT execution should occur within an isolated, controlled virtual environment.</w:t>
      </w:r>
      <w:r w:rsidRPr="008308EE">
        <w:rPr>
          <w:rFonts w:ascii="Arial" w:eastAsia="Times New Roman" w:hAnsi="Arial" w:cs="Arial"/>
          <w:color w:val="000000"/>
          <w:kern w:val="0"/>
          <w:vertAlign w:val="superscript"/>
          <w:lang w:eastAsia="en-GB"/>
          <w14:ligatures w14:val="none"/>
        </w:rPr>
        <w:t>11</w:t>
      </w:r>
    </w:p>
    <w:p w14:paraId="14F1CE11" w14:textId="77777777" w:rsidR="008308EE" w:rsidRPr="008308EE" w:rsidRDefault="008308EE" w:rsidP="008308EE">
      <w:pPr>
        <w:spacing w:after="100" w:afterAutospacing="1"/>
        <w:outlineLvl w:val="3"/>
        <w:rPr>
          <w:rFonts w:ascii="Arial" w:eastAsia="Times New Roman" w:hAnsi="Arial" w:cs="Arial"/>
          <w:b/>
          <w:bCs/>
          <w:color w:val="000000"/>
          <w:kern w:val="0"/>
          <w:lang w:eastAsia="en-GB"/>
          <w14:ligatures w14:val="none"/>
        </w:rPr>
      </w:pPr>
      <w:r w:rsidRPr="008308EE">
        <w:rPr>
          <w:rFonts w:ascii="Arial" w:eastAsia="Times New Roman" w:hAnsi="Arial" w:cs="Arial"/>
          <w:b/>
          <w:bCs/>
          <w:color w:val="000000"/>
          <w:kern w:val="0"/>
          <w:lang w:eastAsia="en-GB"/>
          <w14:ligatures w14:val="none"/>
        </w:rPr>
        <w:t>Workflow for Active Tools</w:t>
      </w:r>
    </w:p>
    <w:p w14:paraId="1B7B2C82" w14:textId="77777777" w:rsidR="008308EE" w:rsidRPr="008308EE" w:rsidRDefault="008308EE" w:rsidP="008308EE">
      <w:pPr>
        <w:spacing w:after="100" w:afterAutospacing="1"/>
        <w:outlineLvl w:val="4"/>
        <w:rPr>
          <w:rFonts w:ascii="Arial" w:eastAsia="Times New Roman" w:hAnsi="Arial" w:cs="Arial"/>
          <w:b/>
          <w:bCs/>
          <w:color w:val="000000"/>
          <w:kern w:val="0"/>
          <w:sz w:val="20"/>
          <w:szCs w:val="20"/>
          <w:lang w:eastAsia="en-GB"/>
          <w14:ligatures w14:val="none"/>
        </w:rPr>
      </w:pPr>
      <w:r w:rsidRPr="008308EE">
        <w:rPr>
          <w:rFonts w:ascii="Arial" w:eastAsia="Times New Roman" w:hAnsi="Arial" w:cs="Arial"/>
          <w:b/>
          <w:bCs/>
          <w:color w:val="000000"/>
          <w:kern w:val="0"/>
          <w:sz w:val="20"/>
          <w:szCs w:val="20"/>
          <w:lang w:eastAsia="en-GB"/>
          <w14:ligatures w14:val="none"/>
        </w:rPr>
        <w:t>Mutmut Workflow</w:t>
      </w:r>
    </w:p>
    <w:p w14:paraId="5F6731E5"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w:t>
      </w:r>
      <w:r w:rsidRPr="008308EE">
        <w:rPr>
          <w:rFonts w:ascii="Arial" w:eastAsia="Times New Roman" w:hAnsi="Arial" w:cs="Arial"/>
          <w:color w:val="000000"/>
          <w:kern w:val="0"/>
          <w:sz w:val="20"/>
          <w:szCs w:val="20"/>
          <w:lang w:eastAsia="en-GB"/>
          <w14:ligatures w14:val="none"/>
        </w:rPr>
        <w:t>mutmut</w:t>
      </w:r>
      <w:r w:rsidRPr="008308EE">
        <w:rPr>
          <w:rFonts w:ascii="Arial" w:eastAsia="Times New Roman" w:hAnsi="Arial" w:cs="Arial"/>
          <w:color w:val="000000"/>
          <w:kern w:val="0"/>
          <w:lang w:eastAsia="en-GB"/>
          <w14:ligatures w14:val="none"/>
        </w:rPr>
        <w:t> workflow is designed for quick feedback loops:</w:t>
      </w:r>
    </w:p>
    <w:p w14:paraId="14F200A6" w14:textId="77777777" w:rsidR="008308EE" w:rsidRPr="008308EE" w:rsidRDefault="008308EE" w:rsidP="008308EE">
      <w:pPr>
        <w:numPr>
          <w:ilvl w:val="0"/>
          <w:numId w:val="9"/>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Configuration:</w:t>
      </w:r>
      <w:r w:rsidRPr="008308EE">
        <w:rPr>
          <w:rFonts w:ascii="Arial" w:eastAsia="Times New Roman" w:hAnsi="Arial" w:cs="Arial"/>
          <w:color w:val="000000"/>
          <w:kern w:val="0"/>
          <w:lang w:eastAsia="en-GB"/>
          <w14:ligatures w14:val="none"/>
        </w:rPr>
        <w:t> Define the parameters within a configuration section (e.g., </w:t>
      </w:r>
      <w:r w:rsidRPr="008308EE">
        <w:rPr>
          <w:rFonts w:ascii="Arial" w:eastAsia="Times New Roman" w:hAnsi="Arial" w:cs="Arial"/>
          <w:color w:val="000000"/>
          <w:kern w:val="0"/>
          <w:sz w:val="20"/>
          <w:szCs w:val="20"/>
          <w:lang w:eastAsia="en-GB"/>
          <w14:ligatures w14:val="none"/>
        </w:rPr>
        <w:t>[mutmut]</w:t>
      </w:r>
      <w:r w:rsidRPr="008308EE">
        <w:rPr>
          <w:rFonts w:ascii="Arial" w:eastAsia="Times New Roman" w:hAnsi="Arial" w:cs="Arial"/>
          <w:color w:val="000000"/>
          <w:kern w:val="0"/>
          <w:lang w:eastAsia="en-GB"/>
          <w14:ligatures w14:val="none"/>
        </w:rPr>
        <w:t>) specifying the paths to mutate, and crucially, defining the test runner command, often </w:t>
      </w:r>
      <w:r w:rsidRPr="008308EE">
        <w:rPr>
          <w:rFonts w:ascii="Arial" w:eastAsia="Times New Roman" w:hAnsi="Arial" w:cs="Arial"/>
          <w:color w:val="000000"/>
          <w:kern w:val="0"/>
          <w:sz w:val="20"/>
          <w:szCs w:val="20"/>
          <w:lang w:eastAsia="en-GB"/>
          <w14:ligatures w14:val="none"/>
        </w:rPr>
        <w:t>runner=python -m pytest</w:t>
      </w:r>
      <w:r w:rsidRPr="008308EE">
        <w:rPr>
          <w:rFonts w:ascii="Arial" w:eastAsia="Times New Roman" w:hAnsi="Arial" w:cs="Arial"/>
          <w:color w:val="000000"/>
          <w:kern w:val="0"/>
          <w:lang w:eastAsia="en-GB"/>
          <w14:ligatures w14:val="none"/>
        </w:rPr>
        <w:t>.</w:t>
      </w:r>
      <w:r w:rsidRPr="008308EE">
        <w:rPr>
          <w:rFonts w:ascii="Arial" w:eastAsia="Times New Roman" w:hAnsi="Arial" w:cs="Arial"/>
          <w:color w:val="000000"/>
          <w:kern w:val="0"/>
          <w:vertAlign w:val="superscript"/>
          <w:lang w:eastAsia="en-GB"/>
          <w14:ligatures w14:val="none"/>
        </w:rPr>
        <w:t>9</w:t>
      </w:r>
    </w:p>
    <w:p w14:paraId="230FADB5" w14:textId="77777777" w:rsidR="008308EE" w:rsidRPr="008308EE" w:rsidRDefault="008308EE" w:rsidP="008308EE">
      <w:pPr>
        <w:numPr>
          <w:ilvl w:val="0"/>
          <w:numId w:val="9"/>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Execution and Triage:</w:t>
      </w:r>
      <w:r w:rsidRPr="008308EE">
        <w:rPr>
          <w:rFonts w:ascii="Arial" w:eastAsia="Times New Roman" w:hAnsi="Arial" w:cs="Arial"/>
          <w:color w:val="000000"/>
          <w:kern w:val="0"/>
          <w:lang w:eastAsia="en-GB"/>
          <w14:ligatures w14:val="none"/>
        </w:rPr>
        <w:t> Run the mutation testing command. If mutants survive, </w:t>
      </w:r>
      <w:r w:rsidRPr="008308EE">
        <w:rPr>
          <w:rFonts w:ascii="Arial" w:eastAsia="Times New Roman" w:hAnsi="Arial" w:cs="Arial"/>
          <w:color w:val="000000"/>
          <w:kern w:val="0"/>
          <w:sz w:val="20"/>
          <w:szCs w:val="20"/>
          <w:lang w:eastAsia="en-GB"/>
          <w14:ligatures w14:val="none"/>
        </w:rPr>
        <w:t>mutmut</w:t>
      </w:r>
      <w:r w:rsidRPr="008308EE">
        <w:rPr>
          <w:rFonts w:ascii="Arial" w:eastAsia="Times New Roman" w:hAnsi="Arial" w:cs="Arial"/>
          <w:color w:val="000000"/>
          <w:kern w:val="0"/>
          <w:lang w:eastAsia="en-GB"/>
          <w14:ligatures w14:val="none"/>
        </w:rPr>
        <w:t> provides highly actionable output detailing the failed mutant, including a copy-paste command (</w:t>
      </w:r>
      <w:r w:rsidRPr="008308EE">
        <w:rPr>
          <w:rFonts w:ascii="Arial" w:eastAsia="Times New Roman" w:hAnsi="Arial" w:cs="Arial"/>
          <w:color w:val="000000"/>
          <w:kern w:val="0"/>
          <w:sz w:val="20"/>
          <w:szCs w:val="20"/>
          <w:lang w:eastAsia="en-GB"/>
          <w14:ligatures w14:val="none"/>
        </w:rPr>
        <w:t>FAILED: mutmut path/filename.py --mutation 10 --apply</w:t>
      </w:r>
      <w:r w:rsidRPr="008308EE">
        <w:rPr>
          <w:rFonts w:ascii="Arial" w:eastAsia="Times New Roman" w:hAnsi="Arial" w:cs="Arial"/>
          <w:color w:val="000000"/>
          <w:kern w:val="0"/>
          <w:lang w:eastAsia="en-GB"/>
          <w14:ligatures w14:val="none"/>
        </w:rPr>
        <w:t>) that allows developers to immediately reproduce the exact mutated state on their local machine for rapid test remediation.</w:t>
      </w:r>
      <w:r w:rsidRPr="008308EE">
        <w:rPr>
          <w:rFonts w:ascii="Arial" w:eastAsia="Times New Roman" w:hAnsi="Arial" w:cs="Arial"/>
          <w:color w:val="000000"/>
          <w:kern w:val="0"/>
          <w:vertAlign w:val="superscript"/>
          <w:lang w:eastAsia="en-GB"/>
          <w14:ligatures w14:val="none"/>
        </w:rPr>
        <w:t>9</w:t>
      </w:r>
      <w:r w:rsidRPr="008308EE">
        <w:rPr>
          <w:rFonts w:ascii="Arial" w:eastAsia="Times New Roman" w:hAnsi="Arial" w:cs="Arial"/>
          <w:color w:val="000000"/>
          <w:kern w:val="0"/>
          <w:lang w:eastAsia="en-GB"/>
          <w14:ligatures w14:val="none"/>
        </w:rPr>
        <w:t> It is highly recommended to commit the code to source control before mutating to guarantee rollback capability.</w:t>
      </w:r>
      <w:r w:rsidRPr="008308EE">
        <w:rPr>
          <w:rFonts w:ascii="Arial" w:eastAsia="Times New Roman" w:hAnsi="Arial" w:cs="Arial"/>
          <w:color w:val="000000"/>
          <w:kern w:val="0"/>
          <w:vertAlign w:val="superscript"/>
          <w:lang w:eastAsia="en-GB"/>
          <w14:ligatures w14:val="none"/>
        </w:rPr>
        <w:t>9</w:t>
      </w:r>
    </w:p>
    <w:p w14:paraId="2B87C495" w14:textId="77777777" w:rsidR="008308EE" w:rsidRPr="008308EE" w:rsidRDefault="008308EE" w:rsidP="008308EE">
      <w:pPr>
        <w:spacing w:after="100" w:afterAutospacing="1"/>
        <w:outlineLvl w:val="4"/>
        <w:rPr>
          <w:rFonts w:ascii="Arial" w:eastAsia="Times New Roman" w:hAnsi="Arial" w:cs="Arial"/>
          <w:b/>
          <w:bCs/>
          <w:color w:val="000000"/>
          <w:kern w:val="0"/>
          <w:sz w:val="20"/>
          <w:szCs w:val="20"/>
          <w:lang w:eastAsia="en-GB"/>
          <w14:ligatures w14:val="none"/>
        </w:rPr>
      </w:pPr>
      <w:r w:rsidRPr="008308EE">
        <w:rPr>
          <w:rFonts w:ascii="Arial" w:eastAsia="Times New Roman" w:hAnsi="Arial" w:cs="Arial"/>
          <w:b/>
          <w:bCs/>
          <w:color w:val="000000"/>
          <w:kern w:val="0"/>
          <w:sz w:val="20"/>
          <w:szCs w:val="20"/>
          <w:lang w:eastAsia="en-GB"/>
          <w14:ligatures w14:val="none"/>
        </w:rPr>
        <w:t>Cosmic Ray Workflow</w:t>
      </w:r>
    </w:p>
    <w:p w14:paraId="128D5B14"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w:t>
      </w:r>
      <w:r w:rsidRPr="008308EE">
        <w:rPr>
          <w:rFonts w:ascii="Arial" w:eastAsia="Times New Roman" w:hAnsi="Arial" w:cs="Arial"/>
          <w:color w:val="000000"/>
          <w:kern w:val="0"/>
          <w:sz w:val="20"/>
          <w:szCs w:val="20"/>
          <w:lang w:eastAsia="en-GB"/>
          <w14:ligatures w14:val="none"/>
        </w:rPr>
        <w:t>Cosmic Ray</w:t>
      </w:r>
      <w:r w:rsidRPr="008308EE">
        <w:rPr>
          <w:rFonts w:ascii="Arial" w:eastAsia="Times New Roman" w:hAnsi="Arial" w:cs="Arial"/>
          <w:color w:val="000000"/>
          <w:kern w:val="0"/>
          <w:lang w:eastAsia="en-GB"/>
          <w14:ligatures w14:val="none"/>
        </w:rPr>
        <w:t> workflow is structured for distributed scalability:</w:t>
      </w:r>
    </w:p>
    <w:p w14:paraId="53EBC4AA" w14:textId="77777777" w:rsidR="008308EE" w:rsidRPr="008308EE" w:rsidRDefault="008308EE" w:rsidP="008308EE">
      <w:pPr>
        <w:numPr>
          <w:ilvl w:val="0"/>
          <w:numId w:val="10"/>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lastRenderedPageBreak/>
        <w:t>Installation and Configuration:</w:t>
      </w:r>
      <w:r w:rsidRPr="008308EE">
        <w:rPr>
          <w:rFonts w:ascii="Arial" w:eastAsia="Times New Roman" w:hAnsi="Arial" w:cs="Arial"/>
          <w:color w:val="000000"/>
          <w:kern w:val="0"/>
          <w:lang w:eastAsia="en-GB"/>
          <w14:ligatures w14:val="none"/>
        </w:rPr>
        <w:t> Install the tool (</w:t>
      </w:r>
      <w:r w:rsidRPr="008308EE">
        <w:rPr>
          <w:rFonts w:ascii="Arial" w:eastAsia="Times New Roman" w:hAnsi="Arial" w:cs="Arial"/>
          <w:color w:val="000000"/>
          <w:kern w:val="0"/>
          <w:sz w:val="20"/>
          <w:szCs w:val="20"/>
          <w:lang w:eastAsia="en-GB"/>
          <w14:ligatures w14:val="none"/>
        </w:rPr>
        <w:t>pip install cosmic-ray</w:t>
      </w:r>
      <w:r w:rsidRPr="008308EE">
        <w:rPr>
          <w:rFonts w:ascii="Arial" w:eastAsia="Times New Roman" w:hAnsi="Arial" w:cs="Arial"/>
          <w:color w:val="000000"/>
          <w:kern w:val="0"/>
          <w:lang w:eastAsia="en-GB"/>
          <w14:ligatures w14:val="none"/>
        </w:rPr>
        <w:t>).</w:t>
      </w:r>
      <w:r w:rsidRPr="008308EE">
        <w:rPr>
          <w:rFonts w:ascii="Arial" w:eastAsia="Times New Roman" w:hAnsi="Arial" w:cs="Arial"/>
          <w:color w:val="000000"/>
          <w:kern w:val="0"/>
          <w:vertAlign w:val="superscript"/>
          <w:lang w:eastAsia="en-GB"/>
          <w14:ligatures w14:val="none"/>
        </w:rPr>
        <w:t>11</w:t>
      </w:r>
      <w:r w:rsidRPr="008308EE">
        <w:rPr>
          <w:rFonts w:ascii="Arial" w:eastAsia="Times New Roman" w:hAnsi="Arial" w:cs="Arial"/>
          <w:color w:val="000000"/>
          <w:kern w:val="0"/>
          <w:lang w:eastAsia="en-GB"/>
          <w14:ligatures w14:val="none"/>
        </w:rPr>
        <w:t> Configure the session using </w:t>
      </w:r>
      <w:r w:rsidRPr="008308EE">
        <w:rPr>
          <w:rFonts w:ascii="Arial" w:eastAsia="Times New Roman" w:hAnsi="Arial" w:cs="Arial"/>
          <w:color w:val="000000"/>
          <w:kern w:val="0"/>
          <w:sz w:val="20"/>
          <w:szCs w:val="20"/>
          <w:lang w:eastAsia="en-GB"/>
          <w14:ligatures w14:val="none"/>
        </w:rPr>
        <w:t>cosmic-ray new-config &lt;config.toml&gt;</w:t>
      </w:r>
      <w:r w:rsidRPr="008308EE">
        <w:rPr>
          <w:rFonts w:ascii="Arial" w:eastAsia="Times New Roman" w:hAnsi="Arial" w:cs="Arial"/>
          <w:color w:val="000000"/>
          <w:kern w:val="0"/>
          <w:lang w:eastAsia="en-GB"/>
          <w14:ligatures w14:val="none"/>
        </w:rPr>
        <w:t>, defining module paths and execution timeouts.</w:t>
      </w:r>
      <w:r w:rsidRPr="008308EE">
        <w:rPr>
          <w:rFonts w:ascii="Arial" w:eastAsia="Times New Roman" w:hAnsi="Arial" w:cs="Arial"/>
          <w:color w:val="000000"/>
          <w:kern w:val="0"/>
          <w:vertAlign w:val="superscript"/>
          <w:lang w:eastAsia="en-GB"/>
          <w14:ligatures w14:val="none"/>
        </w:rPr>
        <w:t>11</w:t>
      </w:r>
    </w:p>
    <w:p w14:paraId="16E482A8" w14:textId="77777777" w:rsidR="008308EE" w:rsidRPr="008308EE" w:rsidRDefault="008308EE" w:rsidP="008308EE">
      <w:pPr>
        <w:numPr>
          <w:ilvl w:val="0"/>
          <w:numId w:val="10"/>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Session Management:</w:t>
      </w:r>
      <w:r w:rsidRPr="008308EE">
        <w:rPr>
          <w:rFonts w:ascii="Arial" w:eastAsia="Times New Roman" w:hAnsi="Arial" w:cs="Arial"/>
          <w:color w:val="000000"/>
          <w:kern w:val="0"/>
          <w:lang w:eastAsia="en-GB"/>
          <w14:ligatures w14:val="none"/>
        </w:rPr>
        <w:t> The tool utilizes session initialization (</w:t>
      </w:r>
      <w:r w:rsidRPr="008308EE">
        <w:rPr>
          <w:rFonts w:ascii="Arial" w:eastAsia="Times New Roman" w:hAnsi="Arial" w:cs="Arial"/>
          <w:color w:val="000000"/>
          <w:kern w:val="0"/>
          <w:sz w:val="20"/>
          <w:szCs w:val="20"/>
          <w:lang w:eastAsia="en-GB"/>
          <w14:ligatures w14:val="none"/>
        </w:rPr>
        <w:t>cosmic-ray init</w:t>
      </w:r>
      <w:r w:rsidRPr="008308EE">
        <w:rPr>
          <w:rFonts w:ascii="Arial" w:eastAsia="Times New Roman" w:hAnsi="Arial" w:cs="Arial"/>
          <w:color w:val="000000"/>
          <w:kern w:val="0"/>
          <w:lang w:eastAsia="en-GB"/>
          <w14:ligatures w14:val="none"/>
        </w:rPr>
        <w:t>) which establishes a persistent record of the mutations in a session database (e.g., </w:t>
      </w:r>
      <w:r w:rsidRPr="008308EE">
        <w:rPr>
          <w:rFonts w:ascii="Arial" w:eastAsia="Times New Roman" w:hAnsi="Arial" w:cs="Arial"/>
          <w:color w:val="000000"/>
          <w:kern w:val="0"/>
          <w:sz w:val="20"/>
          <w:szCs w:val="20"/>
          <w:lang w:eastAsia="en-GB"/>
          <w14:ligatures w14:val="none"/>
        </w:rPr>
        <w:t>session.sqlite</w:t>
      </w:r>
      <w:r w:rsidRPr="008308EE">
        <w:rPr>
          <w:rFonts w:ascii="Arial" w:eastAsia="Times New Roman" w:hAnsi="Arial" w:cs="Arial"/>
          <w:color w:val="000000"/>
          <w:kern w:val="0"/>
          <w:lang w:eastAsia="en-GB"/>
          <w14:ligatures w14:val="none"/>
        </w:rPr>
        <w:t>).</w:t>
      </w:r>
      <w:r w:rsidRPr="008308EE">
        <w:rPr>
          <w:rFonts w:ascii="Arial" w:eastAsia="Times New Roman" w:hAnsi="Arial" w:cs="Arial"/>
          <w:color w:val="000000"/>
          <w:kern w:val="0"/>
          <w:vertAlign w:val="superscript"/>
          <w:lang w:eastAsia="en-GB"/>
          <w14:ligatures w14:val="none"/>
        </w:rPr>
        <w:t>14</w:t>
      </w:r>
      <w:r w:rsidRPr="008308EE">
        <w:rPr>
          <w:rFonts w:ascii="Arial" w:eastAsia="Times New Roman" w:hAnsi="Arial" w:cs="Arial"/>
          <w:color w:val="000000"/>
          <w:kern w:val="0"/>
          <w:lang w:eastAsia="en-GB"/>
          <w14:ligatures w14:val="none"/>
        </w:rPr>
        <w:t> This database allows for the tracking of results across multiple concurrent or distributed execution instances.</w:t>
      </w:r>
      <w:r w:rsidRPr="008308EE">
        <w:rPr>
          <w:rFonts w:ascii="Arial" w:eastAsia="Times New Roman" w:hAnsi="Arial" w:cs="Arial"/>
          <w:color w:val="000000"/>
          <w:kern w:val="0"/>
          <w:vertAlign w:val="superscript"/>
          <w:lang w:eastAsia="en-GB"/>
          <w14:ligatures w14:val="none"/>
        </w:rPr>
        <w:t>14</w:t>
      </w:r>
    </w:p>
    <w:p w14:paraId="577512CA" w14:textId="77777777" w:rsidR="008308EE" w:rsidRPr="008308EE" w:rsidRDefault="008308EE" w:rsidP="008308EE">
      <w:pPr>
        <w:spacing w:after="100" w:afterAutospacing="1"/>
        <w:outlineLvl w:val="2"/>
        <w:rPr>
          <w:rFonts w:ascii="Arial" w:eastAsia="Times New Roman" w:hAnsi="Arial" w:cs="Arial"/>
          <w:b/>
          <w:bCs/>
          <w:color w:val="000000"/>
          <w:kern w:val="0"/>
          <w:sz w:val="27"/>
          <w:szCs w:val="27"/>
          <w:lang w:eastAsia="en-GB"/>
          <w14:ligatures w14:val="none"/>
        </w:rPr>
      </w:pPr>
      <w:r w:rsidRPr="008308EE">
        <w:rPr>
          <w:rFonts w:ascii="Arial" w:eastAsia="Times New Roman" w:hAnsi="Arial" w:cs="Arial"/>
          <w:b/>
          <w:bCs/>
          <w:color w:val="000000"/>
          <w:kern w:val="0"/>
          <w:sz w:val="27"/>
          <w:szCs w:val="27"/>
          <w:lang w:eastAsia="en-GB"/>
          <w14:ligatures w14:val="none"/>
        </w:rPr>
        <w:t>VI.B. Establishing Mutation Score Policies</w:t>
      </w:r>
    </w:p>
    <w:p w14:paraId="415EAC38"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For MBT to provide governance, a clear quality standard must be established.</w:t>
      </w:r>
    </w:p>
    <w:p w14:paraId="6801BC34" w14:textId="77777777" w:rsidR="008308EE" w:rsidRPr="008308EE" w:rsidRDefault="008308EE" w:rsidP="008308EE">
      <w:pPr>
        <w:spacing w:after="100" w:afterAutospacing="1"/>
        <w:outlineLvl w:val="3"/>
        <w:rPr>
          <w:rFonts w:ascii="Arial" w:eastAsia="Times New Roman" w:hAnsi="Arial" w:cs="Arial"/>
          <w:b/>
          <w:bCs/>
          <w:color w:val="000000"/>
          <w:kern w:val="0"/>
          <w:lang w:eastAsia="en-GB"/>
          <w14:ligatures w14:val="none"/>
        </w:rPr>
      </w:pPr>
      <w:r w:rsidRPr="008308EE">
        <w:rPr>
          <w:rFonts w:ascii="Arial" w:eastAsia="Times New Roman" w:hAnsi="Arial" w:cs="Arial"/>
          <w:b/>
          <w:bCs/>
          <w:color w:val="000000"/>
          <w:kern w:val="0"/>
          <w:lang w:eastAsia="en-GB"/>
          <w14:ligatures w14:val="none"/>
        </w:rPr>
        <w:t>Defining the Minimum Acceptable Mutation Score (MAMS)</w:t>
      </w:r>
    </w:p>
    <w:p w14:paraId="259E0B42"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An immediate target of 100% mutation score is often impractical due to the complexities of equivalent mutants and the initial weak state of many existing test suites.</w:t>
      </w:r>
      <w:r w:rsidRPr="008308EE">
        <w:rPr>
          <w:rFonts w:ascii="Arial" w:eastAsia="Times New Roman" w:hAnsi="Arial" w:cs="Arial"/>
          <w:color w:val="000000"/>
          <w:kern w:val="0"/>
          <w:vertAlign w:val="superscript"/>
          <w:lang w:eastAsia="en-GB"/>
          <w14:ligatures w14:val="none"/>
        </w:rPr>
        <w:t>5</w:t>
      </w:r>
      <w:r w:rsidRPr="008308EE">
        <w:rPr>
          <w:rFonts w:ascii="Arial" w:eastAsia="Times New Roman" w:hAnsi="Arial" w:cs="Arial"/>
          <w:color w:val="000000"/>
          <w:kern w:val="0"/>
          <w:lang w:eastAsia="en-GB"/>
          <w14:ligatures w14:val="none"/>
        </w:rPr>
        <w:t> Organizations should establish a Minimum Acceptable Mutation Score (MAMS) based on the project's risk profile. Critical infrastructure components, security modules, or compliance-mandated code paths should be held to a higher standard (e.g., 90% MAMS), while utility functions may accept a lower threshold.</w:t>
      </w:r>
    </w:p>
    <w:p w14:paraId="3B2299D3" w14:textId="77777777" w:rsidR="008308EE" w:rsidRPr="008308EE" w:rsidRDefault="008308EE" w:rsidP="008308EE">
      <w:pPr>
        <w:spacing w:after="100" w:afterAutospacing="1"/>
        <w:outlineLvl w:val="3"/>
        <w:rPr>
          <w:rFonts w:ascii="Arial" w:eastAsia="Times New Roman" w:hAnsi="Arial" w:cs="Arial"/>
          <w:b/>
          <w:bCs/>
          <w:color w:val="000000"/>
          <w:kern w:val="0"/>
          <w:lang w:eastAsia="en-GB"/>
          <w14:ligatures w14:val="none"/>
        </w:rPr>
      </w:pPr>
      <w:r w:rsidRPr="008308EE">
        <w:rPr>
          <w:rFonts w:ascii="Arial" w:eastAsia="Times New Roman" w:hAnsi="Arial" w:cs="Arial"/>
          <w:b/>
          <w:bCs/>
          <w:color w:val="000000"/>
          <w:kern w:val="0"/>
          <w:lang w:eastAsia="en-GB"/>
          <w14:ligatures w14:val="none"/>
        </w:rPr>
        <w:t>Gatekeeping and Prioritization</w:t>
      </w:r>
    </w:p>
    <w:p w14:paraId="39740BFE"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The MAMS must be implemented as a mandatory </w:t>
      </w:r>
      <w:r w:rsidRPr="008308EE">
        <w:rPr>
          <w:rFonts w:ascii="Arial" w:eastAsia="Times New Roman" w:hAnsi="Arial" w:cs="Arial"/>
          <w:b/>
          <w:bCs/>
          <w:color w:val="000000"/>
          <w:kern w:val="0"/>
          <w:lang w:eastAsia="en-GB"/>
          <w14:ligatures w14:val="none"/>
        </w:rPr>
        <w:t>gating requirement</w:t>
      </w:r>
      <w:r w:rsidRPr="008308EE">
        <w:rPr>
          <w:rFonts w:ascii="Arial" w:eastAsia="Times New Roman" w:hAnsi="Arial" w:cs="Arial"/>
          <w:color w:val="000000"/>
          <w:kern w:val="0"/>
          <w:lang w:eastAsia="en-GB"/>
          <w14:ligatures w14:val="none"/>
        </w:rPr>
        <w:t> in the CI/CD pipeline.</w:t>
      </w:r>
      <w:r w:rsidRPr="008308EE">
        <w:rPr>
          <w:rFonts w:ascii="Arial" w:eastAsia="Times New Roman" w:hAnsi="Arial" w:cs="Arial"/>
          <w:color w:val="000000"/>
          <w:kern w:val="0"/>
          <w:vertAlign w:val="superscript"/>
          <w:lang w:eastAsia="en-GB"/>
          <w14:ligatures w14:val="none"/>
        </w:rPr>
        <w:t>17</w:t>
      </w:r>
      <w:r w:rsidRPr="008308EE">
        <w:rPr>
          <w:rFonts w:ascii="Arial" w:eastAsia="Times New Roman" w:hAnsi="Arial" w:cs="Arial"/>
          <w:color w:val="000000"/>
          <w:kern w:val="0"/>
          <w:lang w:eastAsia="en-GB"/>
          <w14:ligatures w14:val="none"/>
        </w:rPr>
        <w:t> If the mutation score drops below the established MAMS following a code merge, the build must fail. This ensures that test suite quality does not degrade over time. Furthermore, the analysis should direct test writing resources specifically toward modules with the lowest mutation scores, as these areas represent the most vulnerable code points and the weakest oracles.</w:t>
      </w:r>
      <w:r w:rsidRPr="008308EE">
        <w:rPr>
          <w:rFonts w:ascii="Arial" w:eastAsia="Times New Roman" w:hAnsi="Arial" w:cs="Arial"/>
          <w:color w:val="000000"/>
          <w:kern w:val="0"/>
          <w:vertAlign w:val="superscript"/>
          <w:lang w:eastAsia="en-GB"/>
          <w14:ligatures w14:val="none"/>
        </w:rPr>
        <w:t>4</w:t>
      </w:r>
    </w:p>
    <w:p w14:paraId="33FCEF08" w14:textId="77777777" w:rsidR="008308EE" w:rsidRPr="008308EE" w:rsidRDefault="008308EE" w:rsidP="008308EE">
      <w:pPr>
        <w:spacing w:after="100" w:afterAutospacing="1"/>
        <w:outlineLvl w:val="2"/>
        <w:rPr>
          <w:rFonts w:ascii="Arial" w:eastAsia="Times New Roman" w:hAnsi="Arial" w:cs="Arial"/>
          <w:b/>
          <w:bCs/>
          <w:color w:val="000000"/>
          <w:kern w:val="0"/>
          <w:sz w:val="27"/>
          <w:szCs w:val="27"/>
          <w:lang w:eastAsia="en-GB"/>
          <w14:ligatures w14:val="none"/>
        </w:rPr>
      </w:pPr>
      <w:r w:rsidRPr="008308EE">
        <w:rPr>
          <w:rFonts w:ascii="Arial" w:eastAsia="Times New Roman" w:hAnsi="Arial" w:cs="Arial"/>
          <w:b/>
          <w:bCs/>
          <w:color w:val="000000"/>
          <w:kern w:val="0"/>
          <w:sz w:val="27"/>
          <w:szCs w:val="27"/>
          <w:lang w:eastAsia="en-GB"/>
          <w14:ligatures w14:val="none"/>
        </w:rPr>
        <w:t>VI.C. Strategic Recommendations for Enterprise Scaling</w:t>
      </w:r>
    </w:p>
    <w:p w14:paraId="096AE4FE"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Mutation testing is most valuable when adopted as a continuous process, rather than a periodic, one-time audit.</w:t>
      </w:r>
      <w:r w:rsidRPr="008308EE">
        <w:rPr>
          <w:rFonts w:ascii="Arial" w:eastAsia="Times New Roman" w:hAnsi="Arial" w:cs="Arial"/>
          <w:color w:val="000000"/>
          <w:kern w:val="0"/>
          <w:vertAlign w:val="superscript"/>
          <w:lang w:eastAsia="en-GB"/>
          <w14:ligatures w14:val="none"/>
        </w:rPr>
        <w:t>4</w:t>
      </w:r>
    </w:p>
    <w:p w14:paraId="64DFAB01" w14:textId="77777777" w:rsidR="008308EE" w:rsidRPr="008308EE" w:rsidRDefault="008308EE" w:rsidP="008308EE">
      <w:pPr>
        <w:numPr>
          <w:ilvl w:val="0"/>
          <w:numId w:val="11"/>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Phased Implementation:</w:t>
      </w:r>
      <w:r w:rsidRPr="008308EE">
        <w:rPr>
          <w:rFonts w:ascii="Arial" w:eastAsia="Times New Roman" w:hAnsi="Arial" w:cs="Arial"/>
          <w:color w:val="000000"/>
          <w:kern w:val="0"/>
          <w:lang w:eastAsia="en-GB"/>
          <w14:ligatures w14:val="none"/>
        </w:rPr>
        <w:t> Introduce MBT incrementally. Focus initial implementation efforts on newly developed, high-risk, or frequently changed modules, where the Return on Investment (ROI) for test improvement is highest.</w:t>
      </w:r>
    </w:p>
    <w:p w14:paraId="73B0312F" w14:textId="77777777" w:rsidR="008308EE" w:rsidRPr="008308EE" w:rsidRDefault="008308EE" w:rsidP="008308EE">
      <w:pPr>
        <w:numPr>
          <w:ilvl w:val="0"/>
          <w:numId w:val="11"/>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Leveraging Results for Refactoring:</w:t>
      </w:r>
      <w:r w:rsidRPr="008308EE">
        <w:rPr>
          <w:rFonts w:ascii="Arial" w:eastAsia="Times New Roman" w:hAnsi="Arial" w:cs="Arial"/>
          <w:color w:val="000000"/>
          <w:kern w:val="0"/>
          <w:lang w:eastAsia="en-GB"/>
          <w14:ligatures w14:val="none"/>
        </w:rPr>
        <w:t> MBT results provide the necessary confidence to safely refactor both the source code and the test suite itself.</w:t>
      </w:r>
      <w:r w:rsidRPr="008308EE">
        <w:rPr>
          <w:rFonts w:ascii="Arial" w:eastAsia="Times New Roman" w:hAnsi="Arial" w:cs="Arial"/>
          <w:color w:val="000000"/>
          <w:kern w:val="0"/>
          <w:vertAlign w:val="superscript"/>
          <w:lang w:eastAsia="en-GB"/>
          <w14:ligatures w14:val="none"/>
        </w:rPr>
        <w:t>4</w:t>
      </w:r>
      <w:r w:rsidRPr="008308EE">
        <w:rPr>
          <w:rFonts w:ascii="Arial" w:eastAsia="Times New Roman" w:hAnsi="Arial" w:cs="Arial"/>
          <w:color w:val="000000"/>
          <w:kern w:val="0"/>
          <w:lang w:eastAsia="en-GB"/>
          <w14:ligatures w14:val="none"/>
        </w:rPr>
        <w:t> A high mutation score acts as a verified safety net, validating that the refactored code maintains its behavior and that regressions will be immediately caught.</w:t>
      </w:r>
    </w:p>
    <w:p w14:paraId="495BC086" w14:textId="77777777" w:rsidR="008308EE" w:rsidRPr="008308EE" w:rsidRDefault="008308EE" w:rsidP="008308EE">
      <w:pPr>
        <w:numPr>
          <w:ilvl w:val="0"/>
          <w:numId w:val="11"/>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t>DevSecOps Alignment:</w:t>
      </w:r>
      <w:r w:rsidRPr="008308EE">
        <w:rPr>
          <w:rFonts w:ascii="Arial" w:eastAsia="Times New Roman" w:hAnsi="Arial" w:cs="Arial"/>
          <w:color w:val="000000"/>
          <w:kern w:val="0"/>
          <w:lang w:eastAsia="en-GB"/>
          <w14:ligatures w14:val="none"/>
        </w:rPr>
        <w:t> Surviving mutants frequently correspond to "exploitable paths" where a failure in logic could be leveraged, such as bypassing rate-limiting.</w:t>
      </w:r>
      <w:r w:rsidRPr="008308EE">
        <w:rPr>
          <w:rFonts w:ascii="Arial" w:eastAsia="Times New Roman" w:hAnsi="Arial" w:cs="Arial"/>
          <w:color w:val="000000"/>
          <w:kern w:val="0"/>
          <w:vertAlign w:val="superscript"/>
          <w:lang w:eastAsia="en-GB"/>
          <w14:ligatures w14:val="none"/>
        </w:rPr>
        <w:t>5</w:t>
      </w:r>
      <w:r w:rsidRPr="008308EE">
        <w:rPr>
          <w:rFonts w:ascii="Arial" w:eastAsia="Times New Roman" w:hAnsi="Arial" w:cs="Arial"/>
          <w:color w:val="000000"/>
          <w:kern w:val="0"/>
          <w:lang w:eastAsia="en-GB"/>
          <w14:ligatures w14:val="none"/>
        </w:rPr>
        <w:t> By forcing tests to be adversarial </w:t>
      </w:r>
      <w:r w:rsidRPr="008308EE">
        <w:rPr>
          <w:rFonts w:ascii="Arial" w:eastAsia="Times New Roman" w:hAnsi="Arial" w:cs="Arial"/>
          <w:color w:val="000000"/>
          <w:kern w:val="0"/>
          <w:vertAlign w:val="superscript"/>
          <w:lang w:eastAsia="en-GB"/>
          <w14:ligatures w14:val="none"/>
        </w:rPr>
        <w:t>5</w:t>
      </w:r>
      <w:r w:rsidRPr="008308EE">
        <w:rPr>
          <w:rFonts w:ascii="Arial" w:eastAsia="Times New Roman" w:hAnsi="Arial" w:cs="Arial"/>
          <w:color w:val="000000"/>
          <w:kern w:val="0"/>
          <w:lang w:eastAsia="en-GB"/>
          <w14:ligatures w14:val="none"/>
        </w:rPr>
        <w:t>, MBT acts as a proactive security verification layer, seamlessly integrating into modern DevSecOps practices that emphasize automated security and quality checks throughout the delivery pipeline.</w:t>
      </w:r>
      <w:r w:rsidRPr="008308EE">
        <w:rPr>
          <w:rFonts w:ascii="Arial" w:eastAsia="Times New Roman" w:hAnsi="Arial" w:cs="Arial"/>
          <w:color w:val="000000"/>
          <w:kern w:val="0"/>
          <w:vertAlign w:val="superscript"/>
          <w:lang w:eastAsia="en-GB"/>
          <w14:ligatures w14:val="none"/>
        </w:rPr>
        <w:t>17</w:t>
      </w:r>
    </w:p>
    <w:p w14:paraId="5FF5B676" w14:textId="77777777" w:rsidR="008308EE" w:rsidRPr="008308EE" w:rsidRDefault="008308EE" w:rsidP="008308EE">
      <w:pPr>
        <w:numPr>
          <w:ilvl w:val="0"/>
          <w:numId w:val="11"/>
        </w:num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b/>
          <w:bCs/>
          <w:color w:val="000000"/>
          <w:kern w:val="0"/>
          <w:lang w:eastAsia="en-GB"/>
          <w14:ligatures w14:val="none"/>
        </w:rPr>
        <w:lastRenderedPageBreak/>
        <w:t>Continuous Quality Assurance:</w:t>
      </w:r>
      <w:r w:rsidRPr="008308EE">
        <w:rPr>
          <w:rFonts w:ascii="Arial" w:eastAsia="Times New Roman" w:hAnsi="Arial" w:cs="Arial"/>
          <w:color w:val="000000"/>
          <w:kern w:val="0"/>
          <w:lang w:eastAsia="en-GB"/>
          <w14:ligatures w14:val="none"/>
        </w:rPr>
        <w:t> MBT should be executed continuously, ideally as part of the code review or merge request process. This ensures continuous quality assurance, preventing developers from introducing new code that is logically unverified or weakly asserted. The goal is to move MBT from a diagnostic tool to a preventive quality control mechanism.</w:t>
      </w:r>
    </w:p>
    <w:p w14:paraId="7065A847" w14:textId="77777777" w:rsidR="008308EE" w:rsidRPr="008308EE" w:rsidRDefault="008308EE" w:rsidP="008308EE">
      <w:pPr>
        <w:spacing w:after="100" w:afterAutospacing="1"/>
        <w:outlineLvl w:val="1"/>
        <w:rPr>
          <w:rFonts w:ascii="Arial" w:eastAsia="Times New Roman" w:hAnsi="Arial" w:cs="Arial"/>
          <w:b/>
          <w:bCs/>
          <w:color w:val="000000"/>
          <w:kern w:val="0"/>
          <w:sz w:val="36"/>
          <w:szCs w:val="36"/>
          <w:lang w:eastAsia="en-GB"/>
          <w14:ligatures w14:val="none"/>
        </w:rPr>
      </w:pPr>
      <w:r w:rsidRPr="008308EE">
        <w:rPr>
          <w:rFonts w:ascii="Arial" w:eastAsia="Times New Roman" w:hAnsi="Arial" w:cs="Arial"/>
          <w:b/>
          <w:bCs/>
          <w:color w:val="000000"/>
          <w:kern w:val="0"/>
          <w:sz w:val="36"/>
          <w:szCs w:val="36"/>
          <w:lang w:eastAsia="en-GB"/>
          <w14:ligatures w14:val="none"/>
        </w:rPr>
        <w:t>Conclusions</w:t>
      </w:r>
    </w:p>
    <w:p w14:paraId="06F59CB7"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Mutation Based Testing represents the gold standard for assessing test suite adequacy in sophisticated software environments. The analysis confirms that MBT is not a replacement for code coverage, but rather a necessary complement that addresses the critical shortcomings of coverage by validating the strength of the test oracle.</w:t>
      </w:r>
    </w:p>
    <w:p w14:paraId="1789C1C5"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For Python development, the selection of actively maintained, architecturally sound tools is paramount. While </w:t>
      </w:r>
      <w:r w:rsidRPr="008308EE">
        <w:rPr>
          <w:rFonts w:ascii="Arial" w:eastAsia="Times New Roman" w:hAnsi="Arial" w:cs="Arial"/>
          <w:color w:val="000000"/>
          <w:kern w:val="0"/>
          <w:sz w:val="20"/>
          <w:szCs w:val="20"/>
          <w:lang w:eastAsia="en-GB"/>
          <w14:ligatures w14:val="none"/>
        </w:rPr>
        <w:t>mutmut</w:t>
      </w:r>
      <w:r w:rsidRPr="008308EE">
        <w:rPr>
          <w:rFonts w:ascii="Arial" w:eastAsia="Times New Roman" w:hAnsi="Arial" w:cs="Arial"/>
          <w:color w:val="000000"/>
          <w:kern w:val="0"/>
          <w:lang w:eastAsia="en-GB"/>
          <w14:ligatures w14:val="none"/>
        </w:rPr>
        <w:t> offers immediate ease of use, large-scale enterprise adoption mandates the concurrent and distributed capabilities of frameworks like </w:t>
      </w:r>
      <w:r w:rsidRPr="008308EE">
        <w:rPr>
          <w:rFonts w:ascii="Arial" w:eastAsia="Times New Roman" w:hAnsi="Arial" w:cs="Arial"/>
          <w:color w:val="000000"/>
          <w:kern w:val="0"/>
          <w:sz w:val="20"/>
          <w:szCs w:val="20"/>
          <w:lang w:eastAsia="en-GB"/>
          <w14:ligatures w14:val="none"/>
        </w:rPr>
        <w:t>Cosmic Ray</w:t>
      </w:r>
      <w:r w:rsidRPr="008308EE">
        <w:rPr>
          <w:rFonts w:ascii="Arial" w:eastAsia="Times New Roman" w:hAnsi="Arial" w:cs="Arial"/>
          <w:color w:val="000000"/>
          <w:kern w:val="0"/>
          <w:lang w:eastAsia="en-GB"/>
          <w14:ligatures w14:val="none"/>
        </w:rPr>
        <w:t> to manage the intrinsic computational overhead. The utility of MBT is further amplified when its challenges are reframed: the Equivalent Mutant Problem can serve as an audit tool for technical debt, revealing dead code, while the Oracle Gap directs engineering efforts to critical areas where weak assertions threaten system reliability.</w:t>
      </w:r>
    </w:p>
    <w:p w14:paraId="1ADB5944" w14:textId="77777777" w:rsidR="008308EE" w:rsidRPr="008308EE" w:rsidRDefault="008308EE" w:rsidP="008308EE">
      <w:pPr>
        <w:spacing w:after="100" w:afterAutospacing="1"/>
        <w:rPr>
          <w:rFonts w:ascii="Arial" w:eastAsia="Times New Roman" w:hAnsi="Arial" w:cs="Arial"/>
          <w:color w:val="000000"/>
          <w:kern w:val="0"/>
          <w:lang w:eastAsia="en-GB"/>
          <w14:ligatures w14:val="none"/>
        </w:rPr>
      </w:pPr>
      <w:r w:rsidRPr="008308EE">
        <w:rPr>
          <w:rFonts w:ascii="Arial" w:eastAsia="Times New Roman" w:hAnsi="Arial" w:cs="Arial"/>
          <w:color w:val="000000"/>
          <w:kern w:val="0"/>
          <w:lang w:eastAsia="en-GB"/>
          <w14:ligatures w14:val="none"/>
        </w:rPr>
        <w:t>By institutionalizing a Minimum Acceptable Mutation Score (MAMS) and integrating MBT as an automated, adversarial check within the CI/CD pipeline, organizations can transform their quality assurance practices, leading to demonstrably more robust, reliable, and secure software delivery.</w:t>
      </w:r>
    </w:p>
    <w:p w14:paraId="2FA5AFFF" w14:textId="77777777" w:rsidR="00081332" w:rsidRDefault="00081332"/>
    <w:sectPr w:rsidR="000813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E0536"/>
    <w:multiLevelType w:val="multilevel"/>
    <w:tmpl w:val="0E38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62840"/>
    <w:multiLevelType w:val="multilevel"/>
    <w:tmpl w:val="98822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700FC5"/>
    <w:multiLevelType w:val="multilevel"/>
    <w:tmpl w:val="70A6F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D20A91"/>
    <w:multiLevelType w:val="multilevel"/>
    <w:tmpl w:val="2DD4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B1526"/>
    <w:multiLevelType w:val="multilevel"/>
    <w:tmpl w:val="2F88F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04473D"/>
    <w:multiLevelType w:val="multilevel"/>
    <w:tmpl w:val="6848F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665BB8"/>
    <w:multiLevelType w:val="multilevel"/>
    <w:tmpl w:val="C91C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C60BA"/>
    <w:multiLevelType w:val="multilevel"/>
    <w:tmpl w:val="0082C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280DBB"/>
    <w:multiLevelType w:val="multilevel"/>
    <w:tmpl w:val="DA06A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A815CE"/>
    <w:multiLevelType w:val="multilevel"/>
    <w:tmpl w:val="6C00C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BA13A3"/>
    <w:multiLevelType w:val="multilevel"/>
    <w:tmpl w:val="28CA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145800">
    <w:abstractNumId w:val="6"/>
  </w:num>
  <w:num w:numId="2" w16cid:durableId="1838882380">
    <w:abstractNumId w:val="7"/>
  </w:num>
  <w:num w:numId="3" w16cid:durableId="1286421650">
    <w:abstractNumId w:val="10"/>
  </w:num>
  <w:num w:numId="4" w16cid:durableId="773286199">
    <w:abstractNumId w:val="8"/>
  </w:num>
  <w:num w:numId="5" w16cid:durableId="485124861">
    <w:abstractNumId w:val="1"/>
  </w:num>
  <w:num w:numId="6" w16cid:durableId="1671370724">
    <w:abstractNumId w:val="3"/>
  </w:num>
  <w:num w:numId="7" w16cid:durableId="34086863">
    <w:abstractNumId w:val="2"/>
  </w:num>
  <w:num w:numId="8" w16cid:durableId="1775248308">
    <w:abstractNumId w:val="0"/>
  </w:num>
  <w:num w:numId="9" w16cid:durableId="321468650">
    <w:abstractNumId w:val="9"/>
  </w:num>
  <w:num w:numId="10" w16cid:durableId="353581084">
    <w:abstractNumId w:val="4"/>
  </w:num>
  <w:num w:numId="11" w16cid:durableId="13952805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8EE"/>
    <w:rsid w:val="00081332"/>
    <w:rsid w:val="00382CCA"/>
    <w:rsid w:val="004761CF"/>
    <w:rsid w:val="008308EE"/>
    <w:rsid w:val="00B62409"/>
  </w:rsids>
  <m:mathPr>
    <m:mathFont m:val="Cambria Math"/>
    <m:brkBin m:val="before"/>
    <m:brkBinSub m:val="--"/>
    <m:smallFrac m:val="0"/>
    <m:dispDef/>
    <m:lMargin m:val="0"/>
    <m:rMargin m:val="0"/>
    <m:defJc m:val="centerGroup"/>
    <m:wrapIndent m:val="1440"/>
    <m:intLim m:val="subSup"/>
    <m:naryLim m:val="undOvr"/>
  </m:mathPr>
  <w:themeFontLang w:val="en-SK"/>
  <w:clrSchemeMapping w:bg1="light1" w:t1="dark1" w:bg2="light2" w:t2="dark2" w:accent1="accent1" w:accent2="accent2" w:accent3="accent3" w:accent4="accent4" w:accent5="accent5" w:accent6="accent6" w:hyperlink="hyperlink" w:followedHyperlink="followedHyperlink"/>
  <w:decimalSymbol w:val="."/>
  <w:listSeparator w:val=","/>
  <w14:docId w14:val="626372BB"/>
  <w15:chartTrackingRefBased/>
  <w15:docId w15:val="{5D5499D4-A2A4-B145-8A24-CC4A6E853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0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0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30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30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8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8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8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8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0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0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0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30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8EE"/>
    <w:rPr>
      <w:rFonts w:eastAsiaTheme="majorEastAsia" w:cstheme="majorBidi"/>
      <w:color w:val="272727" w:themeColor="text1" w:themeTint="D8"/>
    </w:rPr>
  </w:style>
  <w:style w:type="paragraph" w:styleId="Title">
    <w:name w:val="Title"/>
    <w:basedOn w:val="Normal"/>
    <w:next w:val="Normal"/>
    <w:link w:val="TitleChar"/>
    <w:uiPriority w:val="10"/>
    <w:qFormat/>
    <w:rsid w:val="008308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8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8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08EE"/>
    <w:rPr>
      <w:i/>
      <w:iCs/>
      <w:color w:val="404040" w:themeColor="text1" w:themeTint="BF"/>
    </w:rPr>
  </w:style>
  <w:style w:type="paragraph" w:styleId="ListParagraph">
    <w:name w:val="List Paragraph"/>
    <w:basedOn w:val="Normal"/>
    <w:uiPriority w:val="34"/>
    <w:qFormat/>
    <w:rsid w:val="008308EE"/>
    <w:pPr>
      <w:ind w:left="720"/>
      <w:contextualSpacing/>
    </w:pPr>
  </w:style>
  <w:style w:type="character" w:styleId="IntenseEmphasis">
    <w:name w:val="Intense Emphasis"/>
    <w:basedOn w:val="DefaultParagraphFont"/>
    <w:uiPriority w:val="21"/>
    <w:qFormat/>
    <w:rsid w:val="008308EE"/>
    <w:rPr>
      <w:i/>
      <w:iCs/>
      <w:color w:val="0F4761" w:themeColor="accent1" w:themeShade="BF"/>
    </w:rPr>
  </w:style>
  <w:style w:type="paragraph" w:styleId="IntenseQuote">
    <w:name w:val="Intense Quote"/>
    <w:basedOn w:val="Normal"/>
    <w:next w:val="Normal"/>
    <w:link w:val="IntenseQuoteChar"/>
    <w:uiPriority w:val="30"/>
    <w:qFormat/>
    <w:rsid w:val="00830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8EE"/>
    <w:rPr>
      <w:i/>
      <w:iCs/>
      <w:color w:val="0F4761" w:themeColor="accent1" w:themeShade="BF"/>
    </w:rPr>
  </w:style>
  <w:style w:type="character" w:styleId="IntenseReference">
    <w:name w:val="Intense Reference"/>
    <w:basedOn w:val="DefaultParagraphFont"/>
    <w:uiPriority w:val="32"/>
    <w:qFormat/>
    <w:rsid w:val="008308EE"/>
    <w:rPr>
      <w:b/>
      <w:bCs/>
      <w:smallCaps/>
      <w:color w:val="0F4761" w:themeColor="accent1" w:themeShade="BF"/>
      <w:spacing w:val="5"/>
    </w:rPr>
  </w:style>
  <w:style w:type="paragraph" w:styleId="NormalWeb">
    <w:name w:val="Normal (Web)"/>
    <w:basedOn w:val="Normal"/>
    <w:uiPriority w:val="99"/>
    <w:semiHidden/>
    <w:unhideWhenUsed/>
    <w:rsid w:val="008308E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308EE"/>
  </w:style>
  <w:style w:type="character" w:styleId="Strong">
    <w:name w:val="Strong"/>
    <w:basedOn w:val="DefaultParagraphFont"/>
    <w:uiPriority w:val="22"/>
    <w:qFormat/>
    <w:rsid w:val="008308EE"/>
    <w:rPr>
      <w:b/>
      <w:bCs/>
    </w:rPr>
  </w:style>
  <w:style w:type="character" w:styleId="HTMLCode">
    <w:name w:val="HTML Code"/>
    <w:basedOn w:val="DefaultParagraphFont"/>
    <w:uiPriority w:val="99"/>
    <w:semiHidden/>
    <w:unhideWhenUsed/>
    <w:rsid w:val="008308EE"/>
    <w:rPr>
      <w:rFonts w:ascii="Courier New" w:eastAsia="Times New Roman" w:hAnsi="Courier New" w:cs="Courier New"/>
      <w:sz w:val="20"/>
      <w:szCs w:val="20"/>
    </w:rPr>
  </w:style>
  <w:style w:type="character" w:customStyle="1" w:styleId="math-inline">
    <w:name w:val="math-inline"/>
    <w:basedOn w:val="DefaultParagraphFont"/>
    <w:rsid w:val="008308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4290</Words>
  <Characters>24454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dc:creator>
  <cp:keywords/>
  <dc:description/>
  <cp:lastModifiedBy>marcus</cp:lastModifiedBy>
  <cp:revision>1</cp:revision>
  <dcterms:created xsi:type="dcterms:W3CDTF">2025-11-03T08:28:00Z</dcterms:created>
  <dcterms:modified xsi:type="dcterms:W3CDTF">2025-11-03T16:37:00Z</dcterms:modified>
</cp:coreProperties>
</file>