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079A18E6" w:rsidR="00A313AC" w:rsidRPr="00A313AC" w:rsidRDefault="000335F0" w:rsidP="00A313AC">
            <w:pPr>
              <w:jc w:val="center"/>
              <w:rPr>
                <w:sz w:val="44"/>
                <w:szCs w:val="44"/>
              </w:rPr>
            </w:pPr>
            <w:proofErr w:type="spellStart"/>
            <w:r>
              <w:rPr>
                <w:sz w:val="44"/>
                <w:szCs w:val="44"/>
              </w:rPr>
              <w:t>Xosera</w:t>
            </w:r>
            <w:proofErr w:type="spellEnd"/>
            <w:r>
              <w:rPr>
                <w:sz w:val="44"/>
                <w:szCs w:val="44"/>
              </w:rPr>
              <w:t xml:space="preserve"> r1 - </w:t>
            </w:r>
            <w:r w:rsidR="00E57989">
              <w:rPr>
                <w:sz w:val="44"/>
                <w:szCs w:val="44"/>
              </w:rPr>
              <w:t>Additional Information</w:t>
            </w:r>
          </w:p>
        </w:tc>
      </w:tr>
    </w:tbl>
    <w:p w14:paraId="653B638B" w14:textId="6E54BABB" w:rsidR="004237A0" w:rsidRDefault="00FA6E56">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ABC6459" w:rsidR="00D26020" w:rsidRDefault="002469A1" w:rsidP="00D26020">
      <w:pPr>
        <w:tabs>
          <w:tab w:val="left" w:pos="1880"/>
        </w:tabs>
      </w:pPr>
      <w:r>
        <w:t xml:space="preserve">This notice </w:t>
      </w:r>
      <w:r w:rsidR="00E57989">
        <w:t>includes</w:t>
      </w:r>
      <w:r>
        <w:t xml:space="preserve"> information </w:t>
      </w:r>
      <w:r w:rsidR="00E57989">
        <w:t xml:space="preserve">related to your </w:t>
      </w:r>
      <w:proofErr w:type="spellStart"/>
      <w:r w:rsidR="000335F0">
        <w:t>Xosera</w:t>
      </w:r>
      <w:proofErr w:type="spellEnd"/>
      <w:r w:rsidR="000335F0">
        <w:t xml:space="preserve"> FPGA video adapter product for </w:t>
      </w:r>
      <w:r w:rsidR="006E722A">
        <w:t>rosco_m68k</w:t>
      </w:r>
      <w:r w:rsidR="000335F0">
        <w:t xml:space="preserve">.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2319092C" w:rsidR="002469A1" w:rsidRDefault="002469A1" w:rsidP="00D26020">
      <w:pPr>
        <w:tabs>
          <w:tab w:val="left" w:pos="1880"/>
        </w:tabs>
        <w:rPr>
          <w:sz w:val="36"/>
          <w:szCs w:val="36"/>
        </w:rPr>
      </w:pPr>
      <w:r w:rsidRPr="002469A1">
        <w:rPr>
          <w:sz w:val="36"/>
          <w:szCs w:val="36"/>
        </w:rPr>
        <w:t xml:space="preserve">1. </w:t>
      </w:r>
      <w:r w:rsidR="000335F0">
        <w:rPr>
          <w:sz w:val="36"/>
          <w:szCs w:val="36"/>
        </w:rPr>
        <w:t>Jumper Settings</w:t>
      </w:r>
    </w:p>
    <w:p w14:paraId="12819ED9" w14:textId="11B7B7B6" w:rsidR="000335F0" w:rsidRDefault="000335F0" w:rsidP="00D26020">
      <w:pPr>
        <w:tabs>
          <w:tab w:val="left" w:pos="1880"/>
        </w:tabs>
        <w:rPr>
          <w:sz w:val="36"/>
          <w:szCs w:val="36"/>
        </w:rPr>
      </w:pPr>
    </w:p>
    <w:p w14:paraId="711C4320" w14:textId="4F269A21" w:rsidR="000335F0" w:rsidRPr="0013086A" w:rsidRDefault="000335F0" w:rsidP="00D26020">
      <w:pPr>
        <w:tabs>
          <w:tab w:val="left" w:pos="1880"/>
        </w:tabs>
        <w:rPr>
          <w:sz w:val="20"/>
          <w:szCs w:val="20"/>
        </w:rPr>
      </w:pPr>
      <w:r w:rsidRPr="0013086A">
        <w:rPr>
          <w:b/>
          <w:bCs/>
          <w:sz w:val="20"/>
          <w:szCs w:val="20"/>
        </w:rPr>
        <w:t>JP1 – Mainboard 1.2+</w:t>
      </w:r>
      <w:r w:rsidRPr="0013086A">
        <w:rPr>
          <w:sz w:val="20"/>
          <w:szCs w:val="20"/>
        </w:rPr>
        <w:t xml:space="preserve"> - Should be shorted unless you are running with a pre-1.2 rosco_m68k main board.</w:t>
      </w:r>
    </w:p>
    <w:p w14:paraId="30A90AD2" w14:textId="0D2E18E7" w:rsidR="000335F0" w:rsidRPr="0013086A" w:rsidRDefault="000335F0" w:rsidP="00D26020">
      <w:pPr>
        <w:tabs>
          <w:tab w:val="left" w:pos="1880"/>
        </w:tabs>
        <w:rPr>
          <w:sz w:val="20"/>
          <w:szCs w:val="20"/>
        </w:rPr>
      </w:pPr>
      <w:r w:rsidRPr="0013086A">
        <w:rPr>
          <w:b/>
          <w:bCs/>
          <w:sz w:val="20"/>
          <w:szCs w:val="20"/>
        </w:rPr>
        <w:t xml:space="preserve">JP2 (Solder jumper) </w:t>
      </w:r>
      <w:r w:rsidRPr="0013086A">
        <w:rPr>
          <w:sz w:val="20"/>
          <w:szCs w:val="20"/>
        </w:rPr>
        <w:t>– Do not short (test purposes only)</w:t>
      </w:r>
    </w:p>
    <w:p w14:paraId="6B004C27" w14:textId="0D3E22B0" w:rsidR="000335F0" w:rsidRPr="0013086A" w:rsidRDefault="000335F0" w:rsidP="00D26020">
      <w:pPr>
        <w:tabs>
          <w:tab w:val="left" w:pos="1880"/>
        </w:tabs>
        <w:rPr>
          <w:sz w:val="20"/>
          <w:szCs w:val="20"/>
        </w:rPr>
      </w:pPr>
      <w:r w:rsidRPr="0013086A">
        <w:rPr>
          <w:b/>
          <w:bCs/>
          <w:sz w:val="20"/>
          <w:szCs w:val="20"/>
        </w:rPr>
        <w:t xml:space="preserve">JP3 – </w:t>
      </w:r>
      <w:proofErr w:type="spellStart"/>
      <w:r w:rsidRPr="0013086A">
        <w:rPr>
          <w:b/>
          <w:bCs/>
          <w:sz w:val="20"/>
          <w:szCs w:val="20"/>
        </w:rPr>
        <w:t>UPduino</w:t>
      </w:r>
      <w:proofErr w:type="spellEnd"/>
      <w:r w:rsidRPr="0013086A">
        <w:rPr>
          <w:b/>
          <w:bCs/>
          <w:sz w:val="20"/>
          <w:szCs w:val="20"/>
        </w:rPr>
        <w:t xml:space="preserve"> 5V</w:t>
      </w:r>
      <w:r w:rsidRPr="0013086A">
        <w:rPr>
          <w:sz w:val="20"/>
          <w:szCs w:val="20"/>
        </w:rPr>
        <w:t xml:space="preserve"> – See below</w:t>
      </w:r>
    </w:p>
    <w:p w14:paraId="386DC196" w14:textId="62A76641" w:rsidR="000335F0" w:rsidRPr="0013086A" w:rsidRDefault="000335F0" w:rsidP="00D26020">
      <w:pPr>
        <w:tabs>
          <w:tab w:val="left" w:pos="1880"/>
        </w:tabs>
        <w:rPr>
          <w:sz w:val="20"/>
          <w:szCs w:val="20"/>
        </w:rPr>
      </w:pPr>
      <w:r w:rsidRPr="0013086A">
        <w:rPr>
          <w:b/>
          <w:bCs/>
          <w:sz w:val="20"/>
          <w:szCs w:val="20"/>
        </w:rPr>
        <w:t xml:space="preserve">JP4 – </w:t>
      </w:r>
      <w:proofErr w:type="spellStart"/>
      <w:r w:rsidRPr="0013086A">
        <w:rPr>
          <w:b/>
          <w:bCs/>
          <w:sz w:val="20"/>
          <w:szCs w:val="20"/>
        </w:rPr>
        <w:t>rosco</w:t>
      </w:r>
      <w:proofErr w:type="spellEnd"/>
      <w:r w:rsidRPr="0013086A">
        <w:rPr>
          <w:b/>
          <w:bCs/>
          <w:sz w:val="20"/>
          <w:szCs w:val="20"/>
        </w:rPr>
        <w:t xml:space="preserve"> 5V</w:t>
      </w:r>
      <w:r w:rsidRPr="0013086A">
        <w:rPr>
          <w:sz w:val="20"/>
          <w:szCs w:val="20"/>
        </w:rPr>
        <w:t xml:space="preserve"> – See below</w:t>
      </w:r>
    </w:p>
    <w:p w14:paraId="507FC076" w14:textId="5BF70A39" w:rsidR="000335F0" w:rsidRPr="0013086A" w:rsidRDefault="000335F0" w:rsidP="00D26020">
      <w:pPr>
        <w:tabs>
          <w:tab w:val="left" w:pos="1880"/>
        </w:tabs>
        <w:rPr>
          <w:sz w:val="20"/>
          <w:szCs w:val="20"/>
        </w:rPr>
      </w:pPr>
      <w:r w:rsidRPr="0013086A">
        <w:rPr>
          <w:b/>
          <w:bCs/>
          <w:sz w:val="20"/>
          <w:szCs w:val="20"/>
        </w:rPr>
        <w:t>JP5 – GND 12M</w:t>
      </w:r>
      <w:r w:rsidRPr="0013086A">
        <w:rPr>
          <w:sz w:val="20"/>
          <w:szCs w:val="20"/>
        </w:rPr>
        <w:t xml:space="preserve"> – Not needed in normal usage</w:t>
      </w:r>
    </w:p>
    <w:p w14:paraId="2F502245" w14:textId="421AE4B2" w:rsidR="00225CE7" w:rsidRPr="0013086A" w:rsidRDefault="00225CE7" w:rsidP="00D26020">
      <w:pPr>
        <w:tabs>
          <w:tab w:val="left" w:pos="1880"/>
        </w:tabs>
        <w:rPr>
          <w:sz w:val="20"/>
          <w:szCs w:val="20"/>
        </w:rPr>
      </w:pPr>
      <w:r w:rsidRPr="0013086A">
        <w:rPr>
          <w:b/>
          <w:bCs/>
          <w:sz w:val="20"/>
          <w:szCs w:val="20"/>
        </w:rPr>
        <w:t xml:space="preserve">JP6 – </w:t>
      </w:r>
      <w:proofErr w:type="spellStart"/>
      <w:r w:rsidRPr="0013086A">
        <w:rPr>
          <w:b/>
          <w:bCs/>
          <w:sz w:val="20"/>
          <w:szCs w:val="20"/>
        </w:rPr>
        <w:t>Xosera</w:t>
      </w:r>
      <w:proofErr w:type="spellEnd"/>
      <w:r w:rsidRPr="0013086A">
        <w:rPr>
          <w:b/>
          <w:bCs/>
          <w:sz w:val="20"/>
          <w:szCs w:val="20"/>
        </w:rPr>
        <w:t xml:space="preserve"> RESET</w:t>
      </w:r>
      <w:r w:rsidRPr="0013086A">
        <w:rPr>
          <w:sz w:val="20"/>
          <w:szCs w:val="20"/>
        </w:rPr>
        <w:t xml:space="preserve"> – Short in normal usage</w:t>
      </w:r>
    </w:p>
    <w:p w14:paraId="45B4E0C9" w14:textId="47205317" w:rsidR="000335F0" w:rsidRPr="0013086A" w:rsidRDefault="000335F0" w:rsidP="00D26020">
      <w:pPr>
        <w:tabs>
          <w:tab w:val="left" w:pos="1880"/>
        </w:tabs>
        <w:rPr>
          <w:sz w:val="20"/>
          <w:szCs w:val="20"/>
        </w:rPr>
      </w:pPr>
    </w:p>
    <w:p w14:paraId="3E206B8D" w14:textId="39A5AB78" w:rsidR="000335F0" w:rsidRPr="0013086A" w:rsidRDefault="000335F0" w:rsidP="00D26020">
      <w:pPr>
        <w:tabs>
          <w:tab w:val="left" w:pos="1880"/>
        </w:tabs>
        <w:rPr>
          <w:sz w:val="20"/>
          <w:szCs w:val="20"/>
        </w:rPr>
      </w:pPr>
      <w:r w:rsidRPr="0013086A">
        <w:rPr>
          <w:sz w:val="20"/>
          <w:szCs w:val="20"/>
        </w:rPr>
        <w:t>JP3 and JP4 should be open or shorted to reflect how the various parts of the system are powered, according to the table below:</w:t>
      </w:r>
    </w:p>
    <w:p w14:paraId="23AFDFE8" w14:textId="2D2D7B6F" w:rsidR="000335F0" w:rsidRPr="0013086A" w:rsidRDefault="000335F0" w:rsidP="00D26020">
      <w:pPr>
        <w:tabs>
          <w:tab w:val="left" w:pos="1880"/>
        </w:tabs>
        <w:rPr>
          <w:sz w:val="20"/>
          <w:szCs w:val="20"/>
        </w:rPr>
      </w:pPr>
    </w:p>
    <w:tbl>
      <w:tblPr>
        <w:tblStyle w:val="TableGrid"/>
        <w:tblW w:w="0" w:type="auto"/>
        <w:tblLook w:val="04A0" w:firstRow="1" w:lastRow="0" w:firstColumn="1" w:lastColumn="0" w:noHBand="0" w:noVBand="1"/>
      </w:tblPr>
      <w:tblGrid>
        <w:gridCol w:w="1928"/>
        <w:gridCol w:w="1860"/>
        <w:gridCol w:w="1872"/>
        <w:gridCol w:w="1675"/>
        <w:gridCol w:w="1675"/>
      </w:tblGrid>
      <w:tr w:rsidR="00225CE7" w:rsidRPr="0013086A" w14:paraId="35A188B4" w14:textId="5F9A5DC7" w:rsidTr="0013086A">
        <w:tc>
          <w:tcPr>
            <w:tcW w:w="1928" w:type="dxa"/>
            <w:shd w:val="pct15" w:color="auto" w:fill="auto"/>
          </w:tcPr>
          <w:p w14:paraId="2EE11DB3" w14:textId="5CEA9701" w:rsidR="00225CE7" w:rsidRPr="0013086A" w:rsidRDefault="00225CE7" w:rsidP="0013086A">
            <w:pPr>
              <w:tabs>
                <w:tab w:val="left" w:pos="1880"/>
              </w:tabs>
              <w:jc w:val="center"/>
              <w:rPr>
                <w:b/>
                <w:bCs/>
                <w:sz w:val="20"/>
                <w:szCs w:val="20"/>
              </w:rPr>
            </w:pPr>
            <w:r w:rsidRPr="0013086A">
              <w:rPr>
                <w:b/>
                <w:bCs/>
                <w:sz w:val="20"/>
                <w:szCs w:val="20"/>
              </w:rPr>
              <w:t>Mainboard power</w:t>
            </w:r>
          </w:p>
        </w:tc>
        <w:tc>
          <w:tcPr>
            <w:tcW w:w="1860" w:type="dxa"/>
            <w:shd w:val="pct15" w:color="auto" w:fill="auto"/>
          </w:tcPr>
          <w:p w14:paraId="0D3D266F" w14:textId="69B565DC" w:rsidR="00225CE7" w:rsidRPr="0013086A" w:rsidRDefault="00225CE7" w:rsidP="0013086A">
            <w:pPr>
              <w:tabs>
                <w:tab w:val="left" w:pos="1880"/>
              </w:tabs>
              <w:jc w:val="center"/>
              <w:rPr>
                <w:b/>
                <w:bCs/>
                <w:sz w:val="20"/>
                <w:szCs w:val="20"/>
              </w:rPr>
            </w:pPr>
            <w:r w:rsidRPr="0013086A">
              <w:rPr>
                <w:b/>
                <w:bCs/>
                <w:sz w:val="20"/>
                <w:szCs w:val="20"/>
              </w:rPr>
              <w:t>Adapter power</w:t>
            </w:r>
          </w:p>
        </w:tc>
        <w:tc>
          <w:tcPr>
            <w:tcW w:w="1872" w:type="dxa"/>
            <w:shd w:val="pct15" w:color="auto" w:fill="auto"/>
          </w:tcPr>
          <w:p w14:paraId="7DF831F5" w14:textId="6380B6F0" w:rsidR="00225CE7" w:rsidRPr="0013086A" w:rsidRDefault="00225CE7" w:rsidP="0013086A">
            <w:pPr>
              <w:tabs>
                <w:tab w:val="left" w:pos="1880"/>
              </w:tabs>
              <w:jc w:val="center"/>
              <w:rPr>
                <w:b/>
                <w:bCs/>
                <w:sz w:val="20"/>
                <w:szCs w:val="20"/>
              </w:rPr>
            </w:pPr>
            <w:proofErr w:type="spellStart"/>
            <w:r w:rsidRPr="0013086A">
              <w:rPr>
                <w:b/>
                <w:bCs/>
                <w:sz w:val="20"/>
                <w:szCs w:val="20"/>
              </w:rPr>
              <w:t>UPduino</w:t>
            </w:r>
            <w:proofErr w:type="spellEnd"/>
            <w:r w:rsidRPr="0013086A">
              <w:rPr>
                <w:b/>
                <w:bCs/>
                <w:sz w:val="20"/>
                <w:szCs w:val="20"/>
              </w:rPr>
              <w:t xml:space="preserve"> power</w:t>
            </w:r>
          </w:p>
        </w:tc>
        <w:tc>
          <w:tcPr>
            <w:tcW w:w="1675" w:type="dxa"/>
            <w:shd w:val="pct15" w:color="auto" w:fill="auto"/>
          </w:tcPr>
          <w:p w14:paraId="69561CD2" w14:textId="10E77F4C" w:rsidR="00225CE7" w:rsidRPr="0013086A" w:rsidRDefault="00225CE7" w:rsidP="0013086A">
            <w:pPr>
              <w:tabs>
                <w:tab w:val="left" w:pos="1880"/>
              </w:tabs>
              <w:jc w:val="center"/>
              <w:rPr>
                <w:b/>
                <w:bCs/>
                <w:sz w:val="20"/>
                <w:szCs w:val="20"/>
              </w:rPr>
            </w:pPr>
            <w:r w:rsidRPr="0013086A">
              <w:rPr>
                <w:b/>
                <w:bCs/>
                <w:sz w:val="20"/>
                <w:szCs w:val="20"/>
              </w:rPr>
              <w:t>JP3</w:t>
            </w:r>
          </w:p>
        </w:tc>
        <w:tc>
          <w:tcPr>
            <w:tcW w:w="1675" w:type="dxa"/>
            <w:shd w:val="pct15" w:color="auto" w:fill="auto"/>
          </w:tcPr>
          <w:p w14:paraId="400C8F22" w14:textId="0284C6BB" w:rsidR="00225CE7" w:rsidRPr="0013086A" w:rsidRDefault="00225CE7" w:rsidP="0013086A">
            <w:pPr>
              <w:tabs>
                <w:tab w:val="left" w:pos="1880"/>
              </w:tabs>
              <w:jc w:val="center"/>
              <w:rPr>
                <w:b/>
                <w:bCs/>
                <w:sz w:val="20"/>
                <w:szCs w:val="20"/>
              </w:rPr>
            </w:pPr>
            <w:r w:rsidRPr="0013086A">
              <w:rPr>
                <w:b/>
                <w:bCs/>
                <w:sz w:val="20"/>
                <w:szCs w:val="20"/>
              </w:rPr>
              <w:t>JP4</w:t>
            </w:r>
          </w:p>
        </w:tc>
      </w:tr>
      <w:tr w:rsidR="00225CE7" w:rsidRPr="0013086A" w14:paraId="0F815B50" w14:textId="3CDBDE26" w:rsidTr="00225CE7">
        <w:tc>
          <w:tcPr>
            <w:tcW w:w="1928" w:type="dxa"/>
          </w:tcPr>
          <w:p w14:paraId="11062F3F" w14:textId="2D2BBE38" w:rsidR="00225CE7" w:rsidRPr="0013086A" w:rsidRDefault="00225CE7" w:rsidP="00D26020">
            <w:pPr>
              <w:tabs>
                <w:tab w:val="left" w:pos="1880"/>
              </w:tabs>
              <w:rPr>
                <w:sz w:val="20"/>
                <w:szCs w:val="20"/>
              </w:rPr>
            </w:pPr>
            <w:r w:rsidRPr="0013086A">
              <w:rPr>
                <w:sz w:val="20"/>
                <w:szCs w:val="20"/>
              </w:rPr>
              <w:t>J5 or Bus board</w:t>
            </w:r>
          </w:p>
        </w:tc>
        <w:tc>
          <w:tcPr>
            <w:tcW w:w="1860" w:type="dxa"/>
          </w:tcPr>
          <w:p w14:paraId="354F2CCC" w14:textId="13C53293" w:rsidR="00225CE7" w:rsidRPr="0013086A" w:rsidRDefault="00225CE7" w:rsidP="00D26020">
            <w:pPr>
              <w:tabs>
                <w:tab w:val="left" w:pos="1880"/>
              </w:tabs>
              <w:rPr>
                <w:sz w:val="20"/>
                <w:szCs w:val="20"/>
              </w:rPr>
            </w:pPr>
            <w:r w:rsidRPr="0013086A">
              <w:rPr>
                <w:sz w:val="20"/>
                <w:szCs w:val="20"/>
              </w:rPr>
              <w:t>Mainboard</w:t>
            </w:r>
          </w:p>
        </w:tc>
        <w:tc>
          <w:tcPr>
            <w:tcW w:w="1872" w:type="dxa"/>
          </w:tcPr>
          <w:p w14:paraId="39766EB1" w14:textId="5D9A0711" w:rsidR="00225CE7" w:rsidRPr="0013086A" w:rsidRDefault="00225CE7" w:rsidP="00D26020">
            <w:pPr>
              <w:tabs>
                <w:tab w:val="left" w:pos="1880"/>
              </w:tabs>
              <w:rPr>
                <w:sz w:val="20"/>
                <w:szCs w:val="20"/>
              </w:rPr>
            </w:pPr>
            <w:r w:rsidRPr="0013086A">
              <w:rPr>
                <w:sz w:val="20"/>
                <w:szCs w:val="20"/>
              </w:rPr>
              <w:t>Mainboard</w:t>
            </w:r>
          </w:p>
        </w:tc>
        <w:tc>
          <w:tcPr>
            <w:tcW w:w="1675" w:type="dxa"/>
          </w:tcPr>
          <w:p w14:paraId="3F6AC6EE" w14:textId="0B5F6A6A" w:rsidR="00225CE7" w:rsidRPr="0013086A" w:rsidRDefault="00225CE7" w:rsidP="00D26020">
            <w:pPr>
              <w:tabs>
                <w:tab w:val="left" w:pos="1880"/>
              </w:tabs>
              <w:rPr>
                <w:sz w:val="20"/>
                <w:szCs w:val="20"/>
              </w:rPr>
            </w:pPr>
            <w:r w:rsidRPr="0013086A">
              <w:rPr>
                <w:sz w:val="20"/>
                <w:szCs w:val="20"/>
              </w:rPr>
              <w:t>Short</w:t>
            </w:r>
          </w:p>
        </w:tc>
        <w:tc>
          <w:tcPr>
            <w:tcW w:w="1675" w:type="dxa"/>
          </w:tcPr>
          <w:p w14:paraId="59E626A1" w14:textId="58406B55" w:rsidR="00225CE7" w:rsidRPr="0013086A" w:rsidRDefault="00225CE7" w:rsidP="00D26020">
            <w:pPr>
              <w:tabs>
                <w:tab w:val="left" w:pos="1880"/>
              </w:tabs>
              <w:rPr>
                <w:sz w:val="20"/>
                <w:szCs w:val="20"/>
              </w:rPr>
            </w:pPr>
            <w:r w:rsidRPr="0013086A">
              <w:rPr>
                <w:sz w:val="20"/>
                <w:szCs w:val="20"/>
              </w:rPr>
              <w:t>Short</w:t>
            </w:r>
          </w:p>
        </w:tc>
      </w:tr>
      <w:tr w:rsidR="00225CE7" w:rsidRPr="0013086A" w14:paraId="76D121C0" w14:textId="77777777" w:rsidTr="00225CE7">
        <w:tc>
          <w:tcPr>
            <w:tcW w:w="1928" w:type="dxa"/>
          </w:tcPr>
          <w:p w14:paraId="055D4B0A" w14:textId="51B599CB" w:rsidR="00225CE7" w:rsidRPr="0013086A" w:rsidRDefault="00225CE7" w:rsidP="00D26020">
            <w:pPr>
              <w:tabs>
                <w:tab w:val="left" w:pos="1880"/>
              </w:tabs>
              <w:rPr>
                <w:sz w:val="20"/>
                <w:szCs w:val="20"/>
              </w:rPr>
            </w:pPr>
            <w:r w:rsidRPr="0013086A">
              <w:rPr>
                <w:sz w:val="20"/>
                <w:szCs w:val="20"/>
              </w:rPr>
              <w:t>J5 or Bus board</w:t>
            </w:r>
          </w:p>
        </w:tc>
        <w:tc>
          <w:tcPr>
            <w:tcW w:w="1860" w:type="dxa"/>
          </w:tcPr>
          <w:p w14:paraId="67147DB8" w14:textId="498A256D" w:rsidR="00225CE7" w:rsidRPr="0013086A" w:rsidRDefault="00225CE7" w:rsidP="00D26020">
            <w:pPr>
              <w:tabs>
                <w:tab w:val="left" w:pos="1880"/>
              </w:tabs>
              <w:rPr>
                <w:sz w:val="20"/>
                <w:szCs w:val="20"/>
              </w:rPr>
            </w:pPr>
            <w:r w:rsidRPr="0013086A">
              <w:rPr>
                <w:sz w:val="20"/>
                <w:szCs w:val="20"/>
              </w:rPr>
              <w:t>Mainboard</w:t>
            </w:r>
          </w:p>
        </w:tc>
        <w:tc>
          <w:tcPr>
            <w:tcW w:w="1872" w:type="dxa"/>
          </w:tcPr>
          <w:p w14:paraId="1827F9CD" w14:textId="74EC7AAD" w:rsidR="00225CE7" w:rsidRPr="0013086A" w:rsidRDefault="00225CE7" w:rsidP="00D26020">
            <w:pPr>
              <w:tabs>
                <w:tab w:val="left" w:pos="1880"/>
              </w:tabs>
              <w:rPr>
                <w:sz w:val="20"/>
                <w:szCs w:val="20"/>
              </w:rPr>
            </w:pPr>
            <w:r w:rsidRPr="0013086A">
              <w:rPr>
                <w:sz w:val="20"/>
                <w:szCs w:val="20"/>
              </w:rPr>
              <w:t>USB</w:t>
            </w:r>
          </w:p>
        </w:tc>
        <w:tc>
          <w:tcPr>
            <w:tcW w:w="1675" w:type="dxa"/>
          </w:tcPr>
          <w:p w14:paraId="50A6EDE9" w14:textId="6EF1944A" w:rsidR="00225CE7" w:rsidRPr="0013086A" w:rsidRDefault="00225CE7" w:rsidP="00D26020">
            <w:pPr>
              <w:tabs>
                <w:tab w:val="left" w:pos="1880"/>
              </w:tabs>
              <w:rPr>
                <w:sz w:val="20"/>
                <w:szCs w:val="20"/>
              </w:rPr>
            </w:pPr>
            <w:r w:rsidRPr="0013086A">
              <w:rPr>
                <w:sz w:val="20"/>
                <w:szCs w:val="20"/>
              </w:rPr>
              <w:t>Open</w:t>
            </w:r>
          </w:p>
        </w:tc>
        <w:tc>
          <w:tcPr>
            <w:tcW w:w="1675" w:type="dxa"/>
          </w:tcPr>
          <w:p w14:paraId="2F01E594" w14:textId="1C6BCC16" w:rsidR="00225CE7" w:rsidRPr="0013086A" w:rsidRDefault="00225CE7" w:rsidP="00D26020">
            <w:pPr>
              <w:tabs>
                <w:tab w:val="left" w:pos="1880"/>
              </w:tabs>
              <w:rPr>
                <w:sz w:val="20"/>
                <w:szCs w:val="20"/>
              </w:rPr>
            </w:pPr>
            <w:r w:rsidRPr="0013086A">
              <w:rPr>
                <w:sz w:val="20"/>
                <w:szCs w:val="20"/>
              </w:rPr>
              <w:t>Short</w:t>
            </w:r>
          </w:p>
        </w:tc>
      </w:tr>
      <w:tr w:rsidR="00225CE7" w:rsidRPr="0013086A" w14:paraId="73516D14" w14:textId="77777777" w:rsidTr="0013086A">
        <w:tc>
          <w:tcPr>
            <w:tcW w:w="1928" w:type="dxa"/>
            <w:tcBorders>
              <w:bottom w:val="single" w:sz="4" w:space="0" w:color="auto"/>
            </w:tcBorders>
          </w:tcPr>
          <w:p w14:paraId="34EA3B15" w14:textId="6BA8248F" w:rsidR="00225CE7" w:rsidRPr="0013086A" w:rsidRDefault="00225CE7" w:rsidP="00D26020">
            <w:pPr>
              <w:tabs>
                <w:tab w:val="left" w:pos="1880"/>
              </w:tabs>
              <w:rPr>
                <w:sz w:val="20"/>
                <w:szCs w:val="20"/>
              </w:rPr>
            </w:pPr>
            <w:r w:rsidRPr="0013086A">
              <w:rPr>
                <w:sz w:val="20"/>
                <w:szCs w:val="20"/>
              </w:rPr>
              <w:t>J5 or Bus board</w:t>
            </w:r>
          </w:p>
        </w:tc>
        <w:tc>
          <w:tcPr>
            <w:tcW w:w="1860" w:type="dxa"/>
            <w:tcBorders>
              <w:bottom w:val="single" w:sz="4" w:space="0" w:color="auto"/>
            </w:tcBorders>
          </w:tcPr>
          <w:p w14:paraId="18E96807" w14:textId="164308D8" w:rsidR="00225CE7" w:rsidRPr="0013086A" w:rsidRDefault="00225CE7" w:rsidP="00D26020">
            <w:pPr>
              <w:tabs>
                <w:tab w:val="left" w:pos="1880"/>
              </w:tabs>
              <w:rPr>
                <w:sz w:val="20"/>
                <w:szCs w:val="20"/>
              </w:rPr>
            </w:pPr>
            <w:proofErr w:type="spellStart"/>
            <w:r w:rsidRPr="0013086A">
              <w:rPr>
                <w:sz w:val="20"/>
                <w:szCs w:val="20"/>
              </w:rPr>
              <w:t>UPduino</w:t>
            </w:r>
            <w:proofErr w:type="spellEnd"/>
            <w:r w:rsidRPr="0013086A">
              <w:rPr>
                <w:sz w:val="20"/>
                <w:szCs w:val="20"/>
              </w:rPr>
              <w:t xml:space="preserve"> 5V</w:t>
            </w:r>
          </w:p>
        </w:tc>
        <w:tc>
          <w:tcPr>
            <w:tcW w:w="1872" w:type="dxa"/>
            <w:tcBorders>
              <w:bottom w:val="single" w:sz="4" w:space="0" w:color="auto"/>
            </w:tcBorders>
          </w:tcPr>
          <w:p w14:paraId="4D488E63" w14:textId="03529BF4" w:rsidR="00225CE7" w:rsidRPr="0013086A" w:rsidRDefault="00225CE7" w:rsidP="00D26020">
            <w:pPr>
              <w:tabs>
                <w:tab w:val="left" w:pos="1880"/>
              </w:tabs>
              <w:rPr>
                <w:sz w:val="20"/>
                <w:szCs w:val="20"/>
              </w:rPr>
            </w:pPr>
            <w:r w:rsidRPr="0013086A">
              <w:rPr>
                <w:sz w:val="20"/>
                <w:szCs w:val="20"/>
              </w:rPr>
              <w:t>USB</w:t>
            </w:r>
          </w:p>
        </w:tc>
        <w:tc>
          <w:tcPr>
            <w:tcW w:w="1675" w:type="dxa"/>
            <w:tcBorders>
              <w:bottom w:val="single" w:sz="4" w:space="0" w:color="auto"/>
            </w:tcBorders>
          </w:tcPr>
          <w:p w14:paraId="738B4E7E" w14:textId="24C9EFC9" w:rsidR="00225CE7" w:rsidRPr="0013086A" w:rsidRDefault="00225CE7" w:rsidP="00D26020">
            <w:pPr>
              <w:tabs>
                <w:tab w:val="left" w:pos="1880"/>
              </w:tabs>
              <w:rPr>
                <w:sz w:val="20"/>
                <w:szCs w:val="20"/>
              </w:rPr>
            </w:pPr>
            <w:r w:rsidRPr="0013086A">
              <w:rPr>
                <w:sz w:val="20"/>
                <w:szCs w:val="20"/>
              </w:rPr>
              <w:t>Short</w:t>
            </w:r>
          </w:p>
        </w:tc>
        <w:tc>
          <w:tcPr>
            <w:tcW w:w="1675" w:type="dxa"/>
            <w:tcBorders>
              <w:bottom w:val="single" w:sz="4" w:space="0" w:color="auto"/>
            </w:tcBorders>
          </w:tcPr>
          <w:p w14:paraId="424F3282" w14:textId="39F5A78B" w:rsidR="00225CE7" w:rsidRPr="0013086A" w:rsidRDefault="00225CE7" w:rsidP="00D26020">
            <w:pPr>
              <w:tabs>
                <w:tab w:val="left" w:pos="1880"/>
              </w:tabs>
              <w:rPr>
                <w:sz w:val="20"/>
                <w:szCs w:val="20"/>
              </w:rPr>
            </w:pPr>
            <w:r w:rsidRPr="0013086A">
              <w:rPr>
                <w:sz w:val="20"/>
                <w:szCs w:val="20"/>
              </w:rPr>
              <w:t>Open</w:t>
            </w:r>
          </w:p>
        </w:tc>
      </w:tr>
      <w:tr w:rsidR="00225CE7" w:rsidRPr="0013086A" w14:paraId="12339EC5" w14:textId="77777777" w:rsidTr="0013086A">
        <w:tc>
          <w:tcPr>
            <w:tcW w:w="1928" w:type="dxa"/>
            <w:tcBorders>
              <w:bottom w:val="single" w:sz="4" w:space="0" w:color="auto"/>
            </w:tcBorders>
            <w:shd w:val="clear" w:color="auto" w:fill="FFFF00"/>
          </w:tcPr>
          <w:p w14:paraId="3BAF64C9" w14:textId="0197B6E0" w:rsidR="00225CE7" w:rsidRPr="0013086A" w:rsidRDefault="00225CE7" w:rsidP="00D26020">
            <w:pPr>
              <w:tabs>
                <w:tab w:val="left" w:pos="1880"/>
              </w:tabs>
              <w:rPr>
                <w:sz w:val="20"/>
                <w:szCs w:val="20"/>
              </w:rPr>
            </w:pPr>
            <w:proofErr w:type="spellStart"/>
            <w:r w:rsidRPr="0013086A">
              <w:rPr>
                <w:sz w:val="20"/>
                <w:szCs w:val="20"/>
              </w:rPr>
              <w:t>UPduino</w:t>
            </w:r>
            <w:proofErr w:type="spellEnd"/>
            <w:r w:rsidRPr="0013086A">
              <w:rPr>
                <w:sz w:val="20"/>
                <w:szCs w:val="20"/>
              </w:rPr>
              <w:t xml:space="preserve"> 5V</w:t>
            </w:r>
            <w:r w:rsidR="0013086A" w:rsidRPr="0013086A">
              <w:rPr>
                <w:b/>
                <w:bCs/>
                <w:sz w:val="20"/>
                <w:szCs w:val="20"/>
              </w:rPr>
              <w:t>*</w:t>
            </w:r>
          </w:p>
        </w:tc>
        <w:tc>
          <w:tcPr>
            <w:tcW w:w="1860" w:type="dxa"/>
            <w:tcBorders>
              <w:bottom w:val="single" w:sz="4" w:space="0" w:color="auto"/>
            </w:tcBorders>
            <w:shd w:val="clear" w:color="auto" w:fill="FFFF00"/>
          </w:tcPr>
          <w:p w14:paraId="52BA5207" w14:textId="3E971D85" w:rsidR="00225CE7" w:rsidRPr="0013086A" w:rsidRDefault="00225CE7" w:rsidP="00D26020">
            <w:pPr>
              <w:tabs>
                <w:tab w:val="left" w:pos="1880"/>
              </w:tabs>
              <w:rPr>
                <w:sz w:val="20"/>
                <w:szCs w:val="20"/>
              </w:rPr>
            </w:pPr>
            <w:proofErr w:type="spellStart"/>
            <w:r w:rsidRPr="0013086A">
              <w:rPr>
                <w:sz w:val="20"/>
                <w:szCs w:val="20"/>
              </w:rPr>
              <w:t>UPduino</w:t>
            </w:r>
            <w:proofErr w:type="spellEnd"/>
            <w:r w:rsidRPr="0013086A">
              <w:rPr>
                <w:sz w:val="20"/>
                <w:szCs w:val="20"/>
              </w:rPr>
              <w:t xml:space="preserve"> 5V</w:t>
            </w:r>
          </w:p>
        </w:tc>
        <w:tc>
          <w:tcPr>
            <w:tcW w:w="1872" w:type="dxa"/>
            <w:tcBorders>
              <w:bottom w:val="single" w:sz="4" w:space="0" w:color="auto"/>
            </w:tcBorders>
            <w:shd w:val="clear" w:color="auto" w:fill="FFFF00"/>
          </w:tcPr>
          <w:p w14:paraId="50E9BCAB" w14:textId="12F81B3D" w:rsidR="00225CE7" w:rsidRPr="0013086A" w:rsidRDefault="00225CE7" w:rsidP="00D26020">
            <w:pPr>
              <w:tabs>
                <w:tab w:val="left" w:pos="1880"/>
              </w:tabs>
              <w:rPr>
                <w:sz w:val="20"/>
                <w:szCs w:val="20"/>
              </w:rPr>
            </w:pPr>
            <w:r w:rsidRPr="0013086A">
              <w:rPr>
                <w:sz w:val="20"/>
                <w:szCs w:val="20"/>
              </w:rPr>
              <w:t>USB</w:t>
            </w:r>
          </w:p>
        </w:tc>
        <w:tc>
          <w:tcPr>
            <w:tcW w:w="1675" w:type="dxa"/>
            <w:tcBorders>
              <w:bottom w:val="single" w:sz="4" w:space="0" w:color="auto"/>
            </w:tcBorders>
            <w:shd w:val="clear" w:color="auto" w:fill="FFFF00"/>
          </w:tcPr>
          <w:p w14:paraId="31F7DC11" w14:textId="792A2BD7" w:rsidR="00225CE7" w:rsidRPr="0013086A" w:rsidRDefault="00225CE7" w:rsidP="00D26020">
            <w:pPr>
              <w:tabs>
                <w:tab w:val="left" w:pos="1880"/>
              </w:tabs>
              <w:rPr>
                <w:sz w:val="20"/>
                <w:szCs w:val="20"/>
              </w:rPr>
            </w:pPr>
            <w:r w:rsidRPr="0013086A">
              <w:rPr>
                <w:sz w:val="20"/>
                <w:szCs w:val="20"/>
              </w:rPr>
              <w:t>Short</w:t>
            </w:r>
          </w:p>
        </w:tc>
        <w:tc>
          <w:tcPr>
            <w:tcW w:w="1675" w:type="dxa"/>
            <w:tcBorders>
              <w:bottom w:val="single" w:sz="4" w:space="0" w:color="auto"/>
            </w:tcBorders>
            <w:shd w:val="clear" w:color="auto" w:fill="FFFF00"/>
          </w:tcPr>
          <w:p w14:paraId="0CC239E4" w14:textId="2E387088" w:rsidR="00225CE7" w:rsidRPr="0013086A" w:rsidRDefault="00225CE7" w:rsidP="00D26020">
            <w:pPr>
              <w:tabs>
                <w:tab w:val="left" w:pos="1880"/>
              </w:tabs>
              <w:rPr>
                <w:sz w:val="20"/>
                <w:szCs w:val="20"/>
              </w:rPr>
            </w:pPr>
            <w:r w:rsidRPr="0013086A">
              <w:rPr>
                <w:sz w:val="20"/>
                <w:szCs w:val="20"/>
              </w:rPr>
              <w:t>Short</w:t>
            </w:r>
          </w:p>
        </w:tc>
      </w:tr>
      <w:tr w:rsidR="0013086A" w:rsidRPr="0013086A" w14:paraId="641FD868" w14:textId="77777777" w:rsidTr="0013086A">
        <w:tc>
          <w:tcPr>
            <w:tcW w:w="1928" w:type="dxa"/>
            <w:shd w:val="clear" w:color="auto" w:fill="FF0000"/>
          </w:tcPr>
          <w:p w14:paraId="2E1A40AF" w14:textId="4A361E62" w:rsidR="0013086A" w:rsidRPr="0013086A" w:rsidRDefault="0013086A" w:rsidP="00D26020">
            <w:pPr>
              <w:tabs>
                <w:tab w:val="left" w:pos="1880"/>
              </w:tabs>
              <w:rPr>
                <w:sz w:val="20"/>
                <w:szCs w:val="20"/>
              </w:rPr>
            </w:pPr>
            <w:r w:rsidRPr="0013086A">
              <w:rPr>
                <w:sz w:val="20"/>
                <w:szCs w:val="20"/>
              </w:rPr>
              <w:t>J5 or Bus board**</w:t>
            </w:r>
          </w:p>
        </w:tc>
        <w:tc>
          <w:tcPr>
            <w:tcW w:w="1860" w:type="dxa"/>
            <w:shd w:val="clear" w:color="auto" w:fill="FF0000"/>
          </w:tcPr>
          <w:p w14:paraId="40304028" w14:textId="0656203D" w:rsidR="0013086A" w:rsidRPr="0013086A" w:rsidRDefault="0013086A" w:rsidP="00D26020">
            <w:pPr>
              <w:tabs>
                <w:tab w:val="left" w:pos="1880"/>
              </w:tabs>
              <w:rPr>
                <w:sz w:val="20"/>
                <w:szCs w:val="20"/>
              </w:rPr>
            </w:pPr>
            <w:r w:rsidRPr="0013086A">
              <w:rPr>
                <w:b/>
                <w:bCs/>
                <w:sz w:val="20"/>
                <w:szCs w:val="20"/>
              </w:rPr>
              <w:t>None</w:t>
            </w:r>
          </w:p>
        </w:tc>
        <w:tc>
          <w:tcPr>
            <w:tcW w:w="1872" w:type="dxa"/>
            <w:shd w:val="clear" w:color="auto" w:fill="FF0000"/>
          </w:tcPr>
          <w:p w14:paraId="161A1C6B" w14:textId="420B04ED" w:rsidR="0013086A" w:rsidRPr="0013086A" w:rsidRDefault="0013086A" w:rsidP="00D26020">
            <w:pPr>
              <w:tabs>
                <w:tab w:val="left" w:pos="1880"/>
              </w:tabs>
              <w:rPr>
                <w:sz w:val="20"/>
                <w:szCs w:val="20"/>
              </w:rPr>
            </w:pPr>
            <w:r w:rsidRPr="0013086A">
              <w:rPr>
                <w:sz w:val="20"/>
                <w:szCs w:val="20"/>
              </w:rPr>
              <w:t>USB</w:t>
            </w:r>
          </w:p>
        </w:tc>
        <w:tc>
          <w:tcPr>
            <w:tcW w:w="1675" w:type="dxa"/>
            <w:shd w:val="clear" w:color="auto" w:fill="FF0000"/>
          </w:tcPr>
          <w:p w14:paraId="02C0FF34" w14:textId="67DED075" w:rsidR="0013086A" w:rsidRPr="0013086A" w:rsidRDefault="0013086A" w:rsidP="00D26020">
            <w:pPr>
              <w:tabs>
                <w:tab w:val="left" w:pos="1880"/>
              </w:tabs>
              <w:rPr>
                <w:sz w:val="20"/>
                <w:szCs w:val="20"/>
              </w:rPr>
            </w:pPr>
            <w:r w:rsidRPr="0013086A">
              <w:rPr>
                <w:sz w:val="20"/>
                <w:szCs w:val="20"/>
              </w:rPr>
              <w:t>Open</w:t>
            </w:r>
          </w:p>
        </w:tc>
        <w:tc>
          <w:tcPr>
            <w:tcW w:w="1675" w:type="dxa"/>
            <w:shd w:val="clear" w:color="auto" w:fill="FF0000"/>
          </w:tcPr>
          <w:p w14:paraId="410B288F" w14:textId="6C66F9C9" w:rsidR="0013086A" w:rsidRPr="0013086A" w:rsidRDefault="0013086A" w:rsidP="00D26020">
            <w:pPr>
              <w:tabs>
                <w:tab w:val="left" w:pos="1880"/>
              </w:tabs>
              <w:rPr>
                <w:sz w:val="20"/>
                <w:szCs w:val="20"/>
              </w:rPr>
            </w:pPr>
            <w:r w:rsidRPr="0013086A">
              <w:rPr>
                <w:sz w:val="20"/>
                <w:szCs w:val="20"/>
              </w:rPr>
              <w:t>Open</w:t>
            </w:r>
          </w:p>
        </w:tc>
      </w:tr>
    </w:tbl>
    <w:p w14:paraId="44E514FC" w14:textId="4CA98CD7" w:rsidR="000335F0" w:rsidRPr="0013086A" w:rsidRDefault="0013086A" w:rsidP="0013086A">
      <w:pPr>
        <w:tabs>
          <w:tab w:val="left" w:pos="1880"/>
        </w:tabs>
        <w:jc w:val="right"/>
        <w:rPr>
          <w:b/>
          <w:bCs/>
          <w:sz w:val="20"/>
          <w:szCs w:val="20"/>
        </w:rPr>
      </w:pPr>
      <w:r w:rsidRPr="0013086A">
        <w:rPr>
          <w:sz w:val="20"/>
          <w:szCs w:val="20"/>
        </w:rPr>
        <w:t>* Configuration is not recommended</w:t>
      </w:r>
      <w:r w:rsidRPr="0013086A">
        <w:rPr>
          <w:sz w:val="20"/>
          <w:szCs w:val="20"/>
        </w:rPr>
        <w:br/>
        <w:t xml:space="preserve">** </w:t>
      </w:r>
      <w:r w:rsidRPr="0013086A">
        <w:rPr>
          <w:b/>
          <w:bCs/>
          <w:sz w:val="20"/>
          <w:szCs w:val="20"/>
        </w:rPr>
        <w:t>Do not use, potential damage may occur</w:t>
      </w:r>
    </w:p>
    <w:p w14:paraId="7E82008B" w14:textId="4C238FF1" w:rsidR="004D4E3F" w:rsidRDefault="004D4E3F" w:rsidP="00D26020">
      <w:pPr>
        <w:tabs>
          <w:tab w:val="left" w:pos="1880"/>
        </w:tabs>
      </w:pPr>
    </w:p>
    <w:p w14:paraId="7B8D5F36" w14:textId="03255EDF" w:rsidR="004D4E3F" w:rsidRDefault="004D4E3F" w:rsidP="000C4820">
      <w:pPr>
        <w:tabs>
          <w:tab w:val="left" w:pos="1880"/>
        </w:tabs>
        <w:rPr>
          <w:sz w:val="36"/>
          <w:szCs w:val="36"/>
        </w:rPr>
      </w:pPr>
      <w:r>
        <w:rPr>
          <w:sz w:val="36"/>
          <w:szCs w:val="36"/>
        </w:rPr>
        <w:t xml:space="preserve">2. </w:t>
      </w:r>
      <w:proofErr w:type="spellStart"/>
      <w:r>
        <w:rPr>
          <w:sz w:val="36"/>
          <w:szCs w:val="36"/>
        </w:rPr>
        <w:t>UPduino</w:t>
      </w:r>
      <w:proofErr w:type="spellEnd"/>
      <w:r>
        <w:rPr>
          <w:sz w:val="36"/>
          <w:szCs w:val="36"/>
        </w:rPr>
        <w:t xml:space="preserve"> Setup</w:t>
      </w:r>
    </w:p>
    <w:p w14:paraId="4BB53CC5" w14:textId="02E92E69" w:rsidR="004D4E3F" w:rsidRDefault="004D4E3F" w:rsidP="000C4820">
      <w:pPr>
        <w:tabs>
          <w:tab w:val="left" w:pos="1880"/>
        </w:tabs>
        <w:rPr>
          <w:sz w:val="36"/>
          <w:szCs w:val="36"/>
        </w:rPr>
      </w:pPr>
    </w:p>
    <w:p w14:paraId="46A61848" w14:textId="1D145ED8" w:rsidR="004D4E3F" w:rsidRPr="004D4E3F" w:rsidRDefault="004D4E3F" w:rsidP="000C4820">
      <w:pPr>
        <w:tabs>
          <w:tab w:val="left" w:pos="1880"/>
        </w:tabs>
        <w:rPr>
          <w:sz w:val="20"/>
          <w:szCs w:val="20"/>
        </w:rPr>
      </w:pPr>
      <w:r w:rsidRPr="004D4E3F">
        <w:rPr>
          <w:sz w:val="20"/>
          <w:szCs w:val="20"/>
        </w:rPr>
        <w:t xml:space="preserve">OSC Jumper – In order to function with the </w:t>
      </w:r>
      <w:proofErr w:type="spellStart"/>
      <w:r w:rsidRPr="004D4E3F">
        <w:rPr>
          <w:sz w:val="20"/>
          <w:szCs w:val="20"/>
        </w:rPr>
        <w:t>Xosera</w:t>
      </w:r>
      <w:proofErr w:type="spellEnd"/>
      <w:r w:rsidRPr="004D4E3F">
        <w:rPr>
          <w:sz w:val="20"/>
          <w:szCs w:val="20"/>
        </w:rPr>
        <w:t xml:space="preserve"> FPGA bitstream for </w:t>
      </w:r>
      <w:proofErr w:type="spellStart"/>
      <w:r w:rsidRPr="004D4E3F">
        <w:rPr>
          <w:sz w:val="20"/>
          <w:szCs w:val="20"/>
        </w:rPr>
        <w:t>UPduino</w:t>
      </w:r>
      <w:proofErr w:type="spellEnd"/>
      <w:r w:rsidRPr="004D4E3F">
        <w:rPr>
          <w:sz w:val="20"/>
          <w:szCs w:val="20"/>
        </w:rPr>
        <w:t xml:space="preserve">, you must short the “OSC” Jumper on the </w:t>
      </w:r>
      <w:proofErr w:type="spellStart"/>
      <w:r w:rsidRPr="004D4E3F">
        <w:rPr>
          <w:sz w:val="20"/>
          <w:szCs w:val="20"/>
        </w:rPr>
        <w:t>UPduino</w:t>
      </w:r>
      <w:proofErr w:type="spellEnd"/>
      <w:r w:rsidRPr="004D4E3F">
        <w:rPr>
          <w:sz w:val="20"/>
          <w:szCs w:val="20"/>
        </w:rPr>
        <w:t xml:space="preserve"> PCB. This can be done by shorting the jumper pads with solder.</w:t>
      </w:r>
    </w:p>
    <w:p w14:paraId="31873FE3" w14:textId="2CAAC2E1" w:rsidR="004D4E3F" w:rsidRPr="004D4E3F" w:rsidRDefault="004D4E3F" w:rsidP="000C4820">
      <w:pPr>
        <w:tabs>
          <w:tab w:val="left" w:pos="1880"/>
        </w:tabs>
        <w:rPr>
          <w:sz w:val="20"/>
          <w:szCs w:val="20"/>
        </w:rPr>
      </w:pPr>
    </w:p>
    <w:p w14:paraId="2E02FC4B" w14:textId="0AB18A7E" w:rsidR="004D4E3F" w:rsidRDefault="004D4E3F" w:rsidP="000C4820">
      <w:pPr>
        <w:tabs>
          <w:tab w:val="left" w:pos="1880"/>
        </w:tabs>
        <w:rPr>
          <w:sz w:val="20"/>
          <w:szCs w:val="20"/>
        </w:rPr>
      </w:pPr>
      <w:r w:rsidRPr="004D4E3F">
        <w:rPr>
          <w:sz w:val="20"/>
          <w:szCs w:val="20"/>
        </w:rPr>
        <w:t xml:space="preserve">RGB LED Jumper – You may </w:t>
      </w:r>
      <w:r w:rsidRPr="004D4E3F">
        <w:rPr>
          <w:i/>
          <w:iCs/>
          <w:sz w:val="20"/>
          <w:szCs w:val="20"/>
        </w:rPr>
        <w:t>optionally</w:t>
      </w:r>
      <w:r w:rsidRPr="004D4E3F">
        <w:rPr>
          <w:sz w:val="20"/>
          <w:szCs w:val="20"/>
        </w:rPr>
        <w:t xml:space="preserve"> choose to cut the RGB LED jumper. Care should be taken if doing this as the jumper is quite close to critical tracks. We recommend you do not cut this jumper (and the card will operate fine with it left as delivered).</w:t>
      </w:r>
    </w:p>
    <w:p w14:paraId="0F30EF34" w14:textId="63555A35" w:rsidR="004D4E3F" w:rsidRDefault="004D4E3F" w:rsidP="000C4820">
      <w:pPr>
        <w:tabs>
          <w:tab w:val="left" w:pos="1880"/>
        </w:tabs>
        <w:rPr>
          <w:sz w:val="20"/>
          <w:szCs w:val="20"/>
        </w:rPr>
      </w:pPr>
    </w:p>
    <w:p w14:paraId="3CD03ECD" w14:textId="1794B92B" w:rsidR="004D4E3F" w:rsidRDefault="004D4E3F" w:rsidP="000C4820">
      <w:pPr>
        <w:tabs>
          <w:tab w:val="left" w:pos="1880"/>
        </w:tabs>
        <w:rPr>
          <w:sz w:val="20"/>
          <w:szCs w:val="20"/>
        </w:rPr>
      </w:pPr>
      <w:r>
        <w:rPr>
          <w:sz w:val="20"/>
          <w:szCs w:val="20"/>
        </w:rPr>
        <w:t xml:space="preserve">You will need to program the </w:t>
      </w:r>
      <w:proofErr w:type="spellStart"/>
      <w:r>
        <w:rPr>
          <w:sz w:val="20"/>
          <w:szCs w:val="20"/>
        </w:rPr>
        <w:t>Xosera</w:t>
      </w:r>
      <w:proofErr w:type="spellEnd"/>
      <w:r>
        <w:rPr>
          <w:sz w:val="20"/>
          <w:szCs w:val="20"/>
        </w:rPr>
        <w:t xml:space="preserve"> bitstream to the </w:t>
      </w:r>
      <w:proofErr w:type="spellStart"/>
      <w:r>
        <w:rPr>
          <w:sz w:val="20"/>
          <w:szCs w:val="20"/>
        </w:rPr>
        <w:t>UPduino</w:t>
      </w:r>
      <w:proofErr w:type="spellEnd"/>
      <w:r>
        <w:rPr>
          <w:sz w:val="20"/>
          <w:szCs w:val="20"/>
        </w:rPr>
        <w:t xml:space="preserve"> before it can be used with the adapter. To do this, you will require a USB connection and </w:t>
      </w:r>
      <w:proofErr w:type="spellStart"/>
      <w:r>
        <w:rPr>
          <w:sz w:val="20"/>
          <w:szCs w:val="20"/>
        </w:rPr>
        <w:t>Yosys</w:t>
      </w:r>
      <w:proofErr w:type="spellEnd"/>
      <w:r>
        <w:rPr>
          <w:sz w:val="20"/>
          <w:szCs w:val="20"/>
        </w:rPr>
        <w:t xml:space="preserve"> tools. See documentation here: </w:t>
      </w:r>
      <w:hyperlink r:id="rId9" w:history="1">
        <w:r w:rsidRPr="00253F08">
          <w:rPr>
            <w:rStyle w:val="Hyperlink"/>
            <w:sz w:val="20"/>
            <w:szCs w:val="20"/>
          </w:rPr>
          <w:t>https://github.com/XarkLabs/Xosera</w:t>
        </w:r>
      </w:hyperlink>
      <w:r>
        <w:rPr>
          <w:sz w:val="20"/>
          <w:szCs w:val="20"/>
        </w:rPr>
        <w:t xml:space="preserve"> </w:t>
      </w:r>
    </w:p>
    <w:p w14:paraId="1745474A" w14:textId="57CC973B" w:rsidR="004D4E3F" w:rsidRDefault="004D4E3F">
      <w:pPr>
        <w:rPr>
          <w:sz w:val="20"/>
          <w:szCs w:val="20"/>
        </w:rPr>
      </w:pPr>
      <w:r>
        <w:rPr>
          <w:sz w:val="20"/>
          <w:szCs w:val="20"/>
        </w:rPr>
        <w:br w:type="page"/>
      </w:r>
    </w:p>
    <w:p w14:paraId="185FEA2C" w14:textId="320938A0" w:rsidR="008B0EF0" w:rsidRPr="00F31B97" w:rsidRDefault="004D4E3F" w:rsidP="000C4820">
      <w:pPr>
        <w:tabs>
          <w:tab w:val="left" w:pos="1880"/>
        </w:tabs>
        <w:rPr>
          <w:sz w:val="36"/>
          <w:szCs w:val="36"/>
        </w:rPr>
      </w:pPr>
      <w:r>
        <w:rPr>
          <w:sz w:val="36"/>
          <w:szCs w:val="36"/>
        </w:rPr>
        <w:lastRenderedPageBreak/>
        <w:t>3</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3A741EB4" w14:textId="20B480BC" w:rsidR="0063001D" w:rsidRPr="00500384" w:rsidRDefault="0063001D" w:rsidP="00500384">
      <w:pPr>
        <w:tabs>
          <w:tab w:val="left" w:pos="1880"/>
        </w:tabs>
        <w:jc w:val="both"/>
        <w:rPr>
          <w:sz w:val="20"/>
          <w:szCs w:val="20"/>
        </w:rPr>
      </w:pPr>
      <w:r w:rsidRPr="00500384">
        <w:rPr>
          <w:sz w:val="20"/>
          <w:szCs w:val="20"/>
        </w:rPr>
        <w:t>All information contained in the product documentation (herein and online) and any additional information and documentation (including this notice) is correct as far as possible at the time of writing. Errors &amp; omissions exempt.</w:t>
      </w:r>
    </w:p>
    <w:p w14:paraId="47BB7979" w14:textId="7E2FF43D" w:rsidR="0063001D" w:rsidRPr="00500384" w:rsidRDefault="0063001D" w:rsidP="00500384">
      <w:pPr>
        <w:tabs>
          <w:tab w:val="left" w:pos="1880"/>
        </w:tabs>
        <w:jc w:val="both"/>
        <w:rPr>
          <w:sz w:val="20"/>
          <w:szCs w:val="20"/>
        </w:rPr>
      </w:pPr>
    </w:p>
    <w:p w14:paraId="10B9CDD6" w14:textId="417640A1" w:rsidR="0063001D" w:rsidRPr="00500384" w:rsidRDefault="00500384" w:rsidP="00500384">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95A5452" w14:textId="77777777" w:rsidR="0063001D" w:rsidRPr="00500384" w:rsidRDefault="0063001D" w:rsidP="00500384">
      <w:pPr>
        <w:tabs>
          <w:tab w:val="left" w:pos="1880"/>
        </w:tabs>
        <w:jc w:val="both"/>
        <w:rPr>
          <w:sz w:val="20"/>
          <w:szCs w:val="20"/>
        </w:rPr>
      </w:pPr>
    </w:p>
    <w:p w14:paraId="5E0E0C6E" w14:textId="76F1EF3E" w:rsidR="00F31B97" w:rsidRPr="00500384" w:rsidRDefault="00F31B97" w:rsidP="00500384">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7E5CF439" w14:textId="77777777" w:rsidR="00F31B97" w:rsidRPr="00500384" w:rsidRDefault="00F31B97" w:rsidP="00500384">
      <w:pPr>
        <w:tabs>
          <w:tab w:val="left" w:pos="1880"/>
        </w:tabs>
        <w:jc w:val="both"/>
        <w:rPr>
          <w:sz w:val="20"/>
          <w:szCs w:val="20"/>
        </w:rPr>
      </w:pPr>
    </w:p>
    <w:p w14:paraId="47F75978" w14:textId="0DD779AE" w:rsidR="000C4820" w:rsidRPr="00500384" w:rsidRDefault="0013086A" w:rsidP="00500384">
      <w:pPr>
        <w:tabs>
          <w:tab w:val="left" w:pos="1880"/>
        </w:tabs>
        <w:jc w:val="both"/>
        <w:rPr>
          <w:sz w:val="20"/>
          <w:szCs w:val="20"/>
        </w:rPr>
      </w:pPr>
      <w:r>
        <w:rPr>
          <w:sz w:val="20"/>
          <w:szCs w:val="20"/>
        </w:rPr>
        <w:t xml:space="preserve">The Really Old-School Company Limited </w:t>
      </w:r>
      <w:r w:rsidR="00F31B97" w:rsidRPr="00500384">
        <w:rPr>
          <w:sz w:val="20"/>
          <w:szCs w:val="20"/>
        </w:rPr>
        <w:t xml:space="preserve">Products are not authorized for use in such applications under any circumstances. </w:t>
      </w:r>
    </w:p>
    <w:p w14:paraId="130183D4" w14:textId="23856969" w:rsidR="000C4820" w:rsidRDefault="000C4820" w:rsidP="00D26020">
      <w:pPr>
        <w:tabs>
          <w:tab w:val="left" w:pos="1880"/>
        </w:tabs>
      </w:pPr>
    </w:p>
    <w:sectPr w:rsidR="000C4820" w:rsidSect="0022075B">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0884" w14:textId="77777777" w:rsidR="00FA6E56" w:rsidRDefault="00FA6E56" w:rsidP="00AB75D9">
      <w:r>
        <w:separator/>
      </w:r>
    </w:p>
  </w:endnote>
  <w:endnote w:type="continuationSeparator" w:id="0">
    <w:p w14:paraId="23229CB1" w14:textId="77777777" w:rsidR="00FA6E56" w:rsidRDefault="00FA6E56"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EB92CFF" w:rsidR="00AB75D9" w:rsidRPr="00AB75D9" w:rsidRDefault="00AB75D9">
    <w:pPr>
      <w:pStyle w:val="Footer"/>
      <w:rPr>
        <w:sz w:val="16"/>
        <w:szCs w:val="16"/>
      </w:rPr>
    </w:pPr>
    <w:r>
      <w:tab/>
    </w:r>
    <w:r>
      <w:tab/>
    </w:r>
    <w:r w:rsidR="000335F0">
      <w:rPr>
        <w:sz w:val="16"/>
        <w:szCs w:val="16"/>
      </w:rPr>
      <w:t>XOSERAV1</w:t>
    </w:r>
    <w:r w:rsidRPr="00AB75D9">
      <w:rPr>
        <w:sz w:val="16"/>
        <w:szCs w:val="16"/>
      </w:rPr>
      <w:t xml:space="preserve"> Additional Information v</w:t>
    </w:r>
    <w:r w:rsidR="00763BBA">
      <w:rPr>
        <w:sz w:val="16"/>
        <w:szCs w:val="16"/>
      </w:rPr>
      <w:t>1</w:t>
    </w:r>
    <w:r w:rsidRPr="00AB75D9">
      <w:rPr>
        <w:sz w:val="16"/>
        <w:szCs w:val="16"/>
      </w:rPr>
      <w:t xml:space="preserve"> (</w:t>
    </w:r>
    <w:r w:rsidR="000335F0">
      <w:rPr>
        <w:sz w:val="16"/>
        <w:szCs w:val="16"/>
      </w:rPr>
      <w:t>Jan 2022</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8C43B" w14:textId="77777777" w:rsidR="00FA6E56" w:rsidRDefault="00FA6E56" w:rsidP="00AB75D9">
      <w:r>
        <w:separator/>
      </w:r>
    </w:p>
  </w:footnote>
  <w:footnote w:type="continuationSeparator" w:id="0">
    <w:p w14:paraId="57F692B9" w14:textId="77777777" w:rsidR="00FA6E56" w:rsidRDefault="00FA6E56"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335F0"/>
    <w:rsid w:val="000B28AE"/>
    <w:rsid w:val="000C4820"/>
    <w:rsid w:val="000F44B2"/>
    <w:rsid w:val="0013086A"/>
    <w:rsid w:val="00135DA7"/>
    <w:rsid w:val="00185F4F"/>
    <w:rsid w:val="0022075B"/>
    <w:rsid w:val="00225CE7"/>
    <w:rsid w:val="002469A1"/>
    <w:rsid w:val="00264849"/>
    <w:rsid w:val="00376904"/>
    <w:rsid w:val="004D4E3F"/>
    <w:rsid w:val="00500384"/>
    <w:rsid w:val="00597438"/>
    <w:rsid w:val="0063001D"/>
    <w:rsid w:val="006E722A"/>
    <w:rsid w:val="00715714"/>
    <w:rsid w:val="00720DA5"/>
    <w:rsid w:val="00763BBA"/>
    <w:rsid w:val="008B0EF0"/>
    <w:rsid w:val="00A313AC"/>
    <w:rsid w:val="00A54210"/>
    <w:rsid w:val="00A550DE"/>
    <w:rsid w:val="00AB75D9"/>
    <w:rsid w:val="00B22509"/>
    <w:rsid w:val="00B62D63"/>
    <w:rsid w:val="00BA25C5"/>
    <w:rsid w:val="00D26020"/>
    <w:rsid w:val="00E06A24"/>
    <w:rsid w:val="00E57989"/>
    <w:rsid w:val="00E74104"/>
    <w:rsid w:val="00F31B97"/>
    <w:rsid w:val="00FA6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4D4E3F"/>
    <w:rPr>
      <w:color w:val="0563C1" w:themeColor="hyperlink"/>
      <w:u w:val="single"/>
    </w:rPr>
  </w:style>
  <w:style w:type="character" w:styleId="UnresolvedMention">
    <w:name w:val="Unresolved Mention"/>
    <w:basedOn w:val="DefaultParagraphFont"/>
    <w:uiPriority w:val="99"/>
    <w:semiHidden/>
    <w:unhideWhenUsed/>
    <w:rsid w:val="004D4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XarkLabs/Xos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4</cp:revision>
  <cp:lastPrinted>2022-01-05T16:56:00Z</cp:lastPrinted>
  <dcterms:created xsi:type="dcterms:W3CDTF">2022-01-05T16:42:00Z</dcterms:created>
  <dcterms:modified xsi:type="dcterms:W3CDTF">2022-01-05T17:37:00Z</dcterms:modified>
</cp:coreProperties>
</file>