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B7" w:rsidRDefault="00D83F8F" w:rsidP="00E14FB7">
      <w:r>
        <w:rPr>
          <w:noProof/>
        </w:rPr>
        <w:pict>
          <v:rect id="_x0000_s1044" style="position:absolute;margin-left:-29.25pt;margin-top:-44.25pt;width:280.5pt;height:155.25pt;z-index:251666944" strokecolor="white [3212]">
            <v:textbox>
              <w:txbxContent>
                <w:p w:rsidR="00E04796" w:rsidRDefault="00B13913" w:rsidP="00B13913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B13913">
                    <w:t>Register and Login</w:t>
                  </w:r>
                </w:p>
                <w:p w:rsidR="002436A6" w:rsidRDefault="002436A6" w:rsidP="002436A6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Account Management,</w:t>
                  </w:r>
                </w:p>
                <w:p w:rsidR="002436A6" w:rsidRDefault="002436A6" w:rsidP="002436A6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Search Mobile Products,</w:t>
                  </w:r>
                </w:p>
                <w:p w:rsidR="002436A6" w:rsidRDefault="002436A6" w:rsidP="002436A6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Search Other Products,</w:t>
                  </w:r>
                </w:p>
                <w:p w:rsidR="002436A6" w:rsidRDefault="002436A6" w:rsidP="002436A6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View My Search History,</w:t>
                  </w:r>
                </w:p>
                <w:p w:rsidR="002436A6" w:rsidRDefault="002436A6" w:rsidP="002436A6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View All Products,</w:t>
                  </w:r>
                </w:p>
                <w:p w:rsidR="002436A6" w:rsidRDefault="002436A6" w:rsidP="002436A6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View Top K Mobile Products,</w:t>
                  </w:r>
                </w:p>
                <w:p w:rsidR="002436A6" w:rsidRDefault="002436A6" w:rsidP="002436A6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View Top K Other Products.</w:t>
                  </w:r>
                </w:p>
                <w:p w:rsidR="00B15B07" w:rsidRDefault="00B15B07" w:rsidP="00CE5123">
                  <w:pPr>
                    <w:pStyle w:val="ListParagraph"/>
                  </w:pPr>
                </w:p>
              </w:txbxContent>
            </v:textbox>
          </v:rect>
        </w:pict>
      </w:r>
      <w:r>
        <w:pict>
          <v:rect id="_x0000_s1026" style="position:absolute;margin-left:348.35pt;margin-top:-18.75pt;width:144.45pt;height:36.05pt;z-index:251649536" strokecolor="white [3212]">
            <v:textbox>
              <w:txbxContent>
                <w:p w:rsidR="00E14FB7" w:rsidRPr="00B847D8" w:rsidRDefault="00E14FB7" w:rsidP="00E14FB7">
                  <w:pPr>
                    <w:rPr>
                      <w:b/>
                      <w:sz w:val="28"/>
                      <w:szCs w:val="28"/>
                      <w:u w:val="single"/>
                    </w:rPr>
                  </w:pPr>
                  <w:r w:rsidRPr="00B847D8">
                    <w:rPr>
                      <w:b/>
                      <w:sz w:val="28"/>
                      <w:szCs w:val="28"/>
                      <w:u w:val="single"/>
                    </w:rPr>
                    <w:t>Architecture Diagram</w:t>
                  </w:r>
                </w:p>
              </w:txbxContent>
            </v:textbox>
          </v:rect>
        </w:pict>
      </w:r>
    </w:p>
    <w:p w:rsidR="00E14FB7" w:rsidRDefault="00B215A8" w:rsidP="00E14FB7">
      <w:r>
        <w:pict>
          <v:roundrect id="_x0000_s1028" style="position:absolute;margin-left:256.5pt;margin-top:4.55pt;width:262.05pt;height:355.75pt;z-index:251651584" arcsize="10923f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28">
              <w:txbxContent>
                <w:p w:rsidR="0035445B" w:rsidRDefault="0035445B" w:rsidP="0035445B"/>
                <w:p w:rsidR="00B4709E" w:rsidRDefault="00305280" w:rsidP="005C509D">
                  <w:r>
                    <w:t>List All Users And Authorize,</w:t>
                  </w:r>
                  <w:r>
                    <w:br/>
                    <w:t>Add Category,</w:t>
                  </w:r>
                  <w:r>
                    <w:br/>
                    <w:t>Add Sub-Category</w:t>
                  </w:r>
                  <w:r>
                    <w:br/>
                    <w:t>Add Mobile Product Posts,</w:t>
                  </w:r>
                  <w:r>
                    <w:br/>
                    <w:t>Add Other Product Posts,</w:t>
                  </w:r>
                  <w:r>
                    <w:br/>
                  </w:r>
                  <w:r w:rsidR="005C509D">
                    <w:t>View All Mo</w:t>
                  </w:r>
                  <w:r>
                    <w:t>bile Products,</w:t>
                  </w:r>
                  <w:r>
                    <w:br/>
                    <w:t>View All Other Products,</w:t>
                  </w:r>
                  <w:r>
                    <w:br/>
                    <w:t>View Purchased Products,</w:t>
                  </w:r>
                  <w:r>
                    <w:br/>
                  </w:r>
                  <w:r w:rsidR="005C509D">
                    <w:t>Find To</w:t>
                  </w:r>
                  <w:r>
                    <w:t>tal Bill on Purchased Products,</w:t>
                  </w:r>
                  <w:r>
                    <w:br/>
                  </w:r>
                  <w:r w:rsidR="005C509D">
                    <w:t>Lis</w:t>
                  </w:r>
                  <w:r>
                    <w:t>t All Reviewed On Mobile Posts,</w:t>
                  </w:r>
                  <w:r>
                    <w:br/>
                  </w:r>
                  <w:r w:rsidR="005C509D">
                    <w:t>Li</w:t>
                  </w:r>
                  <w:r>
                    <w:t>st All Reviewed On Other Posts,</w:t>
                  </w:r>
                  <w:r>
                    <w:br/>
                    <w:t>List All Search History,</w:t>
                  </w:r>
                  <w:r>
                    <w:br/>
                  </w:r>
                  <w:r w:rsidR="005C509D">
                    <w:t>V</w:t>
                  </w:r>
                  <w:r>
                    <w:t>iew All Users product searched,</w:t>
                  </w:r>
                  <w:r>
                    <w:br/>
                  </w:r>
                  <w:r w:rsidR="005C509D">
                    <w:t>View Mobile rank in chart</w:t>
                  </w:r>
                  <w:r>
                    <w:t>,</w:t>
                  </w:r>
                  <w:r>
                    <w:br/>
                  </w:r>
                  <w:r w:rsidR="005C509D">
                    <w:t>Vie</w:t>
                  </w:r>
                  <w:r>
                    <w:t>w Other Products rank in chart,</w:t>
                  </w:r>
                  <w:r>
                    <w:br/>
                  </w:r>
                  <w:r w:rsidR="005C509D">
                    <w:t>View product search ratio in chart.</w:t>
                  </w:r>
                </w:p>
              </w:txbxContent>
            </v:textbox>
          </v:roundrect>
        </w:pict>
      </w:r>
      <w:r w:rsidR="00D83F8F">
        <w:pict>
          <v:oval id="_x0000_s1029" style="position:absolute;margin-left:323.45pt;margin-top:14.3pt;width:137.05pt;height:28.15pt;z-index:251652608" fillcolor="#9bbb59 [3206]" strokecolor="#f2f2f2 [3041]" strokeweight="3pt">
            <v:shadow on="t" type="perspective" color="#4e6128 [1606]" opacity=".5" offset="1pt" offset2="-1pt"/>
            <v:textbox>
              <w:txbxContent>
                <w:p w:rsidR="00E14FB7" w:rsidRPr="00015AA4" w:rsidRDefault="006F101A" w:rsidP="00E14FB7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Seller</w:t>
                  </w:r>
                </w:p>
              </w:txbxContent>
            </v:textbox>
          </v:oval>
        </w:pict>
      </w:r>
    </w:p>
    <w:p w:rsidR="00E14FB7" w:rsidRDefault="00E14FB7" w:rsidP="00E14FB7"/>
    <w:p w:rsidR="00E14FB7" w:rsidRDefault="00DD2220" w:rsidP="00E14FB7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14.05pt;margin-top:5.45pt;width:6.95pt;height:37.45pt;flip:y;z-index:251668992" o:connectortype="straight" strokecolor="#00b050" strokeweight="1pt">
            <v:stroke dashstyle="dash" endarrow="block"/>
            <v:shadow color="#868686"/>
          </v:shape>
        </w:pict>
      </w:r>
    </w:p>
    <w:p w:rsidR="00E14FB7" w:rsidRDefault="00D83F8F" w:rsidP="00E14FB7">
      <w:r>
        <w:pict>
          <v:rect id="_x0000_s1030" style="position:absolute;margin-left:-38pt;margin-top:17.5pt;width:111.55pt;height:36.25pt;z-index:251653632" fillcolor="#d99594 [1941]" strokecolor="#f2f2f2 [3041]" strokeweight="3pt">
            <v:shadow on="t" type="perspective" color="#3f3151 [1607]" opacity=".5" offset="1pt" offset2="-1pt"/>
            <v:textbox>
              <w:txbxContent>
                <w:p w:rsidR="00E14FB7" w:rsidRPr="0005699A" w:rsidRDefault="00AD4BDA" w:rsidP="009C0072">
                  <w:pPr>
                    <w:ind w:firstLine="720"/>
                    <w:rPr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Buyer</w:t>
                  </w:r>
                </w:p>
              </w:txbxContent>
            </v:textbox>
          </v:rect>
        </w:pict>
      </w:r>
    </w:p>
    <w:p w:rsidR="00E14FB7" w:rsidRDefault="00D83F8F" w:rsidP="00E14FB7">
      <w:pPr>
        <w:tabs>
          <w:tab w:val="left" w:pos="1685"/>
        </w:tabs>
      </w:pPr>
      <w:r>
        <w:pict>
          <v:shape id="_x0000_s1027" type="#_x0000_t32" style="position:absolute;margin-left:73.55pt;margin-top:14.65pt;width:177.7pt;height:0;z-index:251650560" o:connectortype="straight" strokecolor="#00b050" strokeweight="1pt">
            <v:stroke dashstyle="dash" endarrow="block"/>
            <v:shadow color="#868686"/>
          </v:shape>
        </w:pict>
      </w:r>
      <w:r>
        <w:pict>
          <v:shape id="_x0000_s1031" type="#_x0000_t32" style="position:absolute;margin-left:73.55pt;margin-top:20.4pt;width:177.7pt;height:7.9pt;flip:x y;z-index:251654656" o:connectortype="straight" strokecolor="#00b050" strokeweight="1pt">
            <v:stroke dashstyle="dash" endarrow="block"/>
            <v:shadow color="#868686"/>
          </v:shape>
        </w:pict>
      </w:r>
      <w:r w:rsidR="00E14FB7">
        <w:tab/>
        <w:t xml:space="preserve">       Accepting all user Information</w:t>
      </w:r>
    </w:p>
    <w:p w:rsidR="00E14FB7" w:rsidRDefault="00D83F8F" w:rsidP="00E14FB7">
      <w:pPr>
        <w:tabs>
          <w:tab w:val="center" w:pos="4680"/>
        </w:tabs>
      </w:pPr>
      <w:r>
        <w:pict>
          <v:shape id="_x0000_s1032" type="#_x0000_t32" style="position:absolute;margin-left:73.55pt;margin-top:2.85pt;width:254.35pt;height:268.4pt;z-index:251655680" o:connectortype="straight" strokecolor="#00b050" strokeweight="1pt">
            <v:stroke dashstyle="dash" endarrow="block"/>
            <v:shadow color="#868686"/>
          </v:shape>
        </w:pict>
      </w:r>
      <w:r>
        <w:pict>
          <v:shape id="_x0000_s1034" type="#_x0000_t32" style="position:absolute;margin-left:34.8pt;margin-top:2.85pt;width:0;height:162.2pt;z-index:251656704" o:connectortype="straight">
            <v:stroke startarrow="block" endarrow="block"/>
          </v:shape>
        </w:pict>
      </w:r>
      <w:r w:rsidR="00024BF7">
        <w:t xml:space="preserve">                                        </w:t>
      </w:r>
      <w:r w:rsidR="00E14FB7">
        <w:t>View user data details</w:t>
      </w:r>
    </w:p>
    <w:p w:rsidR="00E14FB7" w:rsidRDefault="00D83F8F" w:rsidP="00E14FB7">
      <w:r>
        <w:pict>
          <v:rect id="_x0000_s1035" style="position:absolute;margin-left:-38pt;margin-top:17.65pt;width:67.95pt;height:42.9pt;z-index:251657728" strokecolor="white [3212]">
            <v:textbox>
              <w:txbxContent>
                <w:p w:rsidR="00E14FB7" w:rsidRDefault="00E14FB7" w:rsidP="00E14FB7">
                  <w:r>
                    <w:t>Authorize the Admin</w:t>
                  </w:r>
                </w:p>
              </w:txbxContent>
            </v:textbox>
          </v:rect>
        </w:pict>
      </w:r>
      <w:r>
        <w:pict>
          <v:rect id="_x0000_s1036" style="position:absolute;margin-left:49.35pt;margin-top:60.65pt;width:83.65pt;height:54.9pt;z-index:251658752" strokecolor="white [3212]">
            <v:textbox>
              <w:txbxContent>
                <w:p w:rsidR="00E14FB7" w:rsidRDefault="00E14FB7" w:rsidP="00E14FB7">
                  <w:r>
                    <w:t>Process all user queries</w:t>
                  </w:r>
                </w:p>
              </w:txbxContent>
            </v:textbox>
          </v:rect>
        </w:pict>
      </w:r>
    </w:p>
    <w:p w:rsidR="00E14FB7" w:rsidRDefault="00E14FB7" w:rsidP="00E14FB7"/>
    <w:p w:rsidR="00E14FB7" w:rsidRDefault="00E14FB7" w:rsidP="00E14FB7"/>
    <w:p w:rsidR="00E14FB7" w:rsidRDefault="00D83F8F" w:rsidP="00E14FB7">
      <w:r>
        <w:pict>
          <v:shape id="_x0000_s1037" type="#_x0000_t32" style="position:absolute;margin-left:61pt;margin-top:6.6pt;width:204.5pt;height:89.4pt;flip:y;z-index:251659776" o:connectortype="straight" strokecolor="#4bacc6 [3208]" strokeweight="1pt">
            <v:stroke dashstyle="dash" startarrow="block" endarrow="block"/>
            <v:shadow color="#868686"/>
          </v:shape>
        </w:pict>
      </w:r>
    </w:p>
    <w:p w:rsidR="00E14FB7" w:rsidRDefault="00E14FB7" w:rsidP="00E14FB7"/>
    <w:p w:rsidR="00E14FB7" w:rsidRDefault="00D83F8F" w:rsidP="00E14FB7">
      <w:pPr>
        <w:tabs>
          <w:tab w:val="left" w:pos="2831"/>
        </w:tabs>
        <w:rPr>
          <w:b/>
          <w:color w:val="FF0000"/>
        </w:rPr>
      </w:pPr>
      <w:r w:rsidRPr="00D83F8F"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8" type="#_x0000_t22" style="position:absolute;margin-left:-28.3pt;margin-top:12.4pt;width:89.3pt;height:100.55pt;z-index:251660800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E14FB7" w:rsidRDefault="00E14FB7" w:rsidP="00E14FB7"/>
                <w:p w:rsidR="00E14FB7" w:rsidRDefault="00E14FB7" w:rsidP="00E14FB7">
                  <w:pPr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Pr="00D83F8F">
        <w:pict>
          <v:shape id="_x0000_s1039" type="#_x0000_t32" style="position:absolute;margin-left:191.75pt;margin-top:12.4pt;width:30.75pt;height:17pt;flip:y;z-index:251661824" o:connectortype="straight">
            <v:stroke endarrow="block"/>
          </v:shape>
        </w:pict>
      </w:r>
      <w:r w:rsidR="00E14FB7">
        <w:t xml:space="preserve">                                         </w:t>
      </w:r>
      <w:r w:rsidR="00E14FB7">
        <w:rPr>
          <w:b/>
          <w:color w:val="FF0000"/>
        </w:rPr>
        <w:t>Store and retrievals</w:t>
      </w:r>
    </w:p>
    <w:p w:rsidR="00E14FB7" w:rsidRDefault="00D83F8F" w:rsidP="00E14FB7">
      <w:r>
        <w:pict>
          <v:rect id="_x0000_s1040" style="position:absolute;margin-left:156.75pt;margin-top:6pt;width:65.75pt;height:36pt;z-index:251662848" strokecolor="white [3212]">
            <v:textbox>
              <w:txbxContent>
                <w:p w:rsidR="00E14FB7" w:rsidRDefault="00E14FB7" w:rsidP="00E14FB7">
                  <w:r>
                    <w:t>Registering the User</w:t>
                  </w:r>
                </w:p>
              </w:txbxContent>
            </v:textbox>
          </v:rect>
        </w:pict>
      </w:r>
    </w:p>
    <w:p w:rsidR="00E14FB7" w:rsidRDefault="00E14FB7" w:rsidP="00E14FB7">
      <w:pPr>
        <w:tabs>
          <w:tab w:val="left" w:pos="7414"/>
        </w:tabs>
      </w:pPr>
      <w:r>
        <w:tab/>
      </w:r>
    </w:p>
    <w:p w:rsidR="00E14FB7" w:rsidRDefault="00B215A8" w:rsidP="00E14FB7">
      <w:pPr>
        <w:tabs>
          <w:tab w:val="left" w:pos="7414"/>
        </w:tabs>
      </w:pPr>
      <w:r>
        <w:pict>
          <v:shape id="_x0000_s1041" type="#_x0000_t32" style="position:absolute;margin-left:362.3pt;margin-top:4.1pt;width:0;height:38.15pt;flip:y;z-index:251663872" o:connectortype="straight" strokecolor="#c0504d [3205]" strokeweight="1pt">
            <v:stroke dashstyle="dash" startarrow="block" endarrow="block"/>
            <v:shadow color="#868686"/>
          </v:shape>
        </w:pict>
      </w:r>
      <w:r w:rsidR="00E14FB7">
        <w:t xml:space="preserve">                                                                                                                                                      </w:t>
      </w:r>
    </w:p>
    <w:p w:rsidR="00E14FB7" w:rsidRDefault="00D83F8F" w:rsidP="00E14FB7">
      <w:r>
        <w:pict>
          <v:rect id="_x0000_s1033" style="position:absolute;margin-left:327.9pt;margin-top:16.85pt;width:143.1pt;height:27.4pt;z-index:251664896" fillcolor="#f79646 [3209]" strokecolor="#f2f2f2 [3041]" strokeweight="3pt">
            <v:shadow on="t" type="perspective" color="#974706 [1609]" opacity=".5" offset="1pt" offset2="-1pt"/>
            <v:textbox style="mso-next-textbox:#_x0000_s1033">
              <w:txbxContent>
                <w:p w:rsidR="00E14FB7" w:rsidRPr="00B71179" w:rsidRDefault="00B71179" w:rsidP="00B71179">
                  <w:pPr>
                    <w:rPr>
                      <w:szCs w:val="24"/>
                    </w:rPr>
                  </w:pPr>
                  <w:r w:rsidRPr="00B71179">
                    <w:rPr>
                      <w:b/>
                      <w:sz w:val="24"/>
                      <w:szCs w:val="24"/>
                    </w:rPr>
                    <w:t>Account Payable Block</w:t>
                  </w:r>
                </w:p>
              </w:txbxContent>
            </v:textbox>
          </v:rect>
        </w:pict>
      </w:r>
    </w:p>
    <w:p w:rsidR="009A29A0" w:rsidRDefault="00D72FE9">
      <w:r>
        <w:pict>
          <v:rect id="_x0000_s1042" style="position:absolute;margin-left:138.75pt;margin-top:24.25pt;width:394.05pt;height:131.25pt;z-index:251665920" strokecolor="white [3212]">
            <v:textbox style="mso-next-textbox:#_x0000_s1042">
              <w:txbxContent>
                <w:p w:rsidR="0009511A" w:rsidRDefault="0009511A" w:rsidP="00E14FB7">
                  <w:pPr>
                    <w:rPr>
                      <w:sz w:val="20"/>
                      <w:szCs w:val="20"/>
                    </w:rPr>
                  </w:pPr>
                </w:p>
                <w:p w:rsidR="0009511A" w:rsidRDefault="00EE1EFE" w:rsidP="00C46238">
                  <w:pPr>
                    <w:pStyle w:val="ListParagraph"/>
                    <w:rPr>
                      <w:sz w:val="24"/>
                      <w:szCs w:val="24"/>
                    </w:rPr>
                  </w:pPr>
                  <w:r w:rsidRPr="00F0149E">
                    <w:rPr>
                      <w:sz w:val="24"/>
                      <w:szCs w:val="24"/>
                    </w:rPr>
                    <w:t>Register and Login</w:t>
                  </w:r>
                </w:p>
                <w:p w:rsidR="00D90D9C" w:rsidRPr="00D90D9C" w:rsidRDefault="00D90D9C" w:rsidP="00D90D9C">
                  <w:pPr>
                    <w:pStyle w:val="ListParagraph"/>
                    <w:rPr>
                      <w:sz w:val="24"/>
                      <w:szCs w:val="24"/>
                    </w:rPr>
                  </w:pPr>
                  <w:r w:rsidRPr="00D90D9C">
                    <w:rPr>
                      <w:sz w:val="24"/>
                      <w:szCs w:val="24"/>
                    </w:rPr>
                    <w:t>My Profile,</w:t>
                  </w:r>
                </w:p>
                <w:p w:rsidR="00D90D9C" w:rsidRPr="00D90D9C" w:rsidRDefault="00D90D9C" w:rsidP="00D90D9C">
                  <w:pPr>
                    <w:pStyle w:val="ListParagraph"/>
                    <w:rPr>
                      <w:sz w:val="24"/>
                      <w:szCs w:val="24"/>
                    </w:rPr>
                  </w:pPr>
                  <w:r w:rsidRPr="00D90D9C">
                    <w:rPr>
                      <w:sz w:val="24"/>
                      <w:szCs w:val="24"/>
                    </w:rPr>
                    <w:t>View and Process Order,</w:t>
                  </w:r>
                </w:p>
                <w:p w:rsidR="00D90D9C" w:rsidRPr="00D90D9C" w:rsidRDefault="00D90D9C" w:rsidP="00D90D9C">
                  <w:pPr>
                    <w:pStyle w:val="ListParagraph"/>
                    <w:rPr>
                      <w:sz w:val="24"/>
                      <w:szCs w:val="24"/>
                    </w:rPr>
                  </w:pPr>
                  <w:r w:rsidRPr="00D90D9C">
                    <w:rPr>
                      <w:sz w:val="24"/>
                      <w:szCs w:val="24"/>
                    </w:rPr>
                    <w:t>View Purchased Mobile Products By Blockchain,</w:t>
                  </w:r>
                </w:p>
                <w:p w:rsidR="00E14FB7" w:rsidRDefault="00D90D9C" w:rsidP="00D90D9C">
                  <w:pPr>
                    <w:pStyle w:val="ListParagraph"/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 w:rsidRPr="00D90D9C">
                    <w:rPr>
                      <w:sz w:val="24"/>
                      <w:szCs w:val="24"/>
                    </w:rPr>
                    <w:t>View Purchased Other Products By Blockchain.</w:t>
                  </w:r>
                  <w:r w:rsidR="00E14FB7"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</w:p>
                <w:p w:rsidR="00E14FB7" w:rsidRDefault="00E14FB7" w:rsidP="00E14FB7">
                  <w:pPr>
                    <w:jc w:val="center"/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</w:p>
                <w:p w:rsidR="00E14FB7" w:rsidRDefault="00E14FB7" w:rsidP="00E14FB7">
                  <w:pPr>
                    <w:jc w:val="center"/>
                    <w:rPr>
                      <w:rFonts w:ascii="AdvP6EC0" w:hAnsi="AdvP6EC0" w:cs="AdvP6EC0"/>
                      <w:sz w:val="18"/>
                      <w:szCs w:val="18"/>
                    </w:rPr>
                  </w:pPr>
                </w:p>
                <w:p w:rsidR="00E14FB7" w:rsidRDefault="00E14FB7" w:rsidP="00E14FB7">
                  <w:pPr>
                    <w:jc w:val="center"/>
                  </w:pPr>
                </w:p>
              </w:txbxContent>
            </v:textbox>
          </v:rect>
        </w:pict>
      </w:r>
      <w:r w:rsidR="006E5124">
        <w:rPr>
          <w:noProof/>
        </w:rPr>
        <w:pict>
          <v:shape id="_x0000_s1046" type="#_x0000_t32" style="position:absolute;margin-left:256.5pt;margin-top:8.75pt;width:71.4pt;height:40.25pt;flip:y;z-index:251667968" o:connectortype="straight" strokecolor="#c0504d [3205]" strokeweight="1pt">
            <v:stroke dashstyle="dash" startarrow="block" endarrow="block"/>
            <v:shadow color="#868686"/>
          </v:shape>
        </w:pict>
      </w:r>
    </w:p>
    <w:p w:rsidR="009A29A0" w:rsidRPr="009A29A0" w:rsidRDefault="009A29A0" w:rsidP="009A29A0"/>
    <w:p w:rsidR="009A29A0" w:rsidRPr="009A29A0" w:rsidRDefault="009A29A0" w:rsidP="009A29A0"/>
    <w:p w:rsidR="009A29A0" w:rsidRPr="009A29A0" w:rsidRDefault="009A29A0" w:rsidP="009A29A0"/>
    <w:p w:rsidR="009A29A0" w:rsidRPr="009A29A0" w:rsidRDefault="009A29A0" w:rsidP="009A29A0"/>
    <w:p w:rsidR="009A29A0" w:rsidRDefault="009A29A0" w:rsidP="009A29A0"/>
    <w:p w:rsidR="00C3156B" w:rsidRDefault="009A29A0" w:rsidP="009A29A0">
      <w:pPr>
        <w:tabs>
          <w:tab w:val="left" w:pos="1500"/>
        </w:tabs>
      </w:pPr>
      <w:r>
        <w:tab/>
      </w:r>
    </w:p>
    <w:p w:rsidR="009A29A0" w:rsidRDefault="009A29A0" w:rsidP="009A29A0">
      <w:pPr>
        <w:tabs>
          <w:tab w:val="left" w:pos="1500"/>
        </w:tabs>
      </w:pPr>
    </w:p>
    <w:p w:rsidR="009A29A0" w:rsidRDefault="009A29A0" w:rsidP="009A29A0">
      <w:pPr>
        <w:tabs>
          <w:tab w:val="left" w:pos="1500"/>
        </w:tabs>
      </w:pPr>
    </w:p>
    <w:sectPr w:rsidR="009A29A0" w:rsidSect="00C3156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4E6D" w:rsidRDefault="00764E6D" w:rsidP="003F29DF">
      <w:pPr>
        <w:spacing w:after="0" w:line="240" w:lineRule="auto"/>
      </w:pPr>
      <w:r>
        <w:separator/>
      </w:r>
    </w:p>
  </w:endnote>
  <w:endnote w:type="continuationSeparator" w:id="1">
    <w:p w:rsidR="00764E6D" w:rsidRDefault="00764E6D" w:rsidP="003F2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9DF" w:rsidRDefault="003F29DF">
    <w:pPr>
      <w:pStyle w:val="Footer"/>
    </w:pPr>
  </w:p>
  <w:p w:rsidR="003F29DF" w:rsidRDefault="003F29DF">
    <w:pPr>
      <w:pStyle w:val="Footer"/>
    </w:pPr>
  </w:p>
  <w:p w:rsidR="003F29DF" w:rsidRDefault="003F29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4E6D" w:rsidRDefault="00764E6D" w:rsidP="003F29DF">
      <w:pPr>
        <w:spacing w:after="0" w:line="240" w:lineRule="auto"/>
      </w:pPr>
      <w:r>
        <w:separator/>
      </w:r>
    </w:p>
  </w:footnote>
  <w:footnote w:type="continuationSeparator" w:id="1">
    <w:p w:rsidR="00764E6D" w:rsidRDefault="00764E6D" w:rsidP="003F29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284FA8"/>
    <w:multiLevelType w:val="hybridMultilevel"/>
    <w:tmpl w:val="F148F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4FB7"/>
    <w:rsid w:val="00015AA4"/>
    <w:rsid w:val="00024BF7"/>
    <w:rsid w:val="0005699A"/>
    <w:rsid w:val="00076838"/>
    <w:rsid w:val="0009511A"/>
    <w:rsid w:val="001409B9"/>
    <w:rsid w:val="001706D0"/>
    <w:rsid w:val="0017263D"/>
    <w:rsid w:val="001812F6"/>
    <w:rsid w:val="00186179"/>
    <w:rsid w:val="00193981"/>
    <w:rsid w:val="00194656"/>
    <w:rsid w:val="001F5C6C"/>
    <w:rsid w:val="002436A6"/>
    <w:rsid w:val="00253B3A"/>
    <w:rsid w:val="002703C8"/>
    <w:rsid w:val="002B32AE"/>
    <w:rsid w:val="002D51F6"/>
    <w:rsid w:val="002F01CA"/>
    <w:rsid w:val="00305280"/>
    <w:rsid w:val="00320A87"/>
    <w:rsid w:val="003508FC"/>
    <w:rsid w:val="0035445B"/>
    <w:rsid w:val="00380EB8"/>
    <w:rsid w:val="003A45F4"/>
    <w:rsid w:val="003D4A51"/>
    <w:rsid w:val="003F29DF"/>
    <w:rsid w:val="003F6FCA"/>
    <w:rsid w:val="00401C9D"/>
    <w:rsid w:val="004057A3"/>
    <w:rsid w:val="00434917"/>
    <w:rsid w:val="004749D6"/>
    <w:rsid w:val="00480C03"/>
    <w:rsid w:val="004C5722"/>
    <w:rsid w:val="004C67BC"/>
    <w:rsid w:val="00511988"/>
    <w:rsid w:val="00540850"/>
    <w:rsid w:val="00547FCF"/>
    <w:rsid w:val="00586B24"/>
    <w:rsid w:val="005C331C"/>
    <w:rsid w:val="005C509D"/>
    <w:rsid w:val="00614BB5"/>
    <w:rsid w:val="00651AB8"/>
    <w:rsid w:val="0065322F"/>
    <w:rsid w:val="00673AE0"/>
    <w:rsid w:val="006C5BEB"/>
    <w:rsid w:val="006E5124"/>
    <w:rsid w:val="006F101A"/>
    <w:rsid w:val="007073C2"/>
    <w:rsid w:val="00747BF0"/>
    <w:rsid w:val="00764E6D"/>
    <w:rsid w:val="007969FA"/>
    <w:rsid w:val="007B0A05"/>
    <w:rsid w:val="007D4531"/>
    <w:rsid w:val="007E613E"/>
    <w:rsid w:val="008247AA"/>
    <w:rsid w:val="0083725D"/>
    <w:rsid w:val="00862CCF"/>
    <w:rsid w:val="008A63D2"/>
    <w:rsid w:val="008D4710"/>
    <w:rsid w:val="00900AEB"/>
    <w:rsid w:val="00920ADD"/>
    <w:rsid w:val="00926392"/>
    <w:rsid w:val="00935FBD"/>
    <w:rsid w:val="00941C50"/>
    <w:rsid w:val="00972D21"/>
    <w:rsid w:val="00975CF5"/>
    <w:rsid w:val="009A29A0"/>
    <w:rsid w:val="009C0072"/>
    <w:rsid w:val="009E5255"/>
    <w:rsid w:val="009E739E"/>
    <w:rsid w:val="00A95408"/>
    <w:rsid w:val="00AD4BDA"/>
    <w:rsid w:val="00B13913"/>
    <w:rsid w:val="00B15B07"/>
    <w:rsid w:val="00B215A8"/>
    <w:rsid w:val="00B21660"/>
    <w:rsid w:val="00B42E0E"/>
    <w:rsid w:val="00B4709E"/>
    <w:rsid w:val="00B51C35"/>
    <w:rsid w:val="00B5658D"/>
    <w:rsid w:val="00B654D8"/>
    <w:rsid w:val="00B71179"/>
    <w:rsid w:val="00B847D8"/>
    <w:rsid w:val="00B934DE"/>
    <w:rsid w:val="00BC7FB2"/>
    <w:rsid w:val="00BD40AB"/>
    <w:rsid w:val="00C23E06"/>
    <w:rsid w:val="00C3156B"/>
    <w:rsid w:val="00C46238"/>
    <w:rsid w:val="00C75A8F"/>
    <w:rsid w:val="00CD4685"/>
    <w:rsid w:val="00CE5123"/>
    <w:rsid w:val="00D24C21"/>
    <w:rsid w:val="00D27575"/>
    <w:rsid w:val="00D424A1"/>
    <w:rsid w:val="00D72FE9"/>
    <w:rsid w:val="00D83F8F"/>
    <w:rsid w:val="00D90D9C"/>
    <w:rsid w:val="00DD2220"/>
    <w:rsid w:val="00DD6036"/>
    <w:rsid w:val="00E04796"/>
    <w:rsid w:val="00E14FB7"/>
    <w:rsid w:val="00E82C73"/>
    <w:rsid w:val="00EC006A"/>
    <w:rsid w:val="00EE1EFE"/>
    <w:rsid w:val="00EE5219"/>
    <w:rsid w:val="00EE6B70"/>
    <w:rsid w:val="00EF2241"/>
    <w:rsid w:val="00F00314"/>
    <w:rsid w:val="00F0149E"/>
    <w:rsid w:val="00F522A0"/>
    <w:rsid w:val="00F678F4"/>
    <w:rsid w:val="00F769BC"/>
    <w:rsid w:val="00F86830"/>
    <w:rsid w:val="00FA4F16"/>
    <w:rsid w:val="00FE1E3E"/>
    <w:rsid w:val="00FE463A"/>
    <w:rsid w:val="00FF4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1941]"/>
    </o:shapedefaults>
    <o:shapelayout v:ext="edit">
      <o:idmap v:ext="edit" data="1"/>
      <o:rules v:ext="edit">
        <o:r id="V:Rule8" type="connector" idref="#_x0000_s1027"/>
        <o:r id="V:Rule9" type="connector" idref="#_x0000_s1039"/>
        <o:r id="V:Rule10" type="connector" idref="#_x0000_s1032"/>
        <o:r id="V:Rule11" type="connector" idref="#_x0000_s1031"/>
        <o:r id="V:Rule12" type="connector" idref="#_x0000_s1041"/>
        <o:r id="V:Rule13" type="connector" idref="#_x0000_s1034"/>
        <o:r id="V:Rule14" type="connector" idref="#_x0000_s1037"/>
        <o:r id="V:Rule15" type="connector" idref="#_x0000_s1046"/>
        <o:r id="V:Rule1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F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F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F2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29DF"/>
  </w:style>
  <w:style w:type="paragraph" w:styleId="Footer">
    <w:name w:val="footer"/>
    <w:basedOn w:val="Normal"/>
    <w:link w:val="FooterChar"/>
    <w:uiPriority w:val="99"/>
    <w:semiHidden/>
    <w:unhideWhenUsed/>
    <w:rsid w:val="003F2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29DF"/>
  </w:style>
  <w:style w:type="paragraph" w:styleId="BalloonText">
    <w:name w:val="Balloon Text"/>
    <w:basedOn w:val="Normal"/>
    <w:link w:val="BalloonTextChar"/>
    <w:uiPriority w:val="99"/>
    <w:semiHidden/>
    <w:unhideWhenUsed/>
    <w:rsid w:val="00DD2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2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8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633AE-7829-4A92-B370-FFF85E8CD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</cp:lastModifiedBy>
  <cp:revision>120</cp:revision>
  <dcterms:created xsi:type="dcterms:W3CDTF">2015-08-05T06:11:00Z</dcterms:created>
  <dcterms:modified xsi:type="dcterms:W3CDTF">2022-01-10T08:30:00Z</dcterms:modified>
</cp:coreProperties>
</file>