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E8873D"/>
          <w:sz w:val="22"/>
          <w:szCs w:val="22"/>
        </w:rPr>
        <w:t xml:space="preserve">SKILL-AUDIT</w:t>
      </w:r>
    </w:p>
    <w:p>
      <w:pPr>
        <w:pStyle w:val="Heading1"/>
      </w:pPr>
      <w:r>
        <w:rPr>
          <w:rFonts w:ascii="Fraunces" w:cs="Fraunces" w:eastAsia="Fraunces" w:hAnsi="Fraunces"/>
          <w:b/>
          <w:bCs/>
          <w:sz w:val="40"/>
          <w:szCs w:val="40"/>
        </w:rPr>
        <w:t xml:space="preserve">machsleicht.de vs. machsruhig-Skill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Stand: 30. März 2026 | Autor: Claude (AI-Audit)</w:t>
      </w:r>
    </w:p>
    <w:p>
      <w:pPr>
        <w:pBdr>
          <w:bottom w:val="single" w:color="E8873D" w:sz="6" w:space="1"/>
        </w:pBdr>
        <w:spacing w:after="300"/>
      </w:pPr>
    </w:p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>Dieses Dokument vergleicht die aktuelle machsleicht.de-Website (50 HTML-Seiten, Kindergeburtstag-Fokus) systematisch mit den Prinzipien und Standards des machsruhig-Master-Skills. Der Skill definiert einen umfassenden Workflow für Content-Erstellung, Trust-Governance, Datenschutz und Partner-Transparenz. Viele dieser Prinzipien sind themenunabhängig und direkt auf machsleicht übertragbar.</w:t>
      </w:r>
    </w:p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>Das Audit bewertet in 10 Kategorien und gibt jeweils eine Empfehlung mit Priorität.</w:t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2D2319"/>
          <w:sz w:val="28"/>
          <w:szCs w:val="28"/>
        </w:rPr>
        <w:t xml:space="preserve">1. Content-Architektur &amp; Datenmodell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 machsleicht.de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JSON-Datenmodell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Alle Inhalte sind direkt in HTML eingebettet. Kein zentrales Datenmodell, kein build.js. Jede Seite ist manuell gepflegt.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Keine Trennung von Daten und Darstellung. Änderungen (z.B. neues Motto) erfordern manuelles HTML-Editing.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Content-Tiers definiert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TEILW.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Implizit vorhanden: Tools (Planer, Schatzsuche), Info-Seiten (Kosten, Spiele), Hub-Pages. Aber nicht formalisiert.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_competitive_edge pro Seite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Keine dokumentierte Competitive-Edge-Analyse. Seiten werden erstellt ohne systematische Wettbewerbsprüfung.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_changelog pro Seite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Keine Änderungshistorie. Nur git log als Proxy verfügbar.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Empfehlung (Priorität: Mittel): </w:t>
      </w:r>
      <w:r>
        <w:rPr>
          <w:rFonts w:ascii="Arial" w:cs="Arial" w:eastAsia="Arial" w:hAnsi="Arial"/>
          <w:color w:val="6B5D52"/>
          <w:sz w:val="22"/>
          <w:szCs w:val="22"/>
        </w:rPr>
        <w:t xml:space="preserve">Mittelfristig auf JSON + Template umstellen. Kurzfristig: _competitive_edge als Kommentar in jede neue Seite einfügen. Changelog als HTML-Kommentar am Seitenanfang pflegen.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2D2319"/>
          <w:sz w:val="28"/>
          <w:szCs w:val="28"/>
        </w:rPr>
        <w:t xml:space="preserve">2. Trust, Legal &amp; Editorial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 machsleicht.de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Risikoklassen definiert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Keine Seiten-Risikoklassen (A/B/C). machsleicht hat niedrigeres Risiko als machsruhig, aber Kosten-Seiten bräuchten trotzdem Einordnung.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Disclaimer pro Seitentyp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 systematischer Disclaimer auf Kosten-Seiten (z.B. "Richtwerte, variieren nach Region"). Nur Impressum/Datenschutz vorhanden.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Quellen-Angabe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Kosten-Angaben (15–80€ pro Kind) ohne Quellenangabe. Keine Source-of-Truth-Hierarchie.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Freigabe-Gate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Keine formale Prüfung vor Veröffentlichung. Seiten gehen direkt via git push live.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No-Fake-Authority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machsleicht positioniert sich korrekt als Planungshilfe, nicht als Experten-Instanz. Tonalitaet passt.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Impressum/Datenschutz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Beide Seiten vorhanden und verlinkt.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Empfehlung (Priorität: Hoch): </w:t>
      </w:r>
      <w:r>
        <w:rPr>
          <w:rFonts w:ascii="Arial" w:cs="Arial" w:eastAsia="Arial" w:hAnsi="Arial"/>
          <w:color w:val="6B5D52"/>
          <w:sz w:val="22"/>
          <w:szCs w:val="22"/>
        </w:rPr>
        <w:t xml:space="preserve">Disclaimer-Block auf allen Kosten-Seiten einfügen: "Alle Preise sind Richtwerte und können je nach Region, Anbieter und Ausstattung variieren." Quellen-Angaben (z.B. "basierend auf Marktrecherche 2026") ergänzen.</w:t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2D2319"/>
          <w:sz w:val="28"/>
          <w:szCs w:val="28"/>
        </w:rPr>
        <w:t xml:space="preserve">3. Tonalität &amp; Stilregeln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 machsleicht.de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Du-Ansprache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Durchgängig "du" auf allen Seiten. Konsistent und warm.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Kurze Sätze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Content ist gut scanbar, kurze Absätze, klare Struktur.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Konkret vor abstrakt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Gute Beispiele: konkrete Kosten, konkrete Spielanleitungen, Zeitangaben.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verkäuferisch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TEILW.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CTAs sind überwiegend hilfreich formuliert ("Das reicht. Wirklich."), aber einige ältere Seiten haben noch Push-Formulierungen.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TEILW.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Emojis werden als visuelle Marker genutzt (Motto-Icons). Für machsleicht angemessen, wäre bei machsruhig verboten.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Grundton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Warm, freundlich, pragmatisch. Der "gute Freund"-Ansatz ist voll umgesetzt.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Empfehlung (Priorität: Niedrig): </w:t>
      </w:r>
      <w:r>
        <w:rPr>
          <w:rFonts w:ascii="Arial" w:cs="Arial" w:eastAsia="Arial" w:hAnsi="Arial"/>
          <w:color w:val="6B5D52"/>
          <w:sz w:val="22"/>
          <w:szCs w:val="22"/>
        </w:rPr>
        <w:t xml:space="preserve">Tonalitaet ist eine Stärke von machsleicht. Emoji-Nutzung als bewusste Designentscheidung beibehalten. Ältere CTAs auf Push-Formulierungen prüfen.</w:t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2D2319"/>
          <w:sz w:val="28"/>
          <w:szCs w:val="28"/>
        </w:rPr>
        <w:t xml:space="preserve">4. Tool-Sicherheit &amp; Erwartungsmanagement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 machsleicht.de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Erwartungsmanagement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TEILW.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Kindergeburtstag-Planer kommuniziert gut, was er kann. Aber kein expliziter Hinweis wie "Dieses Tool gibt dir eine Struktur".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Relativierung im Ergebnis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Planer-Ergebnis (Einkaufsliste, Zeitplan) kommt ohne Unsicherheitsrahmen. Kosten werden ohne "Richtwert"-Label ausgegeben.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Nächste Schritte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Planer zeigt klare nächste Schritte (Einkaufsliste, Checkliste). Gut umgesetzt.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Datenschutz-Hinweis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 Hinweis, dass Eingaben lokal bleiben. Planer läuft rein im Browser (T1), aber der Nutzer weiß das nicht.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Tool-Klasse dokumentiert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Keine Klassifizierung (T1–T4). Alle Tools sind de facto T1 (rein lokal), aber undokumentiert.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Empfehlung (Priorität: Mittel): </w:t>
      </w:r>
      <w:r>
        <w:rPr>
          <w:rFonts w:ascii="Arial" w:cs="Arial" w:eastAsia="Arial" w:hAnsi="Arial"/>
          <w:color w:val="6B5D52"/>
          <w:sz w:val="22"/>
          <w:szCs w:val="22"/>
        </w:rPr>
        <w:t xml:space="preserve">Kleinen Hinweis-Block oberhalb des Planers einfügen: "Deine Eingaben bleiben auf deinem Gerät und werden nicht gespeichert." Kosten-Output als "Richtwert" kennzeichnen.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2D2319"/>
          <w:sz w:val="28"/>
          <w:szCs w:val="28"/>
        </w:rPr>
        <w:t xml:space="preserve">5. SEO-Infrastruktur &amp; Schema.org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 machsleicht.de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Schema.org Typen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WebApplication, FAQPage, Article, HowTo, ItemList — alle korrekt eingesetzt und thematisch passend.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Alle 50 Seiten haben Meta-Descriptions. Action-orientiert, unter 160 Zeichen.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sitemap.xml mit 50+ URLs, Priority-Hierarchie (1.0/0.9/0.8), changefreq gesetzt.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Auf allen geprüften Seiten vorhanden und korrekt.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Internes Linking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1.500+ interne Links. Hohe Verlinkungsdichte zwischen Hub- und Sub-Seiten.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TEILW.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14 Motto-Guide-Seiten haben ähnliche Struktur. Aktuell genügend individueller Content, aber bei Skalierung Risiko.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Empfehlung (Priorität: Niedrig): </w:t>
      </w:r>
      <w:r>
        <w:rPr>
          <w:rFonts w:ascii="Arial" w:cs="Arial" w:eastAsia="Arial" w:hAnsi="Arial"/>
          <w:color w:val="6B5D52"/>
          <w:sz w:val="22"/>
          <w:szCs w:val="22"/>
        </w:rPr>
        <w:t xml:space="preserve">SEO-Infrastruktur ist eine klare Stärke. Bei neuen Motto-Seiten: Minimum 500 Wörter einzigartiger Content pro Seite sicherstellen (analog machsruhig Stadt-Seiten-Regel).</w:t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2D2319"/>
          <w:sz w:val="28"/>
          <w:szCs w:val="28"/>
        </w:rPr>
        <w:t xml:space="preserve">6. No-Thin-Page-Gate &amp; Kill-Kriterien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 machsleicht.de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Mindest-Wortanzahl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Content-Seiten haben 1.500–1.700+ Wörter. Kein Thin Content erkennbar.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Kill-Gate vor Erstellung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 formaler Prozess "Brauchen wir diese Seite?". Keine dokumentierte Competitive-Edge-Prüfung.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Differenzierung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TEILW.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Kindergeburtstag-Planer ist starke Tool-Differenzierung. Aber Info-Seiten (Kosten, Spiele) haben oft ähnlichen Content wie Wettbewerber.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Themen-Kill-Kriterien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Keine formale Liste von Themen, die machsleicht NICHT abdecken sollte.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Empfehlung (Priorität: Mittel): </w:t>
      </w:r>
      <w:r>
        <w:rPr>
          <w:rFonts w:ascii="Arial" w:cs="Arial" w:eastAsia="Arial" w:hAnsi="Arial"/>
          <w:color w:val="6B5D52"/>
          <w:sz w:val="22"/>
          <w:szCs w:val="22"/>
        </w:rPr>
        <w:t xml:space="preserve">Kill-Gate-Checkliste einführen bevor neue Seiten erstellt werden: 1) Gibt es eine klare Competitive Edge? 2) Kann der Planer als Tool-Differenzierer eingebunden werden? 3) Ist das Thema nah genug am Kernthema?</w:t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2D2319"/>
          <w:sz w:val="28"/>
          <w:szCs w:val="28"/>
        </w:rPr>
        <w:t xml:space="preserve">7. Datenschutz &amp; Datenmodell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 machsleicht.de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Local-first Prinzip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Alle Tools (Planer, Schatzsuche, Baby-Checkliste) laufen rein im Browser. Keine Server-Speicherung. Vorbildlich.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datenschutzfreundlich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Plausible Analytics statt Google Analytics. Cookie-frei, DSGVO-konform.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Trennung Tool/Lead-Gen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Keine Lead-Gen-Formulare. Tools sind frei nutzbar ohne Datenabgabe.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Datenschutz-Hinweise bei 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 Hinweis-Block am Tool-Start ("Deine Daten bleiben lokal").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Datenschutzerklärung aktuell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TEILW.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Vorhanden, aber Lemon Squeezy-Integration (Checkout) sollte erwähnt werden falls aktiv.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Empfehlung (Priorität: Niedrig): </w:t>
      </w:r>
      <w:r>
        <w:rPr>
          <w:rFonts w:ascii="Arial" w:cs="Arial" w:eastAsia="Arial" w:hAnsi="Arial"/>
          <w:color w:val="6B5D52"/>
          <w:sz w:val="22"/>
          <w:szCs w:val="22"/>
        </w:rPr>
        <w:t xml:space="preserve">machsleicht ist beim Datenschutz vorbildlich aufgestellt. Einzige Empfehlung: kurzen Privacy-Hinweis oberhalb der Tools sichtbar machen.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2D2319"/>
          <w:sz w:val="28"/>
          <w:szCs w:val="28"/>
        </w:rPr>
        <w:t xml:space="preserve">8. Partner-Transparenz &amp; Monetarisierung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 machsleicht.de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Affiliate-Kennzeichnung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TEILW.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Lemon Squeezy Checkout für Spielkarten vorhanden. Kennzeichnung als Kauf-Link unklar.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Lead-Gen transparent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Keine Lead-Gen-Formulare auf der Seite. Kein Vermittlungsmodell.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Transparenz-Seite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Keine Seite die erklärt, wie machsleicht Geld verdient.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Fake-Bewertungen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Keine Qualitätsbehauptungen, keine "geprüft"- oder "Testsieger"-Labels.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Empfehlung (Priorität: Mittel): </w:t>
      </w:r>
      <w:r>
        <w:rPr>
          <w:rFonts w:ascii="Arial" w:cs="Arial" w:eastAsia="Arial" w:hAnsi="Arial"/>
          <w:color w:val="6B5D52"/>
          <w:sz w:val="22"/>
          <w:szCs w:val="22"/>
        </w:rPr>
        <w:t xml:space="preserve">Spielkarten-Verkauf klar als Kauf-Angebot kennzeichnen. Mittelfristig: Transparenz-Seite erstellen ("Wie machsleicht.de funktioniert").</w:t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2D2319"/>
          <w:sz w:val="28"/>
          <w:szCs w:val="28"/>
        </w:rPr>
        <w:t xml:space="preserve">9. Content-Klassen &amp; Emotionale Seiten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 machsleicht.de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Content-Klassen definiert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Keine formale Unterscheidung zwischen Tool-, Info-, Hub- und emotionalen Seiten.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CTA-Einschränkung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Keine aggressiven Verkaufs-CTAs. "Das reicht. Wirklich." ist emotional passend.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Emotionale Sensibilität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Thema Kindergeburtstag ist positiv besetzt. Kein Krisenkontext wie bei machsruhig. Trotzdem: Stress-Thema für Eltern wird empathisch behandelt.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Empfehlung (Priorität: Niedrig): </w:t>
      </w:r>
      <w:r>
        <w:rPr>
          <w:rFonts w:ascii="Arial" w:cs="Arial" w:eastAsia="Arial" w:hAnsi="Arial"/>
          <w:color w:val="6B5D52"/>
          <w:sz w:val="22"/>
          <w:szCs w:val="22"/>
        </w:rPr>
        <w:t xml:space="preserve">Content-Klassen als interne Dokumentation festhalten, auch wenn das Risiko-Level bei machsleicht deutlich niedriger ist als bei machsruhig.</w:t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2D2319"/>
          <w:sz w:val="28"/>
          <w:szCs w:val="28"/>
        </w:rPr>
        <w:t xml:space="preserve">10. Skalierbarkeit &amp;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Befund machsleicht.de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 node build.js. Alle Seiten manuell gepflegt. Bei 50 Seiten noch handhabbar, bei 100+ nicht mehr.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Daten-/Template-Trennung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FEHLT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HTML enthält Daten und Darstellung vermischt. Änderungen am Design erfordern Bearbeitung aller Dateien.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Stadt-Seiten (lokal)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N/A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Kein Stadt-Konzept bei machsleicht. Nicht relevant.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Sitemap-Automatisierung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TEILW.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sitemap.xml existiert, wird aber manuell gepflegt (nicht aus Build generiert).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Konsistente Terminologie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Begriffe (Kindergeburtstag, Motto, Planer) werden konsistent verwendet.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Empfehlung (Priorität: Hoch für Wachstum): </w:t>
      </w:r>
      <w:r>
        <w:rPr>
          <w:rFonts w:ascii="Arial" w:cs="Arial" w:eastAsia="Arial" w:hAnsi="Arial"/>
          <w:color w:val="6B5D52"/>
          <w:sz w:val="22"/>
          <w:szCs w:val="22"/>
        </w:rPr>
        <w:t xml:space="preserve">Wenn machsleicht über 80+ Seiten wachsen soll: JSON + build.js einführen (wie machsruhig). Kurzfristig nicht nötig, aber als nächster Infrastruktur-Schritt einplanen.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2D2319"/>
          <w:sz w:val="28"/>
          <w:szCs w:val="28"/>
        </w:rPr>
        <w:t xml:space="preserve">Zusammenfassung: Ampel-Übersicht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31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Top-Maßnahme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Content-Architektur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GELB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JSON-Datenmodell planen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Trust &amp; Governance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Disclaimer + Quellen auf Kosten-Seiten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Tonalität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GRÜN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Weiter so — Stärke!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Tool-Sicherheit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GELB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Privacy-Hinweis + Richtwert-Label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SEO-Infrastruktur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GRÜN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Weiter so — Stärke!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No-Thin-Page-Gate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GELB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Kill-Gate-Checkliste einführen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Datenschutz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GRÜN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Optional: Hinweis-Block bei 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Partner-Transparenz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GELB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Spielkarten-Kauf kennzeichnen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Content-Klassen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GELB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Interne Doku erstellen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Skalierbarkeit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5D52"/>
                <w:sz w:val="20"/>
                <w:szCs w:val="20"/>
              </w:rPr>
              <w:t xml:space="preserve">Build-System für Wachstum planen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Fraunces" w:cs="Fraunces" w:eastAsia="Fraunces" w:hAnsi="Fraunces"/>
          <w:b/>
          <w:bCs/>
          <w:color w:val="2D2319"/>
          <w:sz w:val="28"/>
          <w:szCs w:val="28"/>
        </w:rPr>
        <w:t xml:space="preserve">Fazit</w:t>
      </w:r>
    </w:p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>machsleicht.de ist für ein manuell gepflegtes Projekt in starker Verfassung. Die größten Stärken sind Tonalität, SEO-Infrastruktur und Datenschutz. Die Tools laufen komplett lokal, die Schema-Implementierung ist vorbildlich, und der Content hat ausreichend Tiefe.</w:t>
      </w:r>
    </w:p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>Die größten Lücken gegenüber dem machsruhig-Skill liegen in drei Bereichen: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 &amp; Governance: </w:t>
      </w:r>
      <w:r>
        <w:rPr>
          <w:rFonts w:ascii="Arial" w:cs="Arial" w:eastAsia="Arial" w:hAnsi="Arial"/>
          <w:color w:val="6B5D52"/>
          <w:sz w:val="22"/>
          <w:szCs w:val="22"/>
        </w:rPr>
        <w:t xml:space="preserve">Kosten-Seiten brauchen Disclaimer und Quellen-Angaben. Das ist der wichtigste Quick Win.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Prozesse: </w:t>
      </w:r>
      <w:r>
        <w:rPr>
          <w:rFonts w:ascii="Arial" w:cs="Arial" w:eastAsia="Arial" w:hAnsi="Arial"/>
          <w:color w:val="6B5D52"/>
          <w:sz w:val="22"/>
          <w:szCs w:val="22"/>
        </w:rPr>
        <w:t xml:space="preserve">Kein Kill-Gate, kein Freigabe-Prozess, keine Competitive-Edge-Dokumentation. Für 50 Seiten noch vertretbar, aber bei Wachstum kritisch.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Skalierbarkeit: </w:t>
      </w:r>
      <w:r>
        <w:rPr>
          <w:rFonts w:ascii="Arial" w:cs="Arial" w:eastAsia="Arial" w:hAnsi="Arial"/>
          <w:color w:val="6B5D52"/>
          <w:sz w:val="22"/>
          <w:szCs w:val="22"/>
        </w:rPr>
        <w:t xml:space="preserve">Ohne Build-System und Datenmodell wird jede neue Seite teurer in der Pflege. JSON + build.js ist der logische nächste Infrastruktur-Schritt.</w:t>
      </w:r>
    </w:p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6B5D52"/>
          <w:sz w:val="22"/>
          <w:szCs w:val="22"/>
        </w:rPr>
        <w:t xml:space="preserve">Wichtig: machsleicht operiert in einem deutlich weniger sensiblen Kontext als machsruhig. Nicht alle machsruhig-Standards müssen 1:1 übernommen werden. Die Empfehlungen sind nach dem Prinzip "Was bringt machsleicht am meisten?" priorisiert, nicht nach vollständiger Skill-Compliance.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Seite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machsleicht.de — Skill-Audit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Fraunces" w:cs="Fraunces" w:eastAsia="Fraunces" w:hAnsi="Fraunces"/>
      <w:b/>
      <w:bCs/>
      <w:color w:val="2D231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Fraunces" w:cs="Fraunces" w:eastAsia="Fraunces" w:hAnsi="Fraunces"/>
      <w:b/>
      <w:bCs/>
      <w:color w:val="2D231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2026-03-30T06:19:32.258Z</dcterms:created>
  <dcterms:modified xsi:type="dcterms:W3CDTF">2026-03-30T06:19:32.258Z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