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319"/>
          <w:sz w:val="48"/>
          <w:szCs w:val="48"/>
        </w:rPr>
        <w:t xml:space="preserve">machsleicht.de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873D"/>
          <w:sz w:val="36"/>
          <w:szCs w:val="36"/>
        </w:rPr>
        <w:t xml:space="preserve">Strategie &amp; Status</w:t>
      </w:r>
    </w:p>
    <w:p>
      <w:pPr>
        <w:spacing w:after="600"/>
        <w:jc w:val="center"/>
      </w:pPr>
      <w:r>
        <w:rPr>
          <w:rFonts w:ascii="Arial" w:cs="Arial" w:eastAsia="Arial" w:hAnsi="Arial"/>
          <w:color w:val="6B5D52"/>
          <w:sz w:val="24"/>
          <w:szCs w:val="24"/>
        </w:rPr>
        <w:t xml:space="preserve">Stand: 23. März 2026</w:t>
      </w:r>
    </w:p>
    <w:p>
      <w:pPr>
        <w:pBdr>
          <w:bottom w:val="single" w:color="E8873D" w:sz="6" w:space="1"/>
        </w:pBdr>
        <w:spacing w:before="200"/>
        <w:jc w:val="center"/>
      </w:pPr>
    </w:p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5D52"/>
          <w:sz w:val="22"/>
          <w:szCs w:val="22"/>
        </w:rPr>
        <w:t xml:space="preserve">Internes Arbeitsdokument</w:t>
      </w:r>
    </w:p>
    <w:p>
      <w:pPr>
        <w:jc w:val="center"/>
      </w:pPr>
      <w:r>
        <w:rPr>
          <w:rFonts w:ascii="Arial" w:cs="Arial" w:eastAsia="Arial" w:hAnsi="Arial"/>
          <w:color w:val="6B5D52"/>
          <w:sz w:val="20"/>
          <w:szCs w:val="20"/>
        </w:rPr>
        <w:t xml:space="preserve">ADVERGY GmbH — Projekt machsleicht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machsleicht.de ist ein KI-gestütztes Eltern-Tool für Kindergeburtstage und Familien-Organisation. Die Plattform generiert fertige Schatzsuchen, Spielideen und Planungshilfen — schnell, kostenlos, ohne Anmeldung.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Kernprodukt: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Schatzsuche-Generator mit 6 Themen, altersgerechten Stationen (3–12 Jahre), druckbarer Schatzkarte und komplettem Hinweis-Paket. Dazu: Kindergeburtstags-Planer, Einschulungs-Planer, Baby-Planer und 40+ Ratgeber-Seiten.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Tech-Stack: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Statisches HTML mit React 18 Apps (Babel Standalone, In-Browser JSX). Hosting auf Netlify. Plausible Analytics. Kein Backend, keine Datenbank, keine Anmeldung.</w:t>
      </w:r>
    </w:p>
    <w:p>
      <w:pPr>
        <w:spacing w:after="160"/>
      </w:pPr>
      <w:r>
        <w:rPr>
          <w:rFonts w:ascii="Arial" w:cs="Arial" w:eastAsia="Arial" w:hAnsi="Arial"/>
          <w:b/>
          <w:bCs/>
          <w:i w:val="false"/>
          <w:iCs w:val="false"/>
          <w:color w:val="2D2319"/>
          <w:sz w:val="22"/>
          <w:szCs w:val="22"/>
        </w:rPr>
        <w:t xml:space="preserve">Aktueller Stand (23.03.2026):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Content-Strategie für /schatzsuche komplett überarbeitet. 10-Block-Architektur mit 2.000+ Wörtern implementiert. Sparring mit ChatGPT in 3 Runden abgeschlossen. Seite ist deploy-ready.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2. Site-Übersicht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Website umfasst aktuell 50 HTML-Seiten mit 271 Sitemap-Einträgen (inkl. Unterseiten der React-Apps). Die wichtigsten Bereiche: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Bereich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Seiten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/schatzsuche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 + 6 Themen-Unterseiten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Schatzsuche-Generator: Kern-Tool mit React-App, 6 Themen, Schatzkarte, Druckpaket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/kindergeburtstag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15+ Ratgeber-Seiten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Kindergeburtstags-Planer, Alter-Guides (5–7 J.), Spiele, Essen, Kosten, Checklisten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/einschulung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 Seiten + Tool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Einschulungs-Planer mit Checklisten und Schultüten-Füller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/baby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4+ Seiten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Baby-Erstausstattung, Kliniktasche, Wochenbett, Babyparty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Ratgeber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20+ Seiten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Checklisten, saisonale Guides (Ostern, Halloween, Advent), Themen-Guides (Paw Patrol, Minecraft, etc.)</w:t>
            </w:r>
          </w:p>
        </w:tc>
      </w:tr>
      <w:tr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Spielkarten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 Seite</w:t>
            </w:r>
          </w:p>
        </w:tc>
        <w:tc>
          <w:tcPr>
            <w:tcW w:type="dxa" w:w="4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Interaktives Spielkarten-Tool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3. /schatzsuche Content-Relaunch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/schatzsuche-Seite wurde am 23.03.2026 komplett überarbeitet. Der statische SEO-Content wurde von ~200 Wörtern auf 2.000+ Wörter erweitert, basierend auf einer 10-Block-Architektur.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3.1 Vorher vs. Nachher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Vorher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Nachher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~200 Wörter statischer Content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2.000+ Wörter in 10 Blöcken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Generische Snippet-Box + Theme-Cards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Hero → Schmerz → Lösung → Themen → SEO-Ratgeber → CTA → Alter → Output → FAQ → CTA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 FAQ-Einträge (generisch)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FAQ-Einträge (aus echtem Suchverhalten)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Kein emotionaler Spannungsbogen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Psychologische Trigger pro Block (Authority, Urgency, Specificity, Future Pacing)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 CTA am Ende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 CTAs (Mitte + Schluss) + Theme-CTAs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3.2 Die 10-Block-Architektur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3026"/>
      </w:tblGrid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Block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Wörter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Trigger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Kerninhalt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Hero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~150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Clarity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H1 + Subheadline + 3 Micro-Benefits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Schmerz-zu-Lösung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~220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Empathy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Eltern-Pain (Hinweise schreiben, Pinterest-Chaos) → Tool als Ausweg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So funktioniert’s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~100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Simplicity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 Schritte: Thema → Alter → Drucken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6 Themen-Teaser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~350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Desire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Emotionale Beschreibungen aller 6 Themen mit CTAs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SEO-Hauptblock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~685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Authority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Ratgeber: Qualität, Länge, Stationen, Ort, Schatz, Fehler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Mittlerer CTA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~84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Urgency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Harter Conversion-CTA mit Button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Alterslogik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~302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 Altersgruppen (3–4, 5–6, 7–8, 9–12) mit Tool-Bezug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Output-Preview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~160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Tangibility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Was du bekommst: Stationen, Karte, Hinweise, Druckpaket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FAQ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~296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Trust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Fragen inkl. Kostenlos-Frage und Gruppen-Frage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Schluss-CTA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~90</w:t>
            </w:r>
          </w:p>
        </w:tc>
        <w:tc>
          <w:tcPr>
            <w:tcW w:type="dxa" w:w="1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Future Pacing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Emotionaler Closer mit Kinder-Bild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3.3 SEO-Optimierungen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Meta-Description aktualisiert: „Schatzsuche Kindergeburtstag: fertig in wenigen Minuten. 6 Themen, altersgerechte Stationen, druckbare Schatzkarte — alles startklar.“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FAQPage JSON-LD Schema komplett erneuert (6 neue Fragen aus echtem Suchverhalten)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HowTo Schema beibehalten (4 Schritte)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H1 auf Hauptkeyword optimiert: „Schatzsuche Kindergeburtstag: in wenigen Minuten fertig geplant“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Tonalität: pragmatische Elternstimme, kein SEO-Agentur-Sprech, „du“ statt „Sie“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4. Sparring-Prozess mit ChatGPT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Die Content-Erstellung erfolgte in einem strukturierten 3-Runden-Sparring mit dem ChatGPT-Machsleicht-GPT. Experten-Rollen auf Elite-Niveau: SEO-Strategist, Conversion-Copywriter, UX-Writer, Kinderpsychologe.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4.1 Ursprüngliches Strategie-Sparring (Phase C)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3 Runden Strategie-Sparring, dokumentiert im separaten Sparring-Ergebnis-Dokument: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Runde 1: 10-Block-Architektur definiert (Blocktypen, Wortanzahlen, psychologische Trigger)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Runde 2: Hero Engine-Konzept (wiederverwendbare Conversion-Architektur für alle Seiten)</w:t>
      </w:r>
    </w:p>
    <w:p>
      <w:pPr>
        <w:pStyle w:val="ListParagraph"/>
        <w:numPr>
          <w:ilvl w:val="0"/>
          <w:numId w:val="3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Runde 3: Priorisierung, Traffic-Strategie, Kill List (was gestrichen wird)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4.2 Content-Sparring (Phase D)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3 Runden Text-Erstellung, copy-paste-ready: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Runde 1: Block 1–4 (Hero, Schmerz-zu-Lösung, So funktioniert’s, 6 Themen-Teaser) — ~820 Wörter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Runde 2: Block 5–7 (SEO-Hauptblock, Mittlerer CTA, Alterslogik) — ~1.071 Wörter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Runde 3: Block 8–10 (Output-Preview, FAQ, Schluss-CTA) — ~546 Wörter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5. Technischer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26"/>
        <w:gridCol w:w="2500"/>
      </w:tblGrid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Details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schatzsuche.html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1.640 Zeilen, 10-Block-Content + React-App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neue Fragen, JSON-LD aktualisiert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 Schritte, unverändert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Meta-Tags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Description, OG, Twitter aktualisiert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React-App Integrität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React 18 + Babel Standalone, unberührt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Deploy-Paket (v11+)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Neues ZIP mit aktualisierter schatzsuche.html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D52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3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Netlify Deployment</w:t>
            </w:r>
          </w:p>
        </w:tc>
        <w:tc>
          <w:tcPr>
            <w:tcW w:type="dxa" w:w="30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Live-Push auf machsleicht.de</w:t>
            </w:r>
          </w:p>
        </w:tc>
        <w:tc>
          <w:tcPr>
            <w:tcW w:type="dxa" w:w="2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D52"/>
                <w:sz w:val="20"/>
                <w:szCs w:val="20"/>
              </w:rPr>
              <w:t xml:space="preserve">Offen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6. Roadmap &amp; offene Aufgaben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6.1 Sofort (diese Woche)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26"/>
        <w:gridCol w:w="2000"/>
        <w:gridCol w:w="2000"/>
      </w:tblGrid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#</w:t>
            </w:r>
          </w:p>
        </w:tc>
        <w:tc>
          <w:tcPr>
            <w:tcW w:type="dxa" w:w="44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Aufgabe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Priorität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Deploy-Paket v12 erstellen (inkl. neue schatzsuche.html)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Hoch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D52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</w:t>
            </w:r>
          </w:p>
        </w:tc>
        <w:tc>
          <w:tcPr>
            <w:tcW w:type="dxa" w:w="44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Netlify-Deployment auslösen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Hoch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D52"/>
                <w:sz w:val="20"/>
                <w:szCs w:val="20"/>
              </w:rPr>
              <w:t xml:space="preserve">Offen</w:t>
            </w:r>
          </w:p>
        </w:tc>
      </w:tr>
      <w:tr>
        <w:tc>
          <w:tcPr>
            <w:tcW w:type="dxa" w:w="6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3</w:t>
            </w:r>
          </w:p>
        </w:tc>
        <w:tc>
          <w:tcPr>
            <w:tcW w:type="dxa" w:w="44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Live-Check: Rendering, Mobile, Structured Data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Hoch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5D52"/>
                <w:sz w:val="20"/>
                <w:szCs w:val="20"/>
              </w:rPr>
              <w:t xml:space="preserve">Offen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6.2 Woche 2: Kaufmoment-Boxen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Kaufmoment-Boxen auf allen Ratgeber-Seiten einbauen (kontextuelle CTAs zum Schatzsuche-Tool)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 Verlinkung stärken: Ratgeber → /schatzsuche, Alter-Guides → /schatzsuche?alter=X</w:t>
      </w:r>
    </w:p>
    <w:p>
      <w:pPr>
        <w:pStyle w:val="ListParagraph"/>
        <w:numPr>
          <w:ilvl w:val="0"/>
          <w:numId w:val="5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WhatsApp-Share-Buttons auf Top-Traffic-Seiten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6.3 Woche 3: Hero Engine MVP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 Engine-Pattern von /schatzsuche auf /kindergeburtstag übertragen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Gleiche 10-Block-Architektur für die nächste High-Traffic-Seite</w:t>
      </w:r>
    </w:p>
    <w:p>
      <w:pPr>
        <w:pStyle w:val="ListParagraph"/>
        <w:numPr>
          <w:ilvl w:val="0"/>
          <w:numId w:val="6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A/B-Test-Infrastruktur vorbereiten (CTA-Varianten)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D2319"/>
          <w:sz w:val="26"/>
          <w:szCs w:val="26"/>
        </w:rPr>
        <w:t xml:space="preserve">6.4 Woche 4: Konsolidierung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 List abarbeiten: schwache Seiten entfernen oder consolidieren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Internal Linking Audit: jede Seite muss mindestens 2 interne Links zu /schatzsuche haben</w:t>
      </w:r>
    </w:p>
    <w:p>
      <w:pPr>
        <w:pStyle w:val="ListParagraph"/>
        <w:numPr>
          <w:ilvl w:val="0"/>
          <w:numId w:val="7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Performance-Review: Plausible-Daten auswerten, Conversion-Funnel analysieren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7. Content-Guidelines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Folgende Regeln gelten für alle zukünftigen Content-Erstellungen auf machsleicht.de: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Regel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Tonalität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Pragmatische Elternstimme. Kein SEO-Agentur-Sprech, kein Redaktionston. Wie eine gute Freundin, die schon 3 Geburtstage organisiert hat.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Anrede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„du“ statt „Sie“. Durchgängig, ohne Ausnahme.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Struktur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10-Block-Architektur als Standard für alle Hauptseiten. Ratgeber-Seiten: mindestens Hero + Ratgeber-Content + CTA.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Psychologische Trigger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Jeder Block hat einen definierten psychologischen Trigger. Nicht zufällig, sondern bewusst gesetzt.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CTA-Platzierung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Mindestens 2 CTAs pro Seite: Mitte + Ende. Theme-spezifische CTAs bei Themen-Teasern.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Wortanzahl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Hauptseiten: 2.000+ Wörter. Ratgeber: 1.000–1.500. Checklisten: 500–800.</w:t>
            </w:r>
          </w:p>
        </w:tc>
      </w:tr>
      <w:tr>
        <w:tc>
          <w:tcPr>
            <w:tcW w:type="dxa" w:w="28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SEO</w:t>
            </w:r>
          </w:p>
        </w:tc>
        <w:tc>
          <w:tcPr>
            <w:tcW w:type="dxa" w:w="62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Jede Seite: unique Meta-Description, JSON-LD Schema (FAQ oder HowTo), OG-Tags, Canonical.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8. Deploy-Versionen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319"/>
          <w:sz w:val="22"/>
          <w:szCs w:val="22"/>
        </w:rPr>
        <w:t xml:space="preserve">Chronologie der bisherigen Deployments: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Datum</w:t>
            </w:r>
          </w:p>
        </w:tc>
        <w:tc>
          <w:tcPr>
            <w:tcW w:type="dxa" w:w="5526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Änderungen</w:t>
            </w:r>
          </w:p>
        </w:tc>
      </w:tr>
      <w:tr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v8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23.03.2026</w:t>
            </w:r>
          </w:p>
        </w:tc>
        <w:tc>
          <w:tcPr>
            <w:tcW w:type="dxa" w:w="5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Basis-Version mit allen Seiten</w:t>
            </w:r>
          </w:p>
        </w:tc>
      </w:tr>
      <w:tr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v9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23.03.2026</w:t>
            </w:r>
          </w:p>
        </w:tc>
        <w:tc>
          <w:tcPr>
            <w:tcW w:type="dxa" w:w="5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Bug-Fixes, Redirects, Sitemap-Update</w:t>
            </w:r>
          </w:p>
        </w:tc>
      </w:tr>
      <w:tr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v10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23.03.2026</w:t>
            </w:r>
          </w:p>
        </w:tc>
        <w:tc>
          <w:tcPr>
            <w:tcW w:type="dxa" w:w="5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Ratgeber-Seiten überarbeitet, Guide-Seiten hinzugefügt</w:t>
            </w:r>
          </w:p>
        </w:tc>
      </w:tr>
      <w:tr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v11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23.03.2026</w:t>
            </w:r>
          </w:p>
        </w:tc>
        <w:tc>
          <w:tcPr>
            <w:tcW w:type="dxa" w:w="5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Weitere Ratgeber-Optimierungen</w:t>
            </w:r>
          </w:p>
        </w:tc>
      </w:tr>
      <w:tr>
        <w:tc>
          <w:tcPr>
            <w:tcW w:type="dxa" w:w="15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873D"/>
                <w:sz w:val="20"/>
                <w:szCs w:val="20"/>
              </w:rPr>
              <w:t xml:space="preserve">v12 (geplant)</w:t>
            </w:r>
          </w:p>
        </w:tc>
        <w:tc>
          <w:tcPr>
            <w:tcW w:type="dxa" w:w="2000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TBD</w:t>
            </w:r>
          </w:p>
        </w:tc>
        <w:tc>
          <w:tcPr>
            <w:tcW w:type="dxa" w:w="5526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10-Block-Architektur für /schatzsuche, neue FAQ-Schema, optimierte Meta-Tags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D2319"/>
          <w:sz w:val="32"/>
          <w:szCs w:val="32"/>
        </w:rPr>
        <w:t xml:space="preserve">9. Projekt-Kennzahlen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Metrik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8873D" w:sz="2"/>
              <w:right w:val="single" w:color="EDE6DE" w:sz="1"/>
            </w:tcBorders>
            <w:shd w:fill="FD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HTML-Seiten gesamt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Sitemap-URLs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271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schatzsuche.html Zeilen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1.640 (davon ~230 statischer Content, ~1.200 React-App)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Neuer Content /schatzsuche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2.000+ Wörter in 10 Blöcken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FAQ-Einträge /schatzsuche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(neu, aus echtem Suchverhalten)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Themen im Schatzsuche-Generator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6 (Piraten, Detektiv, Dino, Feen, Dschungel, Weltraum)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Altersgruppen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4 (3–4, 5–6, 7–8, 9–12 Jahre)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Analytics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Plausible (datenschutzkonform)</w:t>
            </w:r>
          </w:p>
        </w:tc>
      </w:tr>
      <w:tr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Hosting</w:t>
            </w:r>
          </w:p>
        </w:tc>
        <w:tc>
          <w:tcPr>
            <w:tcW w:type="dxa" w:w="4513"/>
            <w:tcBorders>
              <w:top w:val="single" w:color="EDE6DE" w:sz="1"/>
              <w:left w:val="single" w:color="EDE6DE" w:sz="1"/>
              <w:bottom w:val="single" w:color="EDE6DE" w:sz="1"/>
              <w:right w:val="single" w:color="EDE6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319"/>
                <w:sz w:val="20"/>
                <w:szCs w:val="20"/>
              </w:rPr>
              <w:t xml:space="preserve">Netlify (statisch)</w:t>
            </w:r>
          </w:p>
        </w:tc>
      </w:tr>
    </w:tbl>
    <w:p>
      <w:pPr>
        <w:spacing w:before="400"/>
      </w:pPr>
    </w:p>
    <w:p>
      <w:pPr>
        <w:pBdr>
          <w:bottom w:val="single" w:color="E8873D" w:sz="4" w:space="1"/>
        </w:pBdr>
        <w:jc w:val="center"/>
      </w:pPr>
    </w:p>
    <w:p>
      <w:pPr>
        <w:spacing w:before="2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5D52"/>
          <w:sz w:val="22"/>
          <w:szCs w:val="22"/>
        </w:rPr>
        <w:t xml:space="preserve">Dokument erstellt am 23. März 2026. Nächstes Update nach Deployment v12 und erstem Traffic-Review.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5D52"/>
        <w:sz w:val="16"/>
        <w:szCs w:val="16"/>
      </w:rPr>
      <w:t xml:space="preserve">Seite </w:t>
    </w:r>
    <w:r>
      <w:rPr>
        <w:rFonts w:ascii="Arial" w:cs="Arial" w:eastAsia="Arial" w:hAnsi="Arial"/>
        <w:color w:val="6B5D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5D52"/>
        <w:sz w:val="16"/>
        <w:szCs w:val="16"/>
      </w:rPr>
      <w:t xml:space="preserve">machsleicht.de — Strategie &amp;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231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31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31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2026-03-23T16:00:12.925Z</dcterms:created>
  <dcterms:modified xsi:type="dcterms:W3CDTF">2026-03-23T16:00:12.925Z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