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9AE1" w14:textId="24AA6CB3" w:rsidR="00AE3729" w:rsidRPr="000D576B" w:rsidRDefault="00E54469" w:rsidP="000D576B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0D576B">
        <w:rPr>
          <w:b/>
          <w:bCs/>
          <w:sz w:val="18"/>
          <w:szCs w:val="18"/>
        </w:rPr>
        <w:t>Mô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hình</w:t>
      </w:r>
      <w:proofErr w:type="spellEnd"/>
      <w:r w:rsidR="008A51AF" w:rsidRPr="000D576B">
        <w:rPr>
          <w:b/>
          <w:bCs/>
          <w:sz w:val="18"/>
          <w:szCs w:val="18"/>
        </w:rPr>
        <w:t xml:space="preserve"> MobileNetV2</w:t>
      </w:r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mới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với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các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cải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tiến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giúp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nhận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diện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và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phân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loại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718"/>
        <w:gridCol w:w="1075"/>
        <w:gridCol w:w="535"/>
        <w:gridCol w:w="1152"/>
        <w:gridCol w:w="685"/>
        <w:gridCol w:w="854"/>
        <w:gridCol w:w="689"/>
        <w:gridCol w:w="1347"/>
        <w:gridCol w:w="1085"/>
      </w:tblGrid>
      <w:tr w:rsidR="00B12F07" w:rsidRPr="00AE3729" w14:paraId="557D2C21" w14:textId="77777777" w:rsidTr="00AE3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19796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Hướng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nghiên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1140E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Mục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tiêu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B50A0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Cải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thiện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cụ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0E769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đầu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vào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A8674" w14:textId="6120836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r w:rsidRPr="00AE3729">
              <w:rPr>
                <w:b/>
                <w:bCs/>
                <w:sz w:val="18"/>
                <w:szCs w:val="18"/>
              </w:rPr>
              <w:t xml:space="preserve">Phương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pháp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A17BD">
              <w:rPr>
                <w:b/>
                <w:bCs/>
                <w:sz w:val="18"/>
                <w:szCs w:val="18"/>
              </w:rPr>
              <w:t>cải</w:t>
            </w:r>
            <w:proofErr w:type="spellEnd"/>
            <w:r w:rsidR="00BA17BD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A17BD">
              <w:rPr>
                <w:b/>
                <w:bCs/>
                <w:sz w:val="18"/>
                <w:szCs w:val="18"/>
              </w:rPr>
              <w:t>tiến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4EBC7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610C1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Nhược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D7F53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Ứng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dụng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tiềm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A6A5F" w14:textId="4A495E3F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Bài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báo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tham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khảo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(2024</w:t>
            </w:r>
            <w:r w:rsidR="00B12F0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3F8279" w14:textId="77777777" w:rsidR="00AE3729" w:rsidRPr="00AE3729" w:rsidRDefault="00AE3729" w:rsidP="00AE372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Nguồn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</w:p>
        </w:tc>
      </w:tr>
      <w:tr w:rsidR="008A51AF" w:rsidRPr="00AE3729" w14:paraId="017C3093" w14:textId="77777777" w:rsidTr="00AE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D577" w14:textId="0D4E2D55" w:rsidR="008A51AF" w:rsidRPr="00AE3729" w:rsidRDefault="008A51AF" w:rsidP="008A51AF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Mô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hình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MobileNetV2 </w:t>
            </w:r>
            <w:proofErr w:type="spellStart"/>
            <w:r>
              <w:rPr>
                <w:b/>
                <w:bCs/>
                <w:sz w:val="18"/>
                <w:szCs w:val="18"/>
              </w:rPr>
              <w:t>mới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với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các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cải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tiến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giúp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nhận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diện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và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phân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loại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trái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cây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hiệu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sz w:val="18"/>
                <w:szCs w:val="18"/>
              </w:rPr>
              <w:t>quả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40A26" w14:textId="7921DC3E" w:rsidR="008A51AF" w:rsidRPr="00AE3729" w:rsidRDefault="008A51AF" w:rsidP="008A51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Giảm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thiểu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sót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biến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59B0AE" w14:textId="77777777" w:rsidR="008A51AF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hợp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giữa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Res-Inception module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Inception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module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GoogLeNet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cải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xuất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trưng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1563E6E" w14:textId="74DBFEFD" w:rsidR="008A51AF" w:rsidRPr="00AE3729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Áp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Efficient Multi-scale Attention (EMA) module </w:t>
            </w:r>
            <w:proofErr w:type="spellStart"/>
            <w:r>
              <w:rPr>
                <w:sz w:val="18"/>
                <w:szCs w:val="18"/>
              </w:rPr>
              <w:t>giúp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học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tốt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trưng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5C7B8" w14:textId="38F415A0" w:rsidR="008A51AF" w:rsidRPr="00AE3729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sẵn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 – </w:t>
            </w: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được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C7855C" w14:textId="77777777" w:rsidR="008A51AF" w:rsidRDefault="008A51AF" w:rsidP="008A51AF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So </w:t>
            </w:r>
            <w:proofErr w:type="spellStart"/>
            <w:r>
              <w:rPr>
                <w:sz w:val="18"/>
                <w:szCs w:val="18"/>
              </w:rPr>
              <w:t>sánh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phiên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gốc</w:t>
            </w:r>
            <w:proofErr w:type="spellEnd"/>
            <w:r>
              <w:rPr>
                <w:sz w:val="18"/>
                <w:szCs w:val="18"/>
              </w:rPr>
              <w:t xml:space="preserve"> MobileNetV2 </w:t>
            </w:r>
            <w:proofErr w:type="spellStart"/>
            <w:r>
              <w:rPr>
                <w:sz w:val="18"/>
                <w:szCs w:val="18"/>
              </w:rPr>
              <w:t>với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phiên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cải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tiến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Res-Inception module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EMA module.</w:t>
            </w:r>
          </w:p>
          <w:p w14:paraId="56EBBBCE" w14:textId="2F53DADD" w:rsidR="008A51AF" w:rsidRPr="00AE3729" w:rsidRDefault="008A51AF" w:rsidP="008A51A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accuracy, precision, recall, F1-score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lường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FD3938A" w14:textId="77777777" w:rsidR="008A51AF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tài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</w:p>
          <w:p w14:paraId="2C909F22" w14:textId="72D0242B" w:rsidR="008A51AF" w:rsidRPr="00AE3729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Đều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đạt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kiểm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dữu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5B843" w14:textId="41AE21CB" w:rsidR="008A51AF" w:rsidRPr="00AE3729" w:rsidRDefault="008A51AF" w:rsidP="008A51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được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kích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thước</w:t>
            </w:r>
            <w:proofErr w:type="spellEnd"/>
            <w:r>
              <w:rPr>
                <w:sz w:val="18"/>
                <w:szCs w:val="18"/>
              </w:rPr>
              <w:t xml:space="preserve"> 100×100 pixel -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biệt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có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nền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phức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tạp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hoặc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điều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kiện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ánh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sáng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thay</w:t>
            </w:r>
            <w:proofErr w:type="spellEnd"/>
            <w:r w:rsidR="00E944DE" w:rsidRPr="00E944DE">
              <w:rPr>
                <w:sz w:val="18"/>
                <w:szCs w:val="18"/>
              </w:rPr>
              <w:t xml:space="preserve"> </w:t>
            </w:r>
            <w:proofErr w:type="spellStart"/>
            <w:r w:rsidR="00E944DE" w:rsidRPr="00E944DE">
              <w:rPr>
                <w:sz w:val="18"/>
                <w:szCs w:val="18"/>
              </w:rPr>
              <w:t>đổi</w:t>
            </w:r>
            <w:proofErr w:type="spellEnd"/>
            <w:r w:rsidR="00E944DE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84A111" w14:textId="77777777" w:rsidR="008A51AF" w:rsidRDefault="008A51AF" w:rsidP="008A51A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Tự động phân loại và kiểm tra chất lượng nông sản</w:t>
            </w:r>
            <w:r>
              <w:rPr>
                <w:sz w:val="18"/>
                <w:szCs w:val="18"/>
                <w:lang w:val="vi-VN"/>
              </w:rPr>
              <w:t xml:space="preserve"> trong chuỗi cung ứng thực phẩm.</w:t>
            </w:r>
          </w:p>
          <w:p w14:paraId="7EEAC52B" w14:textId="5723C4AB" w:rsidR="008A51AF" w:rsidRPr="00B12F07" w:rsidRDefault="008A51AF" w:rsidP="008A5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Ứng dụng trong robot nông nghiệp</w:t>
            </w:r>
            <w:r>
              <w:rPr>
                <w:sz w:val="18"/>
                <w:szCs w:val="18"/>
                <w:lang w:val="vi-VN"/>
              </w:rPr>
              <w:t xml:space="preserve"> để thu hoạch và phân loại trái cây.</w:t>
            </w:r>
          </w:p>
        </w:tc>
        <w:tc>
          <w:tcPr>
            <w:tcW w:w="0" w:type="auto"/>
            <w:vAlign w:val="center"/>
            <w:hideMark/>
          </w:tcPr>
          <w:p w14:paraId="0F9AF2DE" w14:textId="3E32394C" w:rsidR="008A51AF" w:rsidRPr="00B12F07" w:rsidRDefault="008A51AF" w:rsidP="008A51AF">
            <w:pPr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</w:rPr>
              <w:t>"</w:t>
            </w:r>
            <w:r>
              <w:rPr>
                <w:b/>
                <w:bCs/>
                <w:sz w:val="18"/>
                <w:szCs w:val="18"/>
                <w:lang w:val="vi-VN"/>
              </w:rPr>
              <w:t>Classification and identification of agricultural products based on improved MobileNetV2</w:t>
            </w:r>
            <w:r>
              <w:rPr>
                <w:b/>
                <w:bCs/>
                <w:sz w:val="18"/>
                <w:szCs w:val="18"/>
              </w:rP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14:paraId="4663E605" w14:textId="7B028884" w:rsidR="008A51AF" w:rsidRPr="002D1C09" w:rsidRDefault="008A51AF" w:rsidP="008A51AF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Fruits-360 dataset: A dataset of images containing fruits, vegetables, and nuts</w:t>
            </w:r>
          </w:p>
        </w:tc>
      </w:tr>
    </w:tbl>
    <w:p w14:paraId="149ED02B" w14:textId="710C6239" w:rsidR="000D576B" w:rsidRDefault="000D576B">
      <w:pPr>
        <w:rPr>
          <w:sz w:val="18"/>
          <w:szCs w:val="18"/>
        </w:rPr>
      </w:pPr>
    </w:p>
    <w:p w14:paraId="1E8200CB" w14:textId="77777777" w:rsidR="000D576B" w:rsidRDefault="000D576B">
      <w:pPr>
        <w:rPr>
          <w:b/>
          <w:bCs/>
          <w:sz w:val="18"/>
          <w:szCs w:val="18"/>
        </w:rPr>
      </w:pPr>
    </w:p>
    <w:p w14:paraId="4F76F35A" w14:textId="77777777" w:rsidR="000D576B" w:rsidRDefault="000D576B">
      <w:pPr>
        <w:rPr>
          <w:b/>
          <w:bCs/>
          <w:sz w:val="18"/>
          <w:szCs w:val="18"/>
        </w:rPr>
      </w:pPr>
    </w:p>
    <w:p w14:paraId="5F426271" w14:textId="77777777" w:rsidR="000D576B" w:rsidRDefault="000D576B">
      <w:pPr>
        <w:rPr>
          <w:b/>
          <w:bCs/>
          <w:sz w:val="18"/>
          <w:szCs w:val="18"/>
        </w:rPr>
      </w:pPr>
    </w:p>
    <w:p w14:paraId="4C185747" w14:textId="77777777" w:rsidR="000D576B" w:rsidRDefault="000D576B">
      <w:pPr>
        <w:rPr>
          <w:b/>
          <w:bCs/>
          <w:sz w:val="18"/>
          <w:szCs w:val="18"/>
        </w:rPr>
      </w:pPr>
    </w:p>
    <w:p w14:paraId="0D7668D7" w14:textId="77777777" w:rsidR="000D576B" w:rsidRDefault="000D576B">
      <w:pPr>
        <w:rPr>
          <w:b/>
          <w:bCs/>
          <w:sz w:val="18"/>
          <w:szCs w:val="18"/>
        </w:rPr>
      </w:pPr>
    </w:p>
    <w:p w14:paraId="3B2460A5" w14:textId="77777777" w:rsidR="000D576B" w:rsidRDefault="000D576B">
      <w:pPr>
        <w:rPr>
          <w:b/>
          <w:bCs/>
          <w:sz w:val="18"/>
          <w:szCs w:val="18"/>
        </w:rPr>
      </w:pPr>
    </w:p>
    <w:p w14:paraId="75719891" w14:textId="77777777" w:rsidR="000D576B" w:rsidRDefault="000D576B">
      <w:pPr>
        <w:rPr>
          <w:b/>
          <w:bCs/>
          <w:sz w:val="18"/>
          <w:szCs w:val="18"/>
        </w:rPr>
      </w:pPr>
    </w:p>
    <w:p w14:paraId="29F66BF1" w14:textId="2630796E" w:rsidR="000D576B" w:rsidRPr="000D576B" w:rsidRDefault="000D576B" w:rsidP="000D576B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0D576B">
        <w:rPr>
          <w:b/>
          <w:bCs/>
          <w:sz w:val="18"/>
          <w:szCs w:val="18"/>
        </w:rPr>
        <w:lastRenderedPageBreak/>
        <w:t>Tối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ưu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hóa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nhận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diện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ảnh</w:t>
      </w:r>
      <w:proofErr w:type="spellEnd"/>
      <w:r w:rsidRPr="000D576B">
        <w:rPr>
          <w:b/>
          <w:bCs/>
          <w:sz w:val="18"/>
          <w:szCs w:val="18"/>
        </w:rPr>
        <w:t xml:space="preserve"> </w:t>
      </w:r>
      <w:proofErr w:type="spellStart"/>
      <w:r w:rsidRPr="000D576B">
        <w:rPr>
          <w:b/>
          <w:bCs/>
          <w:sz w:val="18"/>
          <w:szCs w:val="18"/>
        </w:rPr>
        <w:t>bằng</w:t>
      </w:r>
      <w:proofErr w:type="spellEnd"/>
      <w:r w:rsidRPr="000D576B">
        <w:rPr>
          <w:sz w:val="18"/>
          <w:szCs w:val="18"/>
        </w:rPr>
        <w:t xml:space="preserve"> </w:t>
      </w:r>
      <w:r w:rsidRPr="000D576B">
        <w:rPr>
          <w:b/>
          <w:bCs/>
          <w:sz w:val="18"/>
          <w:szCs w:val="18"/>
        </w:rPr>
        <w:t xml:space="preserve">Knowledge Distillation (MLKD) </w:t>
      </w:r>
      <w:proofErr w:type="spellStart"/>
      <w:r w:rsidRPr="000D576B">
        <w:rPr>
          <w:b/>
          <w:bCs/>
          <w:sz w:val="18"/>
          <w:szCs w:val="18"/>
        </w:rPr>
        <w:t>và</w:t>
      </w:r>
      <w:proofErr w:type="spellEnd"/>
      <w:r w:rsidRPr="000D576B">
        <w:rPr>
          <w:b/>
          <w:bCs/>
          <w:sz w:val="18"/>
          <w:szCs w:val="18"/>
        </w:rPr>
        <w:t xml:space="preserve"> Image Enhancement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971"/>
        <w:gridCol w:w="1203"/>
        <w:gridCol w:w="535"/>
        <w:gridCol w:w="1206"/>
        <w:gridCol w:w="583"/>
        <w:gridCol w:w="629"/>
        <w:gridCol w:w="627"/>
        <w:gridCol w:w="1283"/>
        <w:gridCol w:w="1040"/>
      </w:tblGrid>
      <w:tr w:rsidR="00030085" w:rsidRPr="00AE3729" w14:paraId="27B68BE4" w14:textId="77777777" w:rsidTr="00D04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C1572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Hướng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nghiên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F797B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Mục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tiêu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4069A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Cải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thiện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cụ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E0E26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đầu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vào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1973B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r w:rsidRPr="00AE3729">
              <w:rPr>
                <w:b/>
                <w:bCs/>
                <w:sz w:val="18"/>
                <w:szCs w:val="18"/>
              </w:rPr>
              <w:t xml:space="preserve">Phương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pháp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cải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tiến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37A97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2C9A0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Nhược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DBFA3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Ứng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dụng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tiềm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DB91D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Bài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báo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tham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khảo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(2024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E372C3" w14:textId="77777777" w:rsidR="000D576B" w:rsidRPr="00AE3729" w:rsidRDefault="000D576B" w:rsidP="00D0416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Nguồn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</w:p>
        </w:tc>
      </w:tr>
      <w:tr w:rsidR="00030085" w:rsidRPr="002D1C09" w14:paraId="66AAF8F1" w14:textId="77777777" w:rsidTr="00D0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76A2" w14:textId="6EA71666" w:rsidR="000D576B" w:rsidRPr="00AE3729" w:rsidRDefault="00123D30" w:rsidP="00D0416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</w:t>
            </w:r>
            <w:r w:rsidR="000D576B" w:rsidRPr="000D576B">
              <w:rPr>
                <w:b/>
                <w:bCs/>
                <w:sz w:val="18"/>
                <w:szCs w:val="18"/>
              </w:rPr>
              <w:t>ối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hóa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bằng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Knowledge Distillation (MLKD)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Image Enhancement,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cải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thiện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độ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chính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 w:rsidRPr="000D576B">
              <w:rPr>
                <w:b/>
                <w:bCs/>
                <w:sz w:val="18"/>
                <w:szCs w:val="18"/>
              </w:rPr>
              <w:t>xác</w:t>
            </w:r>
            <w:proofErr w:type="spellEnd"/>
            <w:r w:rsid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>
              <w:rPr>
                <w:b/>
                <w:bCs/>
                <w:sz w:val="18"/>
                <w:szCs w:val="18"/>
              </w:rPr>
              <w:t>nhận</w:t>
            </w:r>
            <w:proofErr w:type="spellEnd"/>
            <w:r w:rsid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>
              <w:rPr>
                <w:b/>
                <w:bCs/>
                <w:sz w:val="18"/>
                <w:szCs w:val="18"/>
              </w:rPr>
              <w:t>diện</w:t>
            </w:r>
            <w:proofErr w:type="spellEnd"/>
            <w:r w:rsid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D576B">
              <w:rPr>
                <w:b/>
                <w:bCs/>
                <w:sz w:val="18"/>
                <w:szCs w:val="18"/>
              </w:rPr>
              <w:t>ảnh</w:t>
            </w:r>
            <w:proofErr w:type="spellEnd"/>
            <w:r w:rsidR="000D576B" w:rsidRPr="000D576B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C64DD7" w14:textId="77777777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Pr="000D576B">
              <w:rPr>
                <w:sz w:val="18"/>
                <w:szCs w:val="18"/>
              </w:rPr>
              <w:t>Giải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quyết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vấn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đề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nhận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diện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trái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cây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trong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điều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kiện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ánh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sáng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thay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đổi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nền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phức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tạp</w:t>
            </w:r>
            <w:proofErr w:type="spellEnd"/>
            <w:r w:rsidRPr="000D576B">
              <w:rPr>
                <w:sz w:val="18"/>
                <w:szCs w:val="18"/>
              </w:rPr>
              <w:t>.</w:t>
            </w:r>
          </w:p>
          <w:p w14:paraId="05818A7D" w14:textId="77777777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Pr="000D576B">
              <w:rPr>
                <w:sz w:val="18"/>
                <w:szCs w:val="18"/>
              </w:rPr>
              <w:t>Giảm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yêu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cầu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tính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toán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của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mô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hình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nhưng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vẫn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đảm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bảo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độ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chính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xác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cao</w:t>
            </w:r>
            <w:proofErr w:type="spellEnd"/>
            <w:r w:rsidRPr="000D576B">
              <w:rPr>
                <w:sz w:val="18"/>
                <w:szCs w:val="18"/>
              </w:rPr>
              <w:t>.</w:t>
            </w:r>
          </w:p>
          <w:p w14:paraId="1BD0DF4C" w14:textId="7BBAB048" w:rsidR="000D576B" w:rsidRPr="00AE3729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Pr="000D576B">
              <w:rPr>
                <w:sz w:val="18"/>
                <w:szCs w:val="18"/>
              </w:rPr>
              <w:t>Tích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hợp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r w:rsidRPr="000D576B">
              <w:rPr>
                <w:b/>
                <w:bCs/>
                <w:sz w:val="18"/>
                <w:szCs w:val="18"/>
              </w:rPr>
              <w:t>Knowledge Distillation</w:t>
            </w:r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để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huấn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luyện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mô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hình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nhỏ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hơn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nhưng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hiệu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quả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ngang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bằng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mô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hình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33429" w14:textId="4C522365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0D576B">
              <w:rPr>
                <w:sz w:val="18"/>
                <w:szCs w:val="18"/>
              </w:rPr>
              <w:t>Image Enhancement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D576B">
              <w:rPr>
                <w:b/>
                <w:bCs/>
                <w:sz w:val="18"/>
                <w:szCs w:val="18"/>
              </w:rPr>
              <w:t>Contrast Limited Adaptive Histogram Equalization (CLAHE)</w:t>
            </w:r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để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tăng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cường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độ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tương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phản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D576B">
              <w:rPr>
                <w:b/>
                <w:bCs/>
                <w:sz w:val="18"/>
                <w:szCs w:val="18"/>
              </w:rPr>
              <w:t>Gray World Algorithm</w:t>
            </w:r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để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cân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bằng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màu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sắc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trong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ảnh</w:t>
            </w:r>
            <w:proofErr w:type="spellEnd"/>
            <w:r w:rsidRPr="000D576B">
              <w:rPr>
                <w:sz w:val="18"/>
                <w:szCs w:val="18"/>
              </w:rPr>
              <w:t>.</w:t>
            </w:r>
          </w:p>
          <w:p w14:paraId="76C4E2A8" w14:textId="064E7933" w:rsidR="000D576B" w:rsidRPr="00AE3729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Pr="000D576B">
              <w:rPr>
                <w:sz w:val="18"/>
                <w:szCs w:val="18"/>
              </w:rPr>
              <w:t>Tích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hợp</w:t>
            </w:r>
            <w:proofErr w:type="spellEnd"/>
            <w:r w:rsidRPr="000D576B">
              <w:rPr>
                <w:sz w:val="18"/>
                <w:szCs w:val="18"/>
              </w:rPr>
              <w:t xml:space="preserve"> Multi-Label Knowledge Distillation (MLKD)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0D576B">
              <w:rPr>
                <w:sz w:val="18"/>
                <w:szCs w:val="18"/>
              </w:rPr>
              <w:t>Chuyển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giao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kiến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thức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mô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hình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lớn</w:t>
            </w:r>
            <w:proofErr w:type="spellEnd"/>
            <w:r w:rsidRPr="000D576B">
              <w:rPr>
                <w:sz w:val="18"/>
                <w:szCs w:val="18"/>
              </w:rPr>
              <w:t xml:space="preserve"> sang </w:t>
            </w:r>
            <w:proofErr w:type="spellStart"/>
            <w:r w:rsidRPr="000D576B">
              <w:rPr>
                <w:sz w:val="18"/>
                <w:szCs w:val="18"/>
              </w:rPr>
              <w:t>mô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hình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sz w:val="18"/>
                <w:szCs w:val="18"/>
              </w:rPr>
              <w:t>nhỏ</w:t>
            </w:r>
            <w:proofErr w:type="spellEnd"/>
            <w:r w:rsidRPr="000D576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giảm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kích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thước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mô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hình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mà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không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mất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độ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chính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xác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D576B">
              <w:rPr>
                <w:b/>
                <w:bCs/>
                <w:sz w:val="18"/>
                <w:szCs w:val="18"/>
              </w:rPr>
              <w:t>Lossfunction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sử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dụng</w:t>
            </w:r>
            <w:proofErr w:type="spellEnd"/>
            <w:r w:rsidRPr="000D576B">
              <w:rPr>
                <w:b/>
                <w:bCs/>
                <w:sz w:val="18"/>
                <w:szCs w:val="18"/>
              </w:rPr>
              <w:t xml:space="preserve"> Asymmetric Binary Cross-Entropy Loss</w:t>
            </w:r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tối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mất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cân</w:t>
            </w:r>
            <w:proofErr w:type="spellEnd"/>
            <w:r w:rsid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>
              <w:rPr>
                <w:b/>
                <w:bCs/>
                <w:sz w:val="18"/>
                <w:szCs w:val="18"/>
              </w:rPr>
              <w:t>bằng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83818" w14:textId="0B2C73DD" w:rsidR="000D576B" w:rsidRPr="00AE3729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0E48EA" w:rsidRPr="000E48EA">
              <w:rPr>
                <w:sz w:val="18"/>
                <w:szCs w:val="18"/>
              </w:rPr>
              <w:t>Ảnh</w:t>
            </w:r>
            <w:proofErr w:type="spellEnd"/>
            <w:r w:rsidR="000E48EA" w:rsidRPr="000E48EA">
              <w:rPr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sz w:val="18"/>
                <w:szCs w:val="18"/>
              </w:rPr>
              <w:t>có</w:t>
            </w:r>
            <w:proofErr w:type="spellEnd"/>
            <w:r w:rsidR="000E48EA" w:rsidRPr="000E48EA">
              <w:rPr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nhi</w:t>
            </w:r>
            <w:r w:rsidR="000E48EA">
              <w:rPr>
                <w:b/>
                <w:bCs/>
                <w:sz w:val="18"/>
                <w:szCs w:val="18"/>
              </w:rPr>
              <w:t>ề</w:t>
            </w:r>
            <w:r w:rsidR="000E48EA" w:rsidRPr="000E48EA">
              <w:rPr>
                <w:b/>
                <w:bCs/>
                <w:sz w:val="18"/>
                <w:szCs w:val="18"/>
              </w:rPr>
              <w:t>u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điều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kiện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ánh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sáng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nền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khác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CF4AB" w14:textId="15479F7F" w:rsidR="000D576B" w:rsidRDefault="000D576B" w:rsidP="00D0416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Tăng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cường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="00303EB4">
              <w:rPr>
                <w:b/>
                <w:bCs/>
                <w:sz w:val="18"/>
                <w:szCs w:val="18"/>
              </w:rPr>
              <w:t xml:space="preserve"> </w:t>
            </w:r>
            <w:r w:rsidR="00303EB4" w:rsidRPr="00303EB4">
              <w:rPr>
                <w:sz w:val="18"/>
                <w:szCs w:val="18"/>
              </w:rPr>
              <w:t>(</w:t>
            </w:r>
            <w:proofErr w:type="spellStart"/>
            <w:r w:rsidR="00303EB4" w:rsidRPr="00303EB4">
              <w:rPr>
                <w:sz w:val="18"/>
                <w:szCs w:val="18"/>
              </w:rPr>
              <w:t>lật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, </w:t>
            </w:r>
            <w:proofErr w:type="spellStart"/>
            <w:r w:rsidR="00303EB4" w:rsidRPr="00303EB4">
              <w:rPr>
                <w:sz w:val="18"/>
                <w:szCs w:val="18"/>
              </w:rPr>
              <w:t>cắt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, </w:t>
            </w:r>
            <w:proofErr w:type="spellStart"/>
            <w:r w:rsidR="00303EB4" w:rsidRPr="00303EB4">
              <w:rPr>
                <w:sz w:val="18"/>
                <w:szCs w:val="18"/>
              </w:rPr>
              <w:t>thay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đổi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độ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sáng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và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tương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03EB4" w:rsidRPr="00303EB4">
              <w:rPr>
                <w:sz w:val="18"/>
                <w:szCs w:val="18"/>
              </w:rPr>
              <w:t>phản</w:t>
            </w:r>
            <w:proofErr w:type="spellEnd"/>
            <w:r w:rsidR="00303EB4" w:rsidRPr="00303EB4">
              <w:rPr>
                <w:sz w:val="18"/>
                <w:szCs w:val="18"/>
              </w:rPr>
              <w:t>)</w:t>
            </w:r>
            <w:r w:rsidR="00303EB4" w:rsidRPr="000E48EA">
              <w:rPr>
                <w:b/>
                <w:bCs/>
                <w:sz w:val="18"/>
                <w:szCs w:val="18"/>
              </w:rPr>
              <w:t xml:space="preserve"> </w:t>
            </w:r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đầu</w:t>
            </w:r>
            <w:proofErr w:type="spellEnd"/>
            <w:proofErr w:type="gram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vàobằng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Image Enhancement</w:t>
            </w:r>
            <w:r w:rsidR="000E48EA" w:rsidRPr="000E48EA">
              <w:rPr>
                <w:sz w:val="18"/>
                <w:szCs w:val="18"/>
              </w:rPr>
              <w:t xml:space="preserve"> (CLAHE, Gray World Algorithm).</w:t>
            </w:r>
          </w:p>
          <w:p w14:paraId="4A6F89E9" w14:textId="23B5FFBA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Sử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dụng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Multi-Label Knowledge Distillation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để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tối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hóa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mô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hình</w:t>
            </w:r>
            <w:proofErr w:type="spellEnd"/>
            <w:r w:rsidR="000E48EA"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48EA" w:rsidRPr="000E48EA">
              <w:rPr>
                <w:b/>
                <w:bCs/>
                <w:sz w:val="18"/>
                <w:szCs w:val="18"/>
              </w:rPr>
              <w:t>MobileNet</w:t>
            </w:r>
            <w:proofErr w:type="spellEnd"/>
            <w:r w:rsidR="000300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b/>
                <w:bCs/>
                <w:sz w:val="18"/>
                <w:szCs w:val="18"/>
              </w:rPr>
              <w:t>từ</w:t>
            </w:r>
            <w:proofErr w:type="spellEnd"/>
            <w:r w:rsidR="000300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b/>
                <w:bCs/>
                <w:sz w:val="18"/>
                <w:szCs w:val="18"/>
              </w:rPr>
              <w:t>mô</w:t>
            </w:r>
            <w:proofErr w:type="spellEnd"/>
            <w:r w:rsidR="000300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b/>
                <w:bCs/>
                <w:sz w:val="18"/>
                <w:szCs w:val="18"/>
              </w:rPr>
              <w:t>hình</w:t>
            </w:r>
            <w:proofErr w:type="spellEnd"/>
            <w:r w:rsidR="0003008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b/>
                <w:bCs/>
                <w:sz w:val="18"/>
                <w:szCs w:val="18"/>
              </w:rPr>
              <w:t>lớn</w:t>
            </w:r>
            <w:proofErr w:type="spellEnd"/>
            <w:r w:rsidR="000E48EA" w:rsidRPr="000E48EA">
              <w:rPr>
                <w:sz w:val="18"/>
                <w:szCs w:val="18"/>
              </w:rPr>
              <w:t>.</w:t>
            </w:r>
          </w:p>
          <w:p w14:paraId="26D31904" w14:textId="29086C53" w:rsidR="000E48EA" w:rsidRPr="00AE3729" w:rsidRDefault="000E48EA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Tích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hợp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Asymmetric Binary Cross-Entropy Loss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để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khắc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phục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vấn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đề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mất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cân</w:t>
            </w:r>
            <w:proofErr w:type="spellEnd"/>
            <w:r w:rsidRPr="000E48E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E48EA">
              <w:rPr>
                <w:b/>
                <w:bCs/>
                <w:sz w:val="18"/>
                <w:szCs w:val="18"/>
              </w:rPr>
              <w:t>bằng</w:t>
            </w:r>
            <w:proofErr w:type="spellEnd"/>
            <w:r w:rsidRPr="000E48EA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738094" w14:textId="13922CA7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030085">
              <w:rPr>
                <w:sz w:val="18"/>
                <w:szCs w:val="18"/>
              </w:rPr>
              <w:t>đơn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giản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vì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ảnh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được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chụp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trong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303EB4">
              <w:rPr>
                <w:sz w:val="18"/>
                <w:szCs w:val="18"/>
              </w:rPr>
              <w:t>môi</w:t>
            </w:r>
            <w:proofErr w:type="spellEnd"/>
            <w:r w:rsidR="00303EB4">
              <w:rPr>
                <w:sz w:val="18"/>
                <w:szCs w:val="18"/>
              </w:rPr>
              <w:t xml:space="preserve"> </w:t>
            </w:r>
            <w:proofErr w:type="spellStart"/>
            <w:r w:rsidR="00303EB4">
              <w:rPr>
                <w:sz w:val="18"/>
                <w:szCs w:val="18"/>
              </w:rPr>
              <w:t>trường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thực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tế</w:t>
            </w:r>
            <w:proofErr w:type="spellEnd"/>
            <w:r w:rsid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sz w:val="18"/>
                <w:szCs w:val="18"/>
              </w:rPr>
              <w:t>như</w:t>
            </w:r>
            <w:proofErr w:type="spellEnd"/>
            <w:r w:rsidR="00303EB4" w:rsidRPr="00303EB4">
              <w:rPr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trang</w:t>
            </w:r>
            <w:proofErr w:type="spellEnd"/>
            <w:r w:rsidR="00303EB4" w:rsidRPr="00303EB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trại</w:t>
            </w:r>
            <w:proofErr w:type="spellEnd"/>
            <w:r w:rsidR="00303EB4" w:rsidRPr="00303EB4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chợ</w:t>
            </w:r>
            <w:proofErr w:type="spellEnd"/>
            <w:r w:rsidR="00303EB4" w:rsidRPr="00303EB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="00303EB4" w:rsidRPr="00303EB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siêu</w:t>
            </w:r>
            <w:proofErr w:type="spellEnd"/>
            <w:r w:rsidR="00303EB4" w:rsidRPr="00303EB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03EB4" w:rsidRPr="00303EB4">
              <w:rPr>
                <w:b/>
                <w:bCs/>
                <w:sz w:val="18"/>
                <w:szCs w:val="18"/>
              </w:rPr>
              <w:t>thị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</w:p>
          <w:p w14:paraId="6918643C" w14:textId="1DA6D086" w:rsidR="000D576B" w:rsidRPr="00AE3729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030085">
              <w:rPr>
                <w:sz w:val="18"/>
                <w:szCs w:val="18"/>
              </w:rPr>
              <w:t>Cải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thiện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độ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chính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xác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mà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vẫn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dữ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hiệu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xuất</w:t>
            </w:r>
            <w:proofErr w:type="spellEnd"/>
            <w:r w:rsidR="00030085">
              <w:rPr>
                <w:sz w:val="18"/>
                <w:szCs w:val="18"/>
              </w:rPr>
              <w:t xml:space="preserve"> </w:t>
            </w:r>
            <w:proofErr w:type="spellStart"/>
            <w:r w:rsidR="00030085">
              <w:rPr>
                <w:sz w:val="18"/>
                <w:szCs w:val="18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3C224" w14:textId="77777777" w:rsidR="000D576B" w:rsidRDefault="00030085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nhiễu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giảm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xuất</w:t>
            </w:r>
            <w:proofErr w:type="spellEnd"/>
          </w:p>
          <w:p w14:paraId="67CA5405" w14:textId="0B78085A" w:rsidR="00030085" w:rsidRPr="00AE3729" w:rsidRDefault="00030085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huấn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luyện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lớn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6382E" w14:textId="77777777" w:rsidR="000D576B" w:rsidRDefault="000D576B" w:rsidP="00D0416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Tự động phân loại và kiểm tra chất lượng nông sản</w:t>
            </w:r>
            <w:r>
              <w:rPr>
                <w:sz w:val="18"/>
                <w:szCs w:val="18"/>
                <w:lang w:val="vi-VN"/>
              </w:rPr>
              <w:t xml:space="preserve"> trong chuỗi cung ứng thực phẩm.</w:t>
            </w:r>
          </w:p>
          <w:p w14:paraId="01A619ED" w14:textId="77777777" w:rsidR="000D576B" w:rsidRPr="00B12F07" w:rsidRDefault="000D576B" w:rsidP="00D041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  <w:lang w:val="vi-VN"/>
              </w:rPr>
              <w:t>Ứng dụng trong robot nông nghiệp</w:t>
            </w:r>
            <w:r>
              <w:rPr>
                <w:sz w:val="18"/>
                <w:szCs w:val="18"/>
                <w:lang w:val="vi-VN"/>
              </w:rPr>
              <w:t xml:space="preserve"> để thu hoạch và phân loại trái cây.</w:t>
            </w:r>
          </w:p>
        </w:tc>
        <w:tc>
          <w:tcPr>
            <w:tcW w:w="0" w:type="auto"/>
            <w:vAlign w:val="center"/>
            <w:hideMark/>
          </w:tcPr>
          <w:p w14:paraId="5C3D4B13" w14:textId="6FE97472" w:rsidR="000D576B" w:rsidRPr="00B12F07" w:rsidRDefault="000D576B" w:rsidP="00D04167">
            <w:pPr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</w:rPr>
              <w:t>"</w:t>
            </w:r>
            <w:r w:rsidR="00030085" w:rsidRPr="00030085">
              <w:rPr>
                <w:b/>
                <w:bCs/>
                <w:sz w:val="18"/>
                <w:szCs w:val="18"/>
              </w:rPr>
              <w:t>Lightweight and Optimized Multi-Label Fruit Image Classification: A Combined Approach of Knowledge Distillation and Image Enhancement</w:t>
            </w:r>
            <w:r>
              <w:rPr>
                <w:b/>
                <w:bCs/>
                <w:sz w:val="18"/>
                <w:szCs w:val="18"/>
              </w:rP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14:paraId="198B2CDA" w14:textId="77777777" w:rsidR="00303EB4" w:rsidRPr="00303EB4" w:rsidRDefault="000D576B" w:rsidP="00303EB4">
            <w:pPr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- </w:t>
            </w:r>
            <w:r w:rsidR="00303EB4" w:rsidRPr="00303EB4">
              <w:rPr>
                <w:b/>
                <w:bCs/>
                <w:sz w:val="18"/>
                <w:szCs w:val="18"/>
                <w:lang w:val="vi-VN"/>
              </w:rPr>
              <w:t>DeepFruits: Dataset of Fruits Images</w:t>
            </w:r>
          </w:p>
          <w:p w14:paraId="3675F7AA" w14:textId="0B447653" w:rsidR="000D576B" w:rsidRPr="002D1C09" w:rsidRDefault="000D576B" w:rsidP="00D04167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786A0C48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45AF1F99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694D744A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6DD1369F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62C4736A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1E9FB094" w14:textId="77777777" w:rsidR="00123D30" w:rsidRDefault="00123D30" w:rsidP="00123D30">
      <w:pPr>
        <w:pStyle w:val="ListParagraph"/>
        <w:rPr>
          <w:b/>
          <w:bCs/>
          <w:sz w:val="18"/>
          <w:szCs w:val="18"/>
        </w:rPr>
      </w:pPr>
    </w:p>
    <w:p w14:paraId="1190E6CB" w14:textId="307FF6FD" w:rsidR="00BB3C2C" w:rsidRPr="00123D30" w:rsidRDefault="00BB3C2C" w:rsidP="00522923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Phương </w:t>
      </w:r>
      <w:proofErr w:type="spellStart"/>
      <w:r>
        <w:rPr>
          <w:b/>
          <w:bCs/>
          <w:sz w:val="18"/>
          <w:szCs w:val="18"/>
        </w:rPr>
        <w:t>pháp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tối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ưu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và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kĩ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học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sâu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trong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phân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loại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và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nhận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diện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trái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cây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793"/>
        <w:gridCol w:w="1252"/>
        <w:gridCol w:w="533"/>
        <w:gridCol w:w="1302"/>
        <w:gridCol w:w="637"/>
        <w:gridCol w:w="715"/>
        <w:gridCol w:w="785"/>
        <w:gridCol w:w="1387"/>
        <w:gridCol w:w="1130"/>
      </w:tblGrid>
      <w:tr w:rsidR="002C5190" w:rsidRPr="00AE3729" w14:paraId="0F9D7C3C" w14:textId="77777777" w:rsidTr="00993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2B011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Hướng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nghiên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cứu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97077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Mục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tiêu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C5B79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Cải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thiện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cụ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E0D6B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đầu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vào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5A140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r w:rsidRPr="00AE3729">
              <w:rPr>
                <w:b/>
                <w:bCs/>
                <w:sz w:val="18"/>
                <w:szCs w:val="18"/>
              </w:rPr>
              <w:t xml:space="preserve">Phương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pháp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cải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tiến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81D39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5C8AE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Nhược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0A52A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Ứng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dụng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tiềm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CE9BD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Bài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báo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tham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khảo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(2024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4FDB51" w14:textId="77777777" w:rsidR="00BB3C2C" w:rsidRPr="00AE3729" w:rsidRDefault="00BB3C2C" w:rsidP="009933D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E3729">
              <w:rPr>
                <w:b/>
                <w:bCs/>
                <w:sz w:val="18"/>
                <w:szCs w:val="18"/>
              </w:rPr>
              <w:t>Nguồn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dữ</w:t>
            </w:r>
            <w:proofErr w:type="spellEnd"/>
            <w:r w:rsidRPr="00AE3729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3729">
              <w:rPr>
                <w:b/>
                <w:bCs/>
                <w:sz w:val="18"/>
                <w:szCs w:val="18"/>
              </w:rPr>
              <w:t>liệu</w:t>
            </w:r>
            <w:proofErr w:type="spellEnd"/>
          </w:p>
        </w:tc>
      </w:tr>
      <w:tr w:rsidR="002C5190" w:rsidRPr="002D1C09" w14:paraId="2F4B6C26" w14:textId="77777777" w:rsidTr="0099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BA0D" w14:textId="77777777" w:rsidR="00BB3C2C" w:rsidRPr="000618BB" w:rsidRDefault="00BB3C2C" w:rsidP="009933D0">
            <w:pPr>
              <w:rPr>
                <w:b/>
                <w:bCs/>
                <w:sz w:val="18"/>
                <w:szCs w:val="18"/>
              </w:rPr>
            </w:pPr>
            <w:r w:rsidRPr="000618BB">
              <w:rPr>
                <w:b/>
                <w:bCs/>
                <w:sz w:val="18"/>
                <w:szCs w:val="18"/>
              </w:rPr>
              <w:t xml:space="preserve">- Phương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pháp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tối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ưu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kĩ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học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sâu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trong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phân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loại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và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nhận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diện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trái</w:t>
            </w:r>
            <w:proofErr w:type="spellEnd"/>
            <w:r w:rsidRPr="000618B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b/>
                <w:bCs/>
                <w:sz w:val="18"/>
                <w:szCs w:val="18"/>
              </w:rPr>
              <w:t>cây</w:t>
            </w:r>
            <w:proofErr w:type="spellEnd"/>
          </w:p>
          <w:p w14:paraId="34F55DAA" w14:textId="77777777" w:rsidR="00BB3C2C" w:rsidRPr="00AE3729" w:rsidRDefault="00BB3C2C" w:rsidP="009933D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4170D89" w14:textId="77777777" w:rsidR="00BB3C2C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định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kiến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trúc</w:t>
            </w:r>
            <w:proofErr w:type="spellEnd"/>
            <w:r>
              <w:rPr>
                <w:sz w:val="18"/>
                <w:szCs w:val="18"/>
              </w:rPr>
              <w:t xml:space="preserve"> CNN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phướng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pháp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nhiệm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vụ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</w:p>
          <w:p w14:paraId="436F2540" w14:textId="77777777" w:rsidR="00BB3C2C" w:rsidRPr="00AE3729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cường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4D1FB" w14:textId="77777777" w:rsidR="00BB3C2C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618BB">
              <w:rPr>
                <w:sz w:val="18"/>
                <w:szCs w:val="18"/>
              </w:rPr>
              <w:t>EfficiencyNet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đạt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99% </w:t>
            </w:r>
            <w:proofErr w:type="spellStart"/>
            <w:r>
              <w:rPr>
                <w:sz w:val="18"/>
                <w:szCs w:val="18"/>
              </w:rPr>
              <w:t>với</w:t>
            </w:r>
            <w:proofErr w:type="spellEnd"/>
            <w:r>
              <w:rPr>
                <w:sz w:val="18"/>
                <w:szCs w:val="18"/>
              </w:rPr>
              <w:t xml:space="preserve"> Adam Optimizer  </w:t>
            </w:r>
          </w:p>
          <w:p w14:paraId="602859D5" w14:textId="77777777" w:rsidR="00BB3C2C" w:rsidRPr="004C3B52" w:rsidRDefault="00BB3C2C" w:rsidP="009933D0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4C3B52">
              <w:rPr>
                <w:sz w:val="18"/>
                <w:szCs w:val="18"/>
                <w:lang w:val="vi-VN"/>
              </w:rPr>
              <w:t>Sử dụng ReLU6, depthwise convolution, và bottleneck layers để giảm số tham số mà vẫn duy trì độ chính xác cao</w:t>
            </w:r>
          </w:p>
          <w:p w14:paraId="070B1D72" w14:textId="77777777" w:rsidR="00BB3C2C" w:rsidRPr="00AE3729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4C3B5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4C3B52">
              <w:rPr>
                <w:sz w:val="18"/>
                <w:szCs w:val="18"/>
              </w:rPr>
              <w:t xml:space="preserve">Optimizer </w:t>
            </w:r>
            <w:proofErr w:type="spellStart"/>
            <w:r w:rsidRPr="004C3B52">
              <w:rPr>
                <w:sz w:val="18"/>
                <w:szCs w:val="18"/>
              </w:rPr>
              <w:t>bằng</w:t>
            </w:r>
            <w:proofErr w:type="spellEnd"/>
            <w:r w:rsidRPr="004C3B52">
              <w:rPr>
                <w:sz w:val="18"/>
                <w:szCs w:val="18"/>
              </w:rPr>
              <w:t xml:space="preserve"> Adam </w:t>
            </w:r>
            <w:proofErr w:type="spellStart"/>
            <w:r w:rsidRPr="004C3B52">
              <w:rPr>
                <w:sz w:val="18"/>
                <w:szCs w:val="18"/>
              </w:rPr>
              <w:t>với</w:t>
            </w:r>
            <w:proofErr w:type="spellEnd"/>
            <w:r w:rsidRPr="004C3B52">
              <w:rPr>
                <w:sz w:val="18"/>
                <w:szCs w:val="18"/>
              </w:rPr>
              <w:t xml:space="preserve"> learning rate = 0.0001, batch size = 32, </w:t>
            </w:r>
            <w:proofErr w:type="spellStart"/>
            <w:r w:rsidRPr="004C3B52">
              <w:rPr>
                <w:sz w:val="18"/>
                <w:szCs w:val="18"/>
              </w:rPr>
              <w:t>và</w:t>
            </w:r>
            <w:proofErr w:type="spellEnd"/>
            <w:r w:rsidRPr="004C3B52">
              <w:rPr>
                <w:sz w:val="18"/>
                <w:szCs w:val="18"/>
              </w:rPr>
              <w:t xml:space="preserve"> </w:t>
            </w:r>
            <w:proofErr w:type="spellStart"/>
            <w:r w:rsidRPr="004C3B52">
              <w:rPr>
                <w:sz w:val="18"/>
                <w:szCs w:val="18"/>
              </w:rPr>
              <w:t>số</w:t>
            </w:r>
            <w:proofErr w:type="spellEnd"/>
            <w:r w:rsidRPr="004C3B52">
              <w:rPr>
                <w:sz w:val="18"/>
                <w:szCs w:val="18"/>
              </w:rPr>
              <w:t xml:space="preserve"> epoch = 9</w:t>
            </w:r>
          </w:p>
          <w:p w14:paraId="50754274" w14:textId="77777777" w:rsidR="00BB3C2C" w:rsidRPr="00AE3729" w:rsidRDefault="00BB3C2C" w:rsidP="009933D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D834424" w14:textId="77777777" w:rsidR="00BB3C2C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proofErr w:type="gram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sẵn</w:t>
            </w:r>
            <w:proofErr w:type="spellEnd"/>
            <w:proofErr w:type="gramEnd"/>
          </w:p>
          <w:p w14:paraId="38A00219" w14:textId="77777777" w:rsidR="00BB3C2C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mở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rộng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bằng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pháp</w:t>
            </w:r>
            <w:proofErr w:type="spellEnd"/>
          </w:p>
          <w:p w14:paraId="6FD9F769" w14:textId="2997C0C0" w:rsidR="00625917" w:rsidRPr="00AE3729" w:rsidRDefault="00625917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đã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được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56B49" w14:textId="051AA295" w:rsidR="00BB3C2C" w:rsidRDefault="00BB3C2C" w:rsidP="00BB3C2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Hiệu </w:t>
            </w:r>
            <w:proofErr w:type="spellStart"/>
            <w:r>
              <w:rPr>
                <w:sz w:val="18"/>
                <w:szCs w:val="18"/>
              </w:rPr>
              <w:t>suất</w:t>
            </w:r>
            <w:proofErr w:type="spellEnd"/>
            <w:r>
              <w:rPr>
                <w:sz w:val="18"/>
                <w:szCs w:val="18"/>
              </w:rPr>
              <w:t xml:space="preserve"> Adam Optimizer </w:t>
            </w:r>
            <w:proofErr w:type="spellStart"/>
            <w:r>
              <w:rPr>
                <w:sz w:val="18"/>
                <w:szCs w:val="18"/>
              </w:rPr>
              <w:t>khi</w:t>
            </w:r>
            <w:proofErr w:type="spellEnd"/>
            <w:r>
              <w:rPr>
                <w:sz w:val="18"/>
                <w:szCs w:val="18"/>
              </w:rPr>
              <w:t xml:space="preserve"> so </w:t>
            </w:r>
            <w:proofErr w:type="spellStart"/>
            <w:r>
              <w:rPr>
                <w:sz w:val="18"/>
                <w:szCs w:val="18"/>
              </w:rPr>
              <w:t>sánh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đạt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</w:p>
          <w:p w14:paraId="351FB553" w14:textId="18251156" w:rsidR="00BB3C2C" w:rsidRPr="00BB3C2C" w:rsidRDefault="00BB3C2C" w:rsidP="00BB3C2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Các </w:t>
            </w:r>
            <w:proofErr w:type="spellStart"/>
            <w:r>
              <w:rPr>
                <w:sz w:val="18"/>
                <w:szCs w:val="18"/>
              </w:rPr>
              <w:t>kỹ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thuật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học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sâu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BB3C2C">
              <w:rPr>
                <w:sz w:val="18"/>
                <w:szCs w:val="18"/>
              </w:rPr>
              <w:t xml:space="preserve">ReLU6, </w:t>
            </w:r>
            <w:proofErr w:type="spellStart"/>
            <w:r w:rsidRPr="00BB3C2C">
              <w:rPr>
                <w:sz w:val="18"/>
                <w:szCs w:val="18"/>
              </w:rPr>
              <w:t>depthwise</w:t>
            </w:r>
            <w:proofErr w:type="spellEnd"/>
            <w:r w:rsidRPr="00BB3C2C">
              <w:rPr>
                <w:sz w:val="18"/>
                <w:szCs w:val="18"/>
              </w:rPr>
              <w:t xml:space="preserve"> convolution, </w:t>
            </w:r>
            <w:proofErr w:type="spellStart"/>
            <w:r w:rsidRPr="00BB3C2C">
              <w:rPr>
                <w:sz w:val="18"/>
                <w:szCs w:val="18"/>
              </w:rPr>
              <w:t>và</w:t>
            </w:r>
            <w:proofErr w:type="spellEnd"/>
            <w:r w:rsidRPr="00BB3C2C">
              <w:rPr>
                <w:sz w:val="18"/>
                <w:szCs w:val="18"/>
              </w:rPr>
              <w:t xml:space="preserve"> bottleneck layers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huấn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luyện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pháp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cường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cường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xuất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trưng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ảnh</w:t>
            </w:r>
            <w:proofErr w:type="spellEnd"/>
          </w:p>
          <w:p w14:paraId="3D2197FA" w14:textId="53CCD6DE" w:rsidR="00BB3C2C" w:rsidRPr="00AE3729" w:rsidRDefault="00BB3C2C" w:rsidP="009933D0">
            <w:pPr>
              <w:rPr>
                <w:sz w:val="18"/>
                <w:szCs w:val="18"/>
              </w:rPr>
            </w:pPr>
            <w:r w:rsidRPr="000E48EA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1F7B79" w14:textId="694A4C65" w:rsidR="00BB3C2C" w:rsidRPr="00AE3729" w:rsidRDefault="00BB3C2C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="002C5190">
              <w:rPr>
                <w:sz w:val="18"/>
                <w:szCs w:val="18"/>
              </w:rPr>
              <w:t>dể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triển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khai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nhiều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mô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hình</w:t>
            </w:r>
            <w:proofErr w:type="spellEnd"/>
            <w:r w:rsidR="002C5190">
              <w:rPr>
                <w:sz w:val="18"/>
                <w:szCs w:val="18"/>
              </w:rPr>
              <w:t xml:space="preserve"> do </w:t>
            </w:r>
            <w:proofErr w:type="spellStart"/>
            <w:r w:rsidR="002C5190">
              <w:rPr>
                <w:sz w:val="18"/>
                <w:szCs w:val="18"/>
              </w:rPr>
              <w:t>dữ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liệu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có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sẵn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và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không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thu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thập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thêm</w:t>
            </w:r>
            <w:proofErr w:type="spellEnd"/>
            <w:r w:rsidR="002C5190">
              <w:rPr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0BB06934" w14:textId="58ED07BD" w:rsidR="00BB3C2C" w:rsidRPr="00AE3729" w:rsidRDefault="002C5190" w:rsidP="009933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biệt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kích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thước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0ACE3" w14:textId="569AD801" w:rsidR="00BB3C2C" w:rsidRDefault="00BB3C2C" w:rsidP="009933D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="002C5190" w:rsidRPr="002C5190">
              <w:rPr>
                <w:sz w:val="18"/>
                <w:szCs w:val="18"/>
              </w:rPr>
              <w:t>Ứng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dụng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thực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tế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trong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nông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nghiệp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, </w:t>
            </w:r>
            <w:proofErr w:type="spellStart"/>
            <w:r w:rsidR="002C5190" w:rsidRPr="002C5190">
              <w:rPr>
                <w:sz w:val="18"/>
                <w:szCs w:val="18"/>
              </w:rPr>
              <w:t>công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nghiệp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thực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phẩm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và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hệ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thống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phân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loại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tự</w:t>
            </w:r>
            <w:proofErr w:type="spellEnd"/>
            <w:r w:rsidR="002C5190" w:rsidRPr="002C5190">
              <w:rPr>
                <w:sz w:val="18"/>
                <w:szCs w:val="18"/>
              </w:rPr>
              <w:t xml:space="preserve"> </w:t>
            </w:r>
            <w:proofErr w:type="spellStart"/>
            <w:r w:rsidR="002C5190" w:rsidRPr="002C5190">
              <w:rPr>
                <w:sz w:val="18"/>
                <w:szCs w:val="18"/>
              </w:rPr>
              <w:t>động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phân</w:t>
            </w:r>
            <w:proofErr w:type="spellEnd"/>
            <w:r w:rsidR="002C5190">
              <w:rPr>
                <w:sz w:val="18"/>
                <w:szCs w:val="18"/>
              </w:rPr>
              <w:t xml:space="preserve"> </w:t>
            </w:r>
            <w:proofErr w:type="spellStart"/>
            <w:r w:rsidR="002C5190">
              <w:rPr>
                <w:sz w:val="18"/>
                <w:szCs w:val="18"/>
              </w:rPr>
              <w:t>loại</w:t>
            </w:r>
            <w:proofErr w:type="spellEnd"/>
          </w:p>
          <w:p w14:paraId="3FB52E65" w14:textId="2674D416" w:rsidR="00BB3C2C" w:rsidRPr="00B12F07" w:rsidRDefault="002C5190" w:rsidP="009933D0">
            <w:pPr>
              <w:rPr>
                <w:sz w:val="18"/>
                <w:szCs w:val="18"/>
              </w:rPr>
            </w:pPr>
            <w:r w:rsidRPr="002C5190">
              <w:rPr>
                <w:sz w:val="18"/>
                <w:szCs w:val="18"/>
              </w:rPr>
              <w:t xml:space="preserve">- </w:t>
            </w:r>
            <w:proofErr w:type="spellStart"/>
            <w:r w:rsidRPr="002C5190">
              <w:rPr>
                <w:sz w:val="18"/>
                <w:szCs w:val="18"/>
              </w:rPr>
              <w:t>Nhận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diện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và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phân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loại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trái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cây</w:t>
            </w:r>
            <w:proofErr w:type="spellEnd"/>
            <w:r w:rsidRPr="002C5190">
              <w:rPr>
                <w:sz w:val="18"/>
                <w:szCs w:val="18"/>
              </w:rPr>
              <w:t>/</w:t>
            </w:r>
            <w:proofErr w:type="spellStart"/>
            <w:r w:rsidRPr="002C5190">
              <w:rPr>
                <w:sz w:val="18"/>
                <w:szCs w:val="18"/>
              </w:rPr>
              <w:t>rau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củ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trong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nông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nghiệp</w:t>
            </w:r>
            <w:proofErr w:type="spellEnd"/>
            <w:r w:rsidRPr="002C5190">
              <w:rPr>
                <w:sz w:val="18"/>
                <w:szCs w:val="18"/>
              </w:rPr>
              <w:t xml:space="preserve">, </w:t>
            </w:r>
            <w:proofErr w:type="spellStart"/>
            <w:r w:rsidRPr="002C5190">
              <w:rPr>
                <w:sz w:val="18"/>
                <w:szCs w:val="18"/>
              </w:rPr>
              <w:t>siêu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thị</w:t>
            </w:r>
            <w:proofErr w:type="spellEnd"/>
            <w:r w:rsidRPr="002C5190">
              <w:rPr>
                <w:sz w:val="18"/>
                <w:szCs w:val="18"/>
              </w:rPr>
              <w:t xml:space="preserve">, </w:t>
            </w:r>
            <w:proofErr w:type="spellStart"/>
            <w:r w:rsidRPr="002C5190">
              <w:rPr>
                <w:sz w:val="18"/>
                <w:szCs w:val="18"/>
              </w:rPr>
              <w:t>và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công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nghiệp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thực</w:t>
            </w:r>
            <w:proofErr w:type="spellEnd"/>
            <w:r w:rsidRPr="002C5190">
              <w:rPr>
                <w:sz w:val="18"/>
                <w:szCs w:val="18"/>
              </w:rPr>
              <w:t xml:space="preserve"> </w:t>
            </w:r>
            <w:proofErr w:type="spellStart"/>
            <w:r w:rsidRPr="002C5190">
              <w:rPr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84917" w14:textId="77777777" w:rsidR="002C5190" w:rsidRDefault="00BB3C2C" w:rsidP="009933D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b/>
                <w:bCs/>
                <w:sz w:val="18"/>
                <w:szCs w:val="18"/>
              </w:rPr>
              <w:t>"</w:t>
            </w:r>
            <w:r w:rsidR="002C5190" w:rsidRPr="002C51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C5190" w:rsidRPr="002C5190">
              <w:rPr>
                <w:b/>
                <w:bCs/>
                <w:sz w:val="18"/>
                <w:szCs w:val="18"/>
              </w:rPr>
              <w:t xml:space="preserve">Comparison of Deep Convolutional Neural Network Architectures for Fruit Categorization </w:t>
            </w:r>
            <w:r>
              <w:rPr>
                <w:b/>
                <w:bCs/>
                <w:sz w:val="18"/>
                <w:szCs w:val="18"/>
              </w:rPr>
              <w:t>"</w:t>
            </w:r>
          </w:p>
          <w:p w14:paraId="24C1BFCB" w14:textId="72A815DD" w:rsidR="00BB3C2C" w:rsidRPr="00B12F07" w:rsidRDefault="002C5190" w:rsidP="009933D0">
            <w:pPr>
              <w:rPr>
                <w:b/>
                <w:bCs/>
                <w:sz w:val="18"/>
                <w:szCs w:val="18"/>
                <w:lang w:val="vi-VN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-“</w:t>
            </w:r>
            <w:r w:rsidRPr="002C51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C5190">
              <w:rPr>
                <w:b/>
                <w:bCs/>
                <w:sz w:val="18"/>
                <w:szCs w:val="18"/>
              </w:rPr>
              <w:t>A</w:t>
            </w:r>
            <w:proofErr w:type="gramEnd"/>
            <w:r w:rsidRPr="002C5190">
              <w:rPr>
                <w:b/>
                <w:bCs/>
                <w:sz w:val="18"/>
                <w:szCs w:val="18"/>
              </w:rPr>
              <w:t xml:space="preserve"> Hybrid Classification Model (Fruits or Vegetable) Using Deep Learning Techniques</w:t>
            </w:r>
            <w:r>
              <w:rPr>
                <w:b/>
                <w:bCs/>
                <w:sz w:val="18"/>
                <w:szCs w:val="18"/>
              </w:rPr>
              <w:t>”</w:t>
            </w:r>
            <w:r w:rsidR="00BB3C2C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6C2084" w14:textId="77777777" w:rsidR="00625917" w:rsidRPr="00625917" w:rsidRDefault="00BB3C2C" w:rsidP="00625917">
            <w:pPr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- </w:t>
            </w:r>
            <w:r w:rsidR="00625917" w:rsidRPr="00625917">
              <w:rPr>
                <w:b/>
                <w:bCs/>
                <w:sz w:val="18"/>
                <w:szCs w:val="18"/>
                <w:lang w:val="vi-VN"/>
              </w:rPr>
              <w:t>Fruits and Vegetables Image Recognition Dataset</w:t>
            </w:r>
          </w:p>
          <w:p w14:paraId="37E7A630" w14:textId="4344BCE2" w:rsidR="00BB3C2C" w:rsidRPr="00625917" w:rsidRDefault="00625917" w:rsidP="009933D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 w:rsidRPr="00625917">
              <w:t xml:space="preserve"> </w:t>
            </w:r>
            <w:r w:rsidRPr="00625917">
              <w:rPr>
                <w:b/>
                <w:bCs/>
                <w:sz w:val="18"/>
                <w:szCs w:val="18"/>
              </w:rPr>
              <w:t>Fruit-360 dataset</w:t>
            </w:r>
          </w:p>
          <w:p w14:paraId="4CDF584D" w14:textId="77777777" w:rsidR="00BB3C2C" w:rsidRPr="002D1C09" w:rsidRDefault="00BB3C2C" w:rsidP="009933D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7E2D726F" w14:textId="77777777" w:rsidR="000D576B" w:rsidRPr="00AE3729" w:rsidRDefault="000D576B">
      <w:pPr>
        <w:rPr>
          <w:sz w:val="18"/>
          <w:szCs w:val="18"/>
        </w:rPr>
      </w:pPr>
    </w:p>
    <w:sectPr w:rsidR="000D576B" w:rsidRPr="00AE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7BA92" w14:textId="77777777" w:rsidR="00A47FA6" w:rsidRDefault="00A47FA6" w:rsidP="00123D30">
      <w:pPr>
        <w:spacing w:after="0" w:line="240" w:lineRule="auto"/>
      </w:pPr>
      <w:r>
        <w:separator/>
      </w:r>
    </w:p>
  </w:endnote>
  <w:endnote w:type="continuationSeparator" w:id="0">
    <w:p w14:paraId="63E8D89F" w14:textId="77777777" w:rsidR="00A47FA6" w:rsidRDefault="00A47FA6" w:rsidP="0012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B56B9" w14:textId="77777777" w:rsidR="00A47FA6" w:rsidRDefault="00A47FA6" w:rsidP="00123D30">
      <w:pPr>
        <w:spacing w:after="0" w:line="240" w:lineRule="auto"/>
      </w:pPr>
      <w:r>
        <w:separator/>
      </w:r>
    </w:p>
  </w:footnote>
  <w:footnote w:type="continuationSeparator" w:id="0">
    <w:p w14:paraId="513C84D3" w14:textId="77777777" w:rsidR="00A47FA6" w:rsidRDefault="00A47FA6" w:rsidP="00123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70F7E"/>
    <w:multiLevelType w:val="hybridMultilevel"/>
    <w:tmpl w:val="CE5E6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1082"/>
    <w:multiLevelType w:val="hybridMultilevel"/>
    <w:tmpl w:val="CE5E6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578F8"/>
    <w:multiLevelType w:val="hybridMultilevel"/>
    <w:tmpl w:val="CE5E6C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1CA7"/>
    <w:multiLevelType w:val="hybridMultilevel"/>
    <w:tmpl w:val="CE5E6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351">
    <w:abstractNumId w:val="2"/>
  </w:num>
  <w:num w:numId="2" w16cid:durableId="1631394481">
    <w:abstractNumId w:val="3"/>
  </w:num>
  <w:num w:numId="3" w16cid:durableId="43452253">
    <w:abstractNumId w:val="1"/>
  </w:num>
  <w:num w:numId="4" w16cid:durableId="14308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29"/>
    <w:rsid w:val="00027D4F"/>
    <w:rsid w:val="00030085"/>
    <w:rsid w:val="000618BB"/>
    <w:rsid w:val="000D576B"/>
    <w:rsid w:val="000E48EA"/>
    <w:rsid w:val="00123D30"/>
    <w:rsid w:val="002C5190"/>
    <w:rsid w:val="002D1C09"/>
    <w:rsid w:val="00303EB4"/>
    <w:rsid w:val="003D072A"/>
    <w:rsid w:val="00495C91"/>
    <w:rsid w:val="004C3B52"/>
    <w:rsid w:val="00522923"/>
    <w:rsid w:val="005D41F6"/>
    <w:rsid w:val="00625917"/>
    <w:rsid w:val="00686A58"/>
    <w:rsid w:val="00734F8A"/>
    <w:rsid w:val="00767C38"/>
    <w:rsid w:val="008A51AF"/>
    <w:rsid w:val="008F7CF4"/>
    <w:rsid w:val="009730DC"/>
    <w:rsid w:val="00A47FA6"/>
    <w:rsid w:val="00AE3729"/>
    <w:rsid w:val="00B12F07"/>
    <w:rsid w:val="00BA17BD"/>
    <w:rsid w:val="00BB3C2C"/>
    <w:rsid w:val="00C51202"/>
    <w:rsid w:val="00D17599"/>
    <w:rsid w:val="00E54469"/>
    <w:rsid w:val="00E944DE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2F5A"/>
  <w15:chartTrackingRefBased/>
  <w15:docId w15:val="{77A9711E-C4CE-4B69-A95B-9E94F9E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6B"/>
  </w:style>
  <w:style w:type="paragraph" w:styleId="Heading1">
    <w:name w:val="heading 1"/>
    <w:basedOn w:val="Normal"/>
    <w:next w:val="Normal"/>
    <w:link w:val="Heading1Char"/>
    <w:uiPriority w:val="9"/>
    <w:qFormat/>
    <w:rsid w:val="00AE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D30"/>
  </w:style>
  <w:style w:type="paragraph" w:styleId="Footer">
    <w:name w:val="footer"/>
    <w:basedOn w:val="Normal"/>
    <w:link w:val="FooterChar"/>
    <w:uiPriority w:val="99"/>
    <w:unhideWhenUsed/>
    <w:rsid w:val="00123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D30"/>
  </w:style>
  <w:style w:type="paragraph" w:styleId="NormalWeb">
    <w:name w:val="Normal (Web)"/>
    <w:basedOn w:val="Normal"/>
    <w:uiPriority w:val="99"/>
    <w:semiHidden/>
    <w:unhideWhenUsed/>
    <w:rsid w:val="004C3B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nhu nguyễn</cp:lastModifiedBy>
  <cp:revision>7</cp:revision>
  <dcterms:created xsi:type="dcterms:W3CDTF">2025-02-13T09:58:00Z</dcterms:created>
  <dcterms:modified xsi:type="dcterms:W3CDTF">2025-02-18T00:54:00Z</dcterms:modified>
</cp:coreProperties>
</file>