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 Abstract of Receipts Report</w:t>
      </w:r>
    </w:p>
    <w:p>
      <w:pPr>
        <w:pStyle w:val="Heading1"/>
      </w:pPr>
      <w:r>
        <w:t>Generates Abstract of Receipts report for an entire county within the Little River Drainage District.</w:t>
      </w:r>
    </w:p>
    <w:p>
      <w:pPr>
        <w:pStyle w:val="Heading2"/>
      </w:pPr>
      <w:r>
        <w:t>Tool Parameters</w:t>
      </w:r>
    </w:p>
    <w:p>
      <w:pPr>
        <w:pStyle w:val="ListBullet"/>
        <w:ind w:left="720"/>
      </w:pPr>
      <w:r>
        <w:t>Output Excel File: (type: File) --&gt; Required. Full path to output excel file (.xls)</w:t>
      </w:r>
    </w:p>
    <w:p>
      <w:pPr>
        <w:pStyle w:val="ListBullet"/>
        <w:ind w:left="720"/>
      </w:pPr>
      <w:r>
        <w:t>County: (type: String) &lt;-- Required. Name of County within Little River Drainage District</w:t>
      </w:r>
    </w:p>
    <w:p>
      <w:pPr>
        <w:pStyle w:val="ListBullet"/>
        <w:ind w:left="720"/>
      </w:pPr>
      <w:r>
        <w:t>Where Clause: (type: SQL Expression) --&gt; Optional. Where clause to query out a subset of records</w:t>
      </w:r>
    </w:p>
    <w:p>
      <w:pPr>
        <w:pStyle w:val="ListBullet"/>
        <w:ind w:left="720"/>
      </w:pPr>
      <w:r>
        <w:t>Order By: (type: Value Table) &lt;-- Optional. Fields to Order report by By, default is OWNER_CODE</w:t>
      </w:r>
    </w:p>
    <w:p>
      <w:pPr>
        <w:pStyle w:val="ListBullet"/>
        <w:ind w:left="720"/>
      </w:pPr>
      <w:r>
        <w:t>Table: (type: Table) &lt;-- Optional. This parameter is automatically supplied, ignore.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stractOfReceiptsToo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