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2B72" w14:textId="4DFE7969" w:rsidR="002911A8" w:rsidRDefault="00D505DE">
      <w:r w:rsidRPr="00D505DE">
        <w:rPr>
          <w:noProof/>
        </w:rPr>
        <w:drawing>
          <wp:inline distT="0" distB="0" distL="0" distR="0" wp14:anchorId="31DE498C" wp14:editId="20072AB7">
            <wp:extent cx="5400040" cy="45472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7D33" w14:textId="05FEB815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C) A execução será interrompida e a resposta será enviada ao cliente.</w:t>
      </w:r>
    </w:p>
    <w:p w14:paraId="17E8ABDD" w14:textId="5415F388" w:rsidR="00D505DE" w:rsidRDefault="00D505DE">
      <w:pPr>
        <w:rPr>
          <w:rFonts w:ascii="Arial" w:hAnsi="Arial" w:cs="Arial"/>
          <w:sz w:val="24"/>
          <w:szCs w:val="24"/>
        </w:rPr>
      </w:pPr>
    </w:p>
    <w:p w14:paraId="692C95B9" w14:textId="587727FB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911839" wp14:editId="7CB3E6C1">
            <wp:extent cx="5400040" cy="24136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893AA1" wp14:editId="1F53447D">
            <wp:extent cx="5400040" cy="10471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A757" w14:textId="4E1E37AD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R: B) Chamar o próximo middleware ou controller</w:t>
      </w:r>
    </w:p>
    <w:p w14:paraId="784ACF52" w14:textId="69007712" w:rsidR="00D505DE" w:rsidRDefault="00D505DE">
      <w:pPr>
        <w:rPr>
          <w:rFonts w:ascii="Arial" w:hAnsi="Arial" w:cs="Arial"/>
          <w:sz w:val="24"/>
          <w:szCs w:val="24"/>
        </w:rPr>
      </w:pPr>
    </w:p>
    <w:p w14:paraId="51E4D829" w14:textId="3C6FA9FE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1408E7" wp14:editId="75D30B91">
            <wp:extent cx="5400040" cy="39878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59E7" w14:textId="22580EF9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C) 25</w:t>
      </w:r>
    </w:p>
    <w:p w14:paraId="274328FF" w14:textId="56887D80" w:rsidR="00D505DE" w:rsidRDefault="00D505DE">
      <w:pPr>
        <w:rPr>
          <w:rFonts w:ascii="Arial" w:hAnsi="Arial" w:cs="Arial"/>
          <w:sz w:val="24"/>
          <w:szCs w:val="24"/>
        </w:rPr>
      </w:pPr>
    </w:p>
    <w:p w14:paraId="4D43808D" w14:textId="4B2FED4F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A30120" wp14:editId="132D4800">
            <wp:extent cx="5400040" cy="262255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CA37" w14:textId="0F10FD46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B) Permitir requisições entre origens diferentes.</w:t>
      </w:r>
    </w:p>
    <w:p w14:paraId="19D11D21" w14:textId="06574565" w:rsidR="00D505DE" w:rsidRDefault="00D505DE">
      <w:pPr>
        <w:rPr>
          <w:rFonts w:ascii="Arial" w:hAnsi="Arial" w:cs="Arial"/>
          <w:sz w:val="24"/>
          <w:szCs w:val="24"/>
        </w:rPr>
      </w:pPr>
    </w:p>
    <w:p w14:paraId="5D0DF554" w14:textId="3994966B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DF3E192" wp14:editId="5021824B">
            <wp:extent cx="1533739" cy="600159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A71CB7" wp14:editId="1E839916">
            <wp:extent cx="5400040" cy="26384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8BFB" w14:textId="1DFE78AB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A) Apenas aplicações vindas de localhost:5500 poderão acessar a API</w:t>
      </w:r>
    </w:p>
    <w:p w14:paraId="466809B8" w14:textId="2049AA44" w:rsidR="00D505DE" w:rsidRDefault="00D505DE">
      <w:pPr>
        <w:rPr>
          <w:rFonts w:ascii="Arial" w:hAnsi="Arial" w:cs="Arial"/>
          <w:sz w:val="24"/>
          <w:szCs w:val="24"/>
        </w:rPr>
      </w:pPr>
    </w:p>
    <w:p w14:paraId="4515C50D" w14:textId="10642E35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5CA92F" wp14:editId="0871CA22">
            <wp:extent cx="5400040" cy="382778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4F0A" w14:textId="282291FC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C) Pelo corpo da requisição.</w:t>
      </w:r>
    </w:p>
    <w:p w14:paraId="51472752" w14:textId="31BC462A" w:rsidR="00D505DE" w:rsidRDefault="00D505DE">
      <w:pPr>
        <w:rPr>
          <w:rFonts w:ascii="Arial" w:hAnsi="Arial" w:cs="Arial"/>
          <w:sz w:val="24"/>
          <w:szCs w:val="24"/>
        </w:rPr>
      </w:pPr>
    </w:p>
    <w:p w14:paraId="1EDC76C7" w14:textId="0D48EC2C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702B2D" wp14:editId="6AEDD4E2">
            <wp:extent cx="5400040" cy="17532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BF0D75" wp14:editId="47C5E0AB">
            <wp:extent cx="5400040" cy="46685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049D" w14:textId="207A098D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A) O try/catch sempre capturará erros lançados dentro da função interna (call-back) do query.</w:t>
      </w:r>
    </w:p>
    <w:p w14:paraId="04CD1954" w14:textId="4B515A58" w:rsidR="00D505DE" w:rsidRDefault="00D505DE">
      <w:pPr>
        <w:rPr>
          <w:rFonts w:ascii="Arial" w:hAnsi="Arial" w:cs="Arial"/>
          <w:sz w:val="24"/>
          <w:szCs w:val="24"/>
        </w:rPr>
      </w:pPr>
    </w:p>
    <w:p w14:paraId="0B03CFF8" w14:textId="03C7E00E" w:rsidR="00D505DE" w:rsidRDefault="00D505DE">
      <w:pPr>
        <w:rPr>
          <w:rFonts w:ascii="Arial" w:hAnsi="Arial" w:cs="Arial"/>
          <w:sz w:val="24"/>
          <w:szCs w:val="24"/>
        </w:rPr>
      </w:pPr>
      <w:r w:rsidRPr="00D505D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94D5678" wp14:editId="4DDBC957">
            <wp:extent cx="5400040" cy="336867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3D93" w14:textId="26A9EA61" w:rsidR="00D505DE" w:rsidRDefault="00D505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C) PUT</w:t>
      </w:r>
    </w:p>
    <w:p w14:paraId="5F915B69" w14:textId="666CB29E" w:rsidR="00D505DE" w:rsidRDefault="00D505DE">
      <w:pPr>
        <w:rPr>
          <w:rFonts w:ascii="Arial" w:hAnsi="Arial" w:cs="Arial"/>
          <w:sz w:val="24"/>
          <w:szCs w:val="24"/>
        </w:rPr>
      </w:pPr>
    </w:p>
    <w:p w14:paraId="730D51AE" w14:textId="6368C11C" w:rsidR="00D505DE" w:rsidRDefault="00455389">
      <w:pPr>
        <w:rPr>
          <w:rFonts w:ascii="Arial" w:hAnsi="Arial" w:cs="Arial"/>
          <w:sz w:val="24"/>
          <w:szCs w:val="24"/>
        </w:rPr>
      </w:pPr>
      <w:r w:rsidRPr="0045538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20619E" wp14:editId="7F4DB6BF">
            <wp:extent cx="4191585" cy="47631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3599" w14:textId="4E66D4E5" w:rsidR="00455389" w:rsidRDefault="004553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R: Estamos mandando uma resposta ao cliente da requisição http </w:t>
      </w:r>
      <w:r w:rsidR="00745EC8">
        <w:rPr>
          <w:rFonts w:ascii="Arial" w:hAnsi="Arial" w:cs="Arial"/>
          <w:sz w:val="24"/>
          <w:szCs w:val="24"/>
        </w:rPr>
        <w:t>informando que o status da sua requisição foi 404 (bad request), o que significa que foi erro do cliente que tentou fazer uma requisição a uma rota que não existe.</w:t>
      </w:r>
    </w:p>
    <w:p w14:paraId="5A023DDD" w14:textId="230C3DF9" w:rsidR="00745EC8" w:rsidRDefault="00745EC8">
      <w:pPr>
        <w:rPr>
          <w:rFonts w:ascii="Arial" w:hAnsi="Arial" w:cs="Arial"/>
          <w:sz w:val="24"/>
          <w:szCs w:val="24"/>
        </w:rPr>
      </w:pPr>
    </w:p>
    <w:p w14:paraId="27B24882" w14:textId="6379219B" w:rsidR="00745EC8" w:rsidRDefault="002561CD">
      <w:pPr>
        <w:rPr>
          <w:rFonts w:ascii="Arial" w:hAnsi="Arial" w:cs="Arial"/>
          <w:sz w:val="24"/>
          <w:szCs w:val="24"/>
        </w:rPr>
      </w:pPr>
      <w:r w:rsidRPr="002561C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800383" wp14:editId="60136791">
            <wp:extent cx="3905795" cy="276264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21C8" w14:textId="4C73688A" w:rsidR="002561CD" w:rsidRDefault="002561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O req.params retorna quais foram os parâmetros passados na requisição</w:t>
      </w:r>
      <w:r w:rsidR="009F540B">
        <w:rPr>
          <w:rFonts w:ascii="Arial" w:hAnsi="Arial" w:cs="Arial"/>
          <w:sz w:val="24"/>
          <w:szCs w:val="24"/>
        </w:rPr>
        <w:t xml:space="preserve"> (muito usado para acessar registros específicos, com ID por exemplo)</w:t>
      </w:r>
      <w:r>
        <w:rPr>
          <w:rFonts w:ascii="Arial" w:hAnsi="Arial" w:cs="Arial"/>
          <w:sz w:val="24"/>
          <w:szCs w:val="24"/>
        </w:rPr>
        <w:t>.</w:t>
      </w:r>
    </w:p>
    <w:p w14:paraId="09AE2AA7" w14:textId="2BD36C45" w:rsidR="002561CD" w:rsidRDefault="002561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o req.body retorna quais foram os elementos passados no corpo da requisição.</w:t>
      </w:r>
      <w:r w:rsidR="009F540B">
        <w:rPr>
          <w:rFonts w:ascii="Arial" w:hAnsi="Arial" w:cs="Arial"/>
          <w:sz w:val="24"/>
          <w:szCs w:val="24"/>
        </w:rPr>
        <w:t xml:space="preserve"> (muito usado para passar as informações para um cadastro por exemplo)</w:t>
      </w:r>
    </w:p>
    <w:p w14:paraId="16B152BA" w14:textId="2BBF5914" w:rsidR="002561CD" w:rsidRDefault="002561CD">
      <w:pPr>
        <w:rPr>
          <w:rFonts w:ascii="Arial" w:hAnsi="Arial" w:cs="Arial"/>
          <w:sz w:val="24"/>
          <w:szCs w:val="24"/>
        </w:rPr>
      </w:pPr>
    </w:p>
    <w:p w14:paraId="66C90DE2" w14:textId="50B35445" w:rsidR="002561CD" w:rsidRDefault="002561CD">
      <w:pPr>
        <w:rPr>
          <w:rFonts w:ascii="Arial" w:hAnsi="Arial" w:cs="Arial"/>
          <w:sz w:val="24"/>
          <w:szCs w:val="24"/>
        </w:rPr>
      </w:pPr>
      <w:r w:rsidRPr="002561C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1D08E57" wp14:editId="28F16B6F">
            <wp:extent cx="3620005" cy="146705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3C74" w14:textId="77777777" w:rsidR="00344998" w:rsidRDefault="002561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R: </w:t>
      </w:r>
      <w:r w:rsidR="009E7E20">
        <w:rPr>
          <w:rFonts w:ascii="Arial" w:hAnsi="Arial" w:cs="Arial"/>
          <w:sz w:val="24"/>
          <w:szCs w:val="24"/>
        </w:rPr>
        <w:t xml:space="preserve">Isso é uma boa prática para organização do código e do fluxo que uma requisição faz. </w:t>
      </w:r>
    </w:p>
    <w:p w14:paraId="56B8E14C" w14:textId="7D82EBDB" w:rsidR="009E7E20" w:rsidRDefault="009E7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as rotas estarão definidas na pasta routes (rotas) que irão redirecionar as requisições para as controllers. </w:t>
      </w:r>
    </w:p>
    <w:p w14:paraId="0AB4B7D5" w14:textId="2706AAC4" w:rsidR="002561CD" w:rsidRDefault="009E7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controllers irão de fato realizar a ação que a requisição está pedindo, por exemplo, fazer operação de regatar informações, fazer o cadastro de um registro.</w:t>
      </w:r>
    </w:p>
    <w:p w14:paraId="45D1EDB4" w14:textId="1F09CA2E" w:rsidR="009E7E20" w:rsidRDefault="009E7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os controllers irão enviar e receber essas informações do banco de dados através da conexão que o código tem com o banco, definida na pasta db ou databas</w:t>
      </w:r>
      <w:r w:rsidR="00344998">
        <w:rPr>
          <w:rFonts w:ascii="Arial" w:hAnsi="Arial" w:cs="Arial"/>
          <w:sz w:val="24"/>
          <w:szCs w:val="24"/>
        </w:rPr>
        <w:t>e.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59E002E" w14:textId="2979CAC4" w:rsidR="00E14018" w:rsidRDefault="00E14018">
      <w:pPr>
        <w:rPr>
          <w:rFonts w:ascii="Arial" w:hAnsi="Arial" w:cs="Arial"/>
          <w:sz w:val="24"/>
          <w:szCs w:val="24"/>
        </w:rPr>
      </w:pPr>
    </w:p>
    <w:p w14:paraId="406483D1" w14:textId="08CB7496" w:rsidR="00E14018" w:rsidRDefault="00E14018">
      <w:pPr>
        <w:rPr>
          <w:rFonts w:ascii="Arial" w:hAnsi="Arial" w:cs="Arial"/>
          <w:sz w:val="24"/>
          <w:szCs w:val="24"/>
        </w:rPr>
      </w:pPr>
      <w:r w:rsidRPr="00E1401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1557BE" wp14:editId="29A70DDC">
            <wp:extent cx="5400040" cy="189039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6234" w14:textId="5BC54240" w:rsidR="00E14018" w:rsidRPr="00D505DE" w:rsidRDefault="00E140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Esse código está definindo uma rota GET que está utilizando a conexão com o banco de dados para retornar todos os registros de usuários cadastrados. Caso a requisição seja bem sucedida ele irá retornar status 200 e os resultados da query de select de usuários.</w:t>
      </w:r>
    </w:p>
    <w:sectPr w:rsidR="00E14018" w:rsidRPr="00D505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E"/>
    <w:rsid w:val="002561CD"/>
    <w:rsid w:val="002911A8"/>
    <w:rsid w:val="00344998"/>
    <w:rsid w:val="00455389"/>
    <w:rsid w:val="00745EC8"/>
    <w:rsid w:val="009E7E20"/>
    <w:rsid w:val="009F540B"/>
    <w:rsid w:val="00D505DE"/>
    <w:rsid w:val="00E1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A2A5"/>
  <w15:chartTrackingRefBased/>
  <w15:docId w15:val="{6028B2F2-2A98-4371-A458-055B68C3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6</cp:revision>
  <dcterms:created xsi:type="dcterms:W3CDTF">2026-06-01T12:07:00Z</dcterms:created>
  <dcterms:modified xsi:type="dcterms:W3CDTF">2026-06-01T12:36:00Z</dcterms:modified>
</cp:coreProperties>
</file>