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5C3E9" w14:textId="1C2BE11F" w:rsidR="006D0E25" w:rsidRDefault="00AE0EC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Listar funcionários (GET)</w:t>
      </w:r>
    </w:p>
    <w:p w14:paraId="17BEEA2D" w14:textId="455843E8" w:rsidR="00AE0ECA" w:rsidRDefault="00AE0ECA">
      <w:pPr>
        <w:rPr>
          <w:rFonts w:ascii="Arial" w:hAnsi="Arial" w:cs="Arial"/>
          <w:sz w:val="24"/>
          <w:szCs w:val="24"/>
        </w:rPr>
      </w:pPr>
      <w:r w:rsidRPr="00AE0ECA">
        <w:rPr>
          <w:rFonts w:ascii="Arial" w:hAnsi="Arial" w:cs="Arial"/>
          <w:sz w:val="24"/>
          <w:szCs w:val="24"/>
        </w:rPr>
        <w:drawing>
          <wp:inline distT="0" distB="0" distL="0" distR="0" wp14:anchorId="327174AB" wp14:editId="41391144">
            <wp:extent cx="5400040" cy="1406525"/>
            <wp:effectExtent l="0" t="0" r="0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1EBD4" w14:textId="5A681FDA" w:rsidR="00AE0ECA" w:rsidRDefault="00AE0ECA">
      <w:pPr>
        <w:rPr>
          <w:rFonts w:ascii="Arial" w:hAnsi="Arial" w:cs="Arial"/>
          <w:sz w:val="24"/>
          <w:szCs w:val="24"/>
        </w:rPr>
      </w:pPr>
    </w:p>
    <w:p w14:paraId="679AD3DF" w14:textId="2EB4C5CF" w:rsidR="00AE0ECA" w:rsidRDefault="00AE0EC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Cadastrar funcionários (POST)</w:t>
      </w:r>
    </w:p>
    <w:p w14:paraId="681570EF" w14:textId="169FE8FF" w:rsidR="00AE0ECA" w:rsidRDefault="00AE0ECA">
      <w:pPr>
        <w:rPr>
          <w:rFonts w:ascii="Arial" w:hAnsi="Arial" w:cs="Arial"/>
          <w:sz w:val="24"/>
          <w:szCs w:val="24"/>
        </w:rPr>
      </w:pPr>
      <w:r w:rsidRPr="00AE0ECA">
        <w:rPr>
          <w:rFonts w:ascii="Arial" w:hAnsi="Arial" w:cs="Arial"/>
          <w:sz w:val="24"/>
          <w:szCs w:val="24"/>
        </w:rPr>
        <w:drawing>
          <wp:inline distT="0" distB="0" distL="0" distR="0" wp14:anchorId="01F02FAC" wp14:editId="7159A1C5">
            <wp:extent cx="5400040" cy="139128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A3DCE" w14:textId="75A700CE" w:rsidR="00AE0ECA" w:rsidRDefault="00AE0ECA">
      <w:pPr>
        <w:rPr>
          <w:rFonts w:ascii="Arial" w:hAnsi="Arial" w:cs="Arial"/>
          <w:sz w:val="24"/>
          <w:szCs w:val="24"/>
        </w:rPr>
      </w:pPr>
    </w:p>
    <w:p w14:paraId="22D6D526" w14:textId="0E3FECDD" w:rsidR="00AE0ECA" w:rsidRDefault="00AE0EC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Deletar funcionário (DELETE)</w:t>
      </w:r>
    </w:p>
    <w:p w14:paraId="456E82D2" w14:textId="60FE6594" w:rsidR="00AE0ECA" w:rsidRDefault="00AE0ECA">
      <w:pPr>
        <w:rPr>
          <w:rFonts w:ascii="Arial" w:hAnsi="Arial" w:cs="Arial"/>
          <w:sz w:val="24"/>
          <w:szCs w:val="24"/>
        </w:rPr>
      </w:pPr>
      <w:r w:rsidRPr="00AE0ECA">
        <w:rPr>
          <w:rFonts w:ascii="Arial" w:hAnsi="Arial" w:cs="Arial"/>
          <w:sz w:val="24"/>
          <w:szCs w:val="24"/>
        </w:rPr>
        <w:drawing>
          <wp:inline distT="0" distB="0" distL="0" distR="0" wp14:anchorId="1A8BB78F" wp14:editId="0FC37AF3">
            <wp:extent cx="5400040" cy="99123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83E4F" w14:textId="595071B3" w:rsidR="00AE0ECA" w:rsidRDefault="00AE0ECA">
      <w:pPr>
        <w:rPr>
          <w:rFonts w:ascii="Arial" w:hAnsi="Arial" w:cs="Arial"/>
          <w:sz w:val="24"/>
          <w:szCs w:val="24"/>
        </w:rPr>
      </w:pPr>
    </w:p>
    <w:p w14:paraId="7E26CD6B" w14:textId="1B83EA18" w:rsidR="00AE0ECA" w:rsidRDefault="00AE0EC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Atualizar funcionário (PUT)</w:t>
      </w:r>
      <w:r w:rsidR="00FA5931">
        <w:rPr>
          <w:rFonts w:ascii="Arial" w:hAnsi="Arial" w:cs="Arial"/>
          <w:sz w:val="24"/>
          <w:szCs w:val="24"/>
        </w:rPr>
        <w:t xml:space="preserve"> (mudei o sobrenome dele)</w:t>
      </w:r>
    </w:p>
    <w:p w14:paraId="25B73B95" w14:textId="37C17622" w:rsidR="00AE0ECA" w:rsidRDefault="00AE0ECA">
      <w:pPr>
        <w:rPr>
          <w:rFonts w:ascii="Arial" w:hAnsi="Arial" w:cs="Arial"/>
          <w:sz w:val="24"/>
          <w:szCs w:val="24"/>
        </w:rPr>
      </w:pPr>
      <w:r w:rsidRPr="00AE0ECA">
        <w:rPr>
          <w:rFonts w:ascii="Arial" w:hAnsi="Arial" w:cs="Arial"/>
          <w:sz w:val="24"/>
          <w:szCs w:val="24"/>
        </w:rPr>
        <w:drawing>
          <wp:inline distT="0" distB="0" distL="0" distR="0" wp14:anchorId="315A34CB" wp14:editId="23F7E37F">
            <wp:extent cx="5400040" cy="126047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DC002" w14:textId="3D1BD568" w:rsidR="00FD6028" w:rsidRDefault="00FD6028">
      <w:pPr>
        <w:rPr>
          <w:rFonts w:ascii="Arial" w:hAnsi="Arial" w:cs="Arial"/>
          <w:sz w:val="24"/>
          <w:szCs w:val="24"/>
        </w:rPr>
      </w:pPr>
    </w:p>
    <w:p w14:paraId="6FD6D7F6" w14:textId="0D419DB5" w:rsidR="00FD6028" w:rsidRDefault="00FD602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Listar </w:t>
      </w:r>
      <w:r w:rsidR="00B775F9">
        <w:rPr>
          <w:rFonts w:ascii="Arial" w:hAnsi="Arial" w:cs="Arial"/>
          <w:sz w:val="24"/>
          <w:szCs w:val="24"/>
        </w:rPr>
        <w:t>funcionários de determinado setor (GET) (nesse caso o setor Outlaw)</w:t>
      </w:r>
    </w:p>
    <w:p w14:paraId="294BED04" w14:textId="6F5E203E" w:rsidR="00B775F9" w:rsidRPr="00AE0ECA" w:rsidRDefault="00B775F9">
      <w:pPr>
        <w:rPr>
          <w:rFonts w:ascii="Arial" w:hAnsi="Arial" w:cs="Arial"/>
          <w:sz w:val="24"/>
          <w:szCs w:val="24"/>
        </w:rPr>
      </w:pPr>
      <w:r w:rsidRPr="00B775F9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0907CFFB" wp14:editId="1BC8103A">
            <wp:extent cx="5400040" cy="217932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75F9" w:rsidRPr="00AE0E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6F8"/>
    <w:rsid w:val="006D0E25"/>
    <w:rsid w:val="00AE0ECA"/>
    <w:rsid w:val="00B775F9"/>
    <w:rsid w:val="00F956F8"/>
    <w:rsid w:val="00FA5931"/>
    <w:rsid w:val="00FD6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0FB03"/>
  <w15:chartTrackingRefBased/>
  <w15:docId w15:val="{7E379A31-EE48-4232-AC48-D71E15EA9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35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Sistema FIEP</Company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3</cp:revision>
  <dcterms:created xsi:type="dcterms:W3CDTF">2026-06-01T13:05:00Z</dcterms:created>
  <dcterms:modified xsi:type="dcterms:W3CDTF">2026-06-01T13:36:00Z</dcterms:modified>
</cp:coreProperties>
</file>