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2A6D" w:rsidRPr="004F4289" w:rsidRDefault="00EF2A6D" w:rsidP="004F42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>Определения ключевых понятий в области тестирования программного обеспечения</w:t>
      </w:r>
    </w:p>
    <w:p w:rsidR="004F4289" w:rsidRDefault="00EF2A6D" w:rsidP="004F4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 xml:space="preserve">Комплексное </w:t>
      </w:r>
      <w:r w:rsidR="004F4289" w:rsidRPr="004F4289">
        <w:rPr>
          <w:rFonts w:ascii="Times New Roman" w:hAnsi="Times New Roman" w:cs="Times New Roman"/>
          <w:sz w:val="28"/>
          <w:szCs w:val="28"/>
        </w:rPr>
        <w:t>тестирование</w:t>
      </w:r>
      <w:r w:rsidRPr="004F4289">
        <w:rPr>
          <w:rFonts w:ascii="Times New Roman" w:hAnsi="Times New Roman" w:cs="Times New Roman"/>
          <w:sz w:val="28"/>
          <w:szCs w:val="28"/>
        </w:rPr>
        <w:t xml:space="preserve"> – это процесс проверки функциональности системы в целом</w:t>
      </w:r>
      <w:r w:rsidR="004F4289">
        <w:rPr>
          <w:rFonts w:ascii="Times New Roman" w:hAnsi="Times New Roman" w:cs="Times New Roman"/>
          <w:sz w:val="28"/>
          <w:szCs w:val="28"/>
        </w:rPr>
        <w:t>.</w:t>
      </w:r>
    </w:p>
    <w:p w:rsidR="004F4289" w:rsidRDefault="004F4289" w:rsidP="004F4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>Отладка</w:t>
      </w:r>
      <w:r w:rsidR="00EF2A6D" w:rsidRPr="004F4289">
        <w:rPr>
          <w:rFonts w:ascii="Times New Roman" w:hAnsi="Times New Roman" w:cs="Times New Roman"/>
          <w:sz w:val="28"/>
          <w:szCs w:val="28"/>
        </w:rPr>
        <w:t xml:space="preserve"> – это процесс выявления и устранения ошибок в исходном коде программы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F2A6D" w:rsidRPr="004F4289" w:rsidRDefault="00EF2A6D" w:rsidP="004F4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>Тест – это экспериментальная процедура для оценки качества продукта путем сравнения фактического результата с ожидаемым результатом.</w:t>
      </w:r>
    </w:p>
    <w:p w:rsidR="00EF2A6D" w:rsidRPr="004F4289" w:rsidRDefault="00EF2A6D" w:rsidP="004F4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>Верификация – это проверка соответствия промежуточных результатов разработки установленным спецификациям и стандартам.</w:t>
      </w:r>
    </w:p>
    <w:p w:rsidR="004F4289" w:rsidRDefault="00EF2A6D" w:rsidP="004F4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4F4289">
        <w:rPr>
          <w:rFonts w:ascii="Times New Roman" w:hAnsi="Times New Roman" w:cs="Times New Roman"/>
          <w:sz w:val="28"/>
          <w:szCs w:val="28"/>
        </w:rPr>
        <w:t>Цикл тестирования – это повторяемый цикл работ над продуктом</w:t>
      </w:r>
      <w:r w:rsidR="004F4289">
        <w:rPr>
          <w:rFonts w:ascii="Times New Roman" w:hAnsi="Times New Roman" w:cs="Times New Roman"/>
          <w:sz w:val="28"/>
          <w:szCs w:val="28"/>
        </w:rPr>
        <w:t>.</w:t>
      </w:r>
    </w:p>
    <w:p w:rsidR="00EF2A6D" w:rsidRPr="004F4289" w:rsidRDefault="00EF2A6D" w:rsidP="004F4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>Модульное тестирование – это методология тестирования отдельных модулей программы изолированно друг от друга, проверяя правильность реализации каждой отдельной части.</w:t>
      </w:r>
    </w:p>
    <w:p w:rsidR="004F4289" w:rsidRDefault="00EF2A6D" w:rsidP="004F4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>Интеграционное тестирование – это этап тестирования, направленный на проверку взаимодействия модулей программы между собой</w:t>
      </w:r>
      <w:r w:rsidR="004F4289">
        <w:rPr>
          <w:rFonts w:ascii="Times New Roman" w:hAnsi="Times New Roman" w:cs="Times New Roman"/>
          <w:sz w:val="28"/>
          <w:szCs w:val="28"/>
        </w:rPr>
        <w:t>.</w:t>
      </w:r>
    </w:p>
    <w:p w:rsidR="00EF2A6D" w:rsidRPr="004F4289" w:rsidRDefault="00EF2A6D" w:rsidP="004F4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>Системное тестирование – это комплексная проверка всего функционала системы целиком перед её передачей заказчику.</w:t>
      </w:r>
    </w:p>
    <w:p w:rsidR="00EF2A6D" w:rsidRPr="004F4289" w:rsidRDefault="00EF2A6D" w:rsidP="004F4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>Выходное тестирование – это завершающая стадия тестирования, цель которой подтвердить готовность системы к эксплуатации пользователями.</w:t>
      </w:r>
    </w:p>
    <w:p w:rsidR="004F4289" w:rsidRDefault="00EF2A6D" w:rsidP="004F4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>Программная ошибка – это дефект или сбой в программе</w:t>
      </w:r>
      <w:r w:rsidR="004F4289">
        <w:rPr>
          <w:rFonts w:ascii="Times New Roman" w:hAnsi="Times New Roman" w:cs="Times New Roman"/>
          <w:sz w:val="28"/>
          <w:szCs w:val="28"/>
        </w:rPr>
        <w:t>.</w:t>
      </w:r>
    </w:p>
    <w:p w:rsidR="004F4289" w:rsidRDefault="00EF2A6D" w:rsidP="004F4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>Регрессионное тестирование – это тестирование системы повторно после внесения изменений в код</w:t>
      </w:r>
      <w:r w:rsidR="004F4289">
        <w:rPr>
          <w:rFonts w:ascii="Times New Roman" w:hAnsi="Times New Roman" w:cs="Times New Roman"/>
          <w:sz w:val="28"/>
          <w:szCs w:val="28"/>
        </w:rPr>
        <w:t>.</w:t>
      </w:r>
    </w:p>
    <w:p w:rsidR="00EF2A6D" w:rsidRPr="004F4289" w:rsidRDefault="00EF2A6D" w:rsidP="004F4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>Тестирование «черного ящика» – это тестирование, проводимое без знания внутренней структуры программы, исключительно на основе интерфейса пользователя.</w:t>
      </w:r>
    </w:p>
    <w:p w:rsidR="00EF2A6D" w:rsidRPr="004F4289" w:rsidRDefault="00EF2A6D" w:rsidP="004F4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>Тестирование «белого ящика» - это тестирование, основанное на анализе внутреннего устройства программы, включая структуру кода и алгоритмы.</w:t>
      </w:r>
    </w:p>
    <w:p w:rsidR="00EF2A6D" w:rsidRPr="004F4289" w:rsidRDefault="00EF2A6D" w:rsidP="004F4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>Трассировка – это сбор подробной информации о выполнении программы, используемой для диагностики и анализа происходящего внутри программы.</w:t>
      </w:r>
    </w:p>
    <w:p w:rsidR="00EF2A6D" w:rsidRPr="004F4289" w:rsidRDefault="00EF2A6D" w:rsidP="004F4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lastRenderedPageBreak/>
        <w:t>Тестовые сценарии – это пошаговая инструкция, определяющая порядок действий и ожидаемые результаты при проведении тестирования.</w:t>
      </w:r>
    </w:p>
    <w:p w:rsidR="00EF2A6D" w:rsidRPr="004F4289" w:rsidRDefault="00EF2A6D" w:rsidP="004F42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>Три закона программотехники</w:t>
      </w:r>
    </w:p>
    <w:p w:rsidR="00EF2A6D" w:rsidRPr="004F4289" w:rsidRDefault="00EF2A6D" w:rsidP="004F4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>Закон универсальности – если программа способна выполнить любую операцию, значит, она должна быть готова обрабатывать любые возможные случаи ввода данных.</w:t>
      </w:r>
    </w:p>
    <w:p w:rsidR="00EF2A6D" w:rsidRPr="004F4289" w:rsidRDefault="00EF2A6D" w:rsidP="004F4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 xml:space="preserve">Закон стабильности – программа должна продолжать стабильно функционировать даже при возникновении </w:t>
      </w:r>
      <w:r w:rsidR="004F4289">
        <w:rPr>
          <w:rFonts w:ascii="Times New Roman" w:hAnsi="Times New Roman" w:cs="Times New Roman"/>
          <w:sz w:val="28"/>
          <w:szCs w:val="28"/>
        </w:rPr>
        <w:t>ошибок.</w:t>
      </w:r>
    </w:p>
    <w:p w:rsidR="00EF2A6D" w:rsidRPr="004F4289" w:rsidRDefault="00EF2A6D" w:rsidP="004F4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>Закон простоты – чем проще структура программы, тем легче её поддерживать и развивать.</w:t>
      </w:r>
    </w:p>
    <w:p w:rsidR="00EF2A6D" w:rsidRPr="004F4289" w:rsidRDefault="00EF2A6D" w:rsidP="004F42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>Разработка программы на Python</w:t>
      </w:r>
    </w:p>
    <w:p w:rsidR="00EF2A6D" w:rsidRPr="004F4289" w:rsidRDefault="00EF2A6D" w:rsidP="004F42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>Задача: рассчитать площадь треугольника по длинам его сторон.</w:t>
      </w:r>
    </w:p>
    <w:p w:rsidR="00EF2A6D" w:rsidRPr="004F4289" w:rsidRDefault="00EF2A6D" w:rsidP="004F42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>Программа принимает три числа — стороны треугольника A, B и C, вычисляет площадь треугольника и выводит результат. Для правильного функционирования программа должна проверять корректность вводимых данных.</w:t>
      </w:r>
    </w:p>
    <w:p w:rsidR="00EF2A6D" w:rsidRPr="004F4289" w:rsidRDefault="00EF2A6D" w:rsidP="004F42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F4289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4F4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4289">
        <w:rPr>
          <w:rFonts w:ascii="Times New Roman" w:hAnsi="Times New Roman" w:cs="Times New Roman"/>
          <w:sz w:val="28"/>
          <w:szCs w:val="28"/>
        </w:rPr>
        <w:t>math</w:t>
      </w:r>
      <w:proofErr w:type="spellEnd"/>
    </w:p>
    <w:p w:rsidR="00EF2A6D" w:rsidRPr="004F4289" w:rsidRDefault="00EF2A6D" w:rsidP="004F42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F4289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4F4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4289">
        <w:rPr>
          <w:rFonts w:ascii="Times New Roman" w:hAnsi="Times New Roman" w:cs="Times New Roman"/>
          <w:sz w:val="28"/>
          <w:szCs w:val="28"/>
        </w:rPr>
        <w:t>calculate_triangle_area</w:t>
      </w:r>
      <w:proofErr w:type="spellEnd"/>
      <w:r w:rsidRPr="004F4289">
        <w:rPr>
          <w:rFonts w:ascii="Times New Roman" w:hAnsi="Times New Roman" w:cs="Times New Roman"/>
          <w:sz w:val="28"/>
          <w:szCs w:val="28"/>
        </w:rPr>
        <w:t>(a, b, c):</w:t>
      </w:r>
    </w:p>
    <w:p w:rsidR="00EF2A6D" w:rsidRPr="004F4289" w:rsidRDefault="00EF2A6D" w:rsidP="004F42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 xml:space="preserve">    # Проверка на корректность сторон треугольника</w:t>
      </w:r>
    </w:p>
    <w:p w:rsidR="00EF2A6D" w:rsidRPr="004F4289" w:rsidRDefault="00EF2A6D" w:rsidP="004F42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F428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F4289">
        <w:rPr>
          <w:rFonts w:ascii="Times New Roman" w:hAnsi="Times New Roman" w:cs="Times New Roman"/>
          <w:sz w:val="28"/>
          <w:szCs w:val="28"/>
        </w:rPr>
        <w:t xml:space="preserve"> a + b &lt;= c </w:t>
      </w:r>
      <w:proofErr w:type="spellStart"/>
      <w:r w:rsidRPr="004F4289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4F4289">
        <w:rPr>
          <w:rFonts w:ascii="Times New Roman" w:hAnsi="Times New Roman" w:cs="Times New Roman"/>
          <w:sz w:val="28"/>
          <w:szCs w:val="28"/>
        </w:rPr>
        <w:t xml:space="preserve"> a + c &lt;= b </w:t>
      </w:r>
      <w:proofErr w:type="spellStart"/>
      <w:r w:rsidRPr="004F4289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4F4289">
        <w:rPr>
          <w:rFonts w:ascii="Times New Roman" w:hAnsi="Times New Roman" w:cs="Times New Roman"/>
          <w:sz w:val="28"/>
          <w:szCs w:val="28"/>
        </w:rPr>
        <w:t xml:space="preserve"> b + c &lt;= a:</w:t>
      </w:r>
    </w:p>
    <w:p w:rsidR="00EF2A6D" w:rsidRPr="004F4289" w:rsidRDefault="00EF2A6D" w:rsidP="004F42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F4289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4F4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4289">
        <w:rPr>
          <w:rFonts w:ascii="Times New Roman" w:hAnsi="Times New Roman" w:cs="Times New Roman"/>
          <w:sz w:val="28"/>
          <w:szCs w:val="28"/>
        </w:rPr>
        <w:t>None</w:t>
      </w:r>
      <w:proofErr w:type="spellEnd"/>
    </w:p>
    <w:p w:rsidR="00EF2A6D" w:rsidRPr="004F4289" w:rsidRDefault="00EF2A6D" w:rsidP="004F42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 xml:space="preserve">    # Вычисление площади по формуле Герона</w:t>
      </w:r>
    </w:p>
    <w:p w:rsidR="00EF2A6D" w:rsidRPr="004F4289" w:rsidRDefault="00EF2A6D" w:rsidP="004F42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 xml:space="preserve">    s = (a + b + c) / 2</w:t>
      </w:r>
    </w:p>
    <w:p w:rsidR="00EF2A6D" w:rsidRPr="004F4289" w:rsidRDefault="00EF2A6D" w:rsidP="004F42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F4289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4F428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F4289">
        <w:rPr>
          <w:rFonts w:ascii="Times New Roman" w:hAnsi="Times New Roman" w:cs="Times New Roman"/>
          <w:sz w:val="28"/>
          <w:szCs w:val="28"/>
        </w:rPr>
        <w:t>math.sqrt</w:t>
      </w:r>
      <w:proofErr w:type="spellEnd"/>
      <w:r w:rsidRPr="004F4289">
        <w:rPr>
          <w:rFonts w:ascii="Times New Roman" w:hAnsi="Times New Roman" w:cs="Times New Roman"/>
          <w:sz w:val="28"/>
          <w:szCs w:val="28"/>
        </w:rPr>
        <w:t>(s * (s - a) * (s - b) * (s - c))</w:t>
      </w:r>
    </w:p>
    <w:p w:rsidR="00EF2A6D" w:rsidRPr="004F4289" w:rsidRDefault="00EF2A6D" w:rsidP="004F42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F4289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4F4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4289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4F42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F4289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4F4289">
        <w:rPr>
          <w:rFonts w:ascii="Times New Roman" w:hAnsi="Times New Roman" w:cs="Times New Roman"/>
          <w:sz w:val="28"/>
          <w:szCs w:val="28"/>
        </w:rPr>
        <w:t>, 2)</w:t>
      </w:r>
    </w:p>
    <w:p w:rsidR="00EF2A6D" w:rsidRPr="004F4289" w:rsidRDefault="00EF2A6D" w:rsidP="004F42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># Примеры тестовых случаев</w:t>
      </w:r>
    </w:p>
    <w:p w:rsidR="00EF2A6D" w:rsidRPr="004F4289" w:rsidRDefault="00EF2A6D" w:rsidP="004F42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F4289">
        <w:rPr>
          <w:rFonts w:ascii="Times New Roman" w:hAnsi="Times New Roman" w:cs="Times New Roman"/>
          <w:sz w:val="28"/>
          <w:szCs w:val="28"/>
        </w:rPr>
        <w:t>test_cases</w:t>
      </w:r>
      <w:proofErr w:type="spellEnd"/>
      <w:r w:rsidRPr="004F4289">
        <w:rPr>
          <w:rFonts w:ascii="Times New Roman" w:hAnsi="Times New Roman" w:cs="Times New Roman"/>
          <w:sz w:val="28"/>
          <w:szCs w:val="28"/>
        </w:rPr>
        <w:t xml:space="preserve"> = [</w:t>
      </w:r>
      <w:proofErr w:type="gramEnd"/>
    </w:p>
    <w:p w:rsidR="00EF2A6D" w:rsidRPr="004F4289" w:rsidRDefault="00EF2A6D" w:rsidP="004F42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 xml:space="preserve">    {"A": 3, "B": 4, "C": 5},      # Корректный прямоугольный треугольник</w:t>
      </w:r>
    </w:p>
    <w:p w:rsidR="00EF2A6D" w:rsidRPr="004F4289" w:rsidRDefault="00EF2A6D" w:rsidP="004F42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 xml:space="preserve">    {"A": 1, "B": 1, "C": 1},      # Равносторонний треугольник</w:t>
      </w:r>
    </w:p>
    <w:p w:rsidR="00EF2A6D" w:rsidRPr="004F4289" w:rsidRDefault="00EF2A6D" w:rsidP="004F42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 xml:space="preserve">    {"A": 8, "B": 15, "C": 17},    # Ещё один правильный случай</w:t>
      </w:r>
    </w:p>
    <w:p w:rsidR="00EF2A6D" w:rsidRPr="004F4289" w:rsidRDefault="00EF2A6D" w:rsidP="004F42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lastRenderedPageBreak/>
        <w:t xml:space="preserve">    {"A": 1, "B": 2, "C": 3},      # Некорректный случай (сумма двух сторон равна третьей стороне)</w:t>
      </w:r>
    </w:p>
    <w:p w:rsidR="00EF2A6D" w:rsidRPr="004F4289" w:rsidRDefault="00EF2A6D" w:rsidP="004F42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 xml:space="preserve">    {"A": -1, "B": 2, "C": 3},     # Некорректный случай (отрицательная сторона)</w:t>
      </w:r>
    </w:p>
    <w:p w:rsidR="00EF2A6D" w:rsidRPr="004F4289" w:rsidRDefault="00EF2A6D" w:rsidP="004F42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>]</w:t>
      </w:r>
    </w:p>
    <w:p w:rsidR="00EF2A6D" w:rsidRPr="004F4289" w:rsidRDefault="00EF2A6D" w:rsidP="004F42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F4289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4F4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4289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4F4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4289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4F4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4289">
        <w:rPr>
          <w:rFonts w:ascii="Times New Roman" w:hAnsi="Times New Roman" w:cs="Times New Roman"/>
          <w:sz w:val="28"/>
          <w:szCs w:val="28"/>
        </w:rPr>
        <w:t>test_cases</w:t>
      </w:r>
      <w:proofErr w:type="spellEnd"/>
      <w:r w:rsidRPr="004F4289">
        <w:rPr>
          <w:rFonts w:ascii="Times New Roman" w:hAnsi="Times New Roman" w:cs="Times New Roman"/>
          <w:sz w:val="28"/>
          <w:szCs w:val="28"/>
        </w:rPr>
        <w:t>:</w:t>
      </w:r>
    </w:p>
    <w:p w:rsidR="00EF2A6D" w:rsidRPr="004F4289" w:rsidRDefault="00EF2A6D" w:rsidP="004F42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F4289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4F428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F4289">
        <w:rPr>
          <w:rFonts w:ascii="Times New Roman" w:hAnsi="Times New Roman" w:cs="Times New Roman"/>
          <w:sz w:val="28"/>
          <w:szCs w:val="28"/>
        </w:rPr>
        <w:t>calculate_triangle_area</w:t>
      </w:r>
      <w:proofErr w:type="spellEnd"/>
      <w:r w:rsidRPr="004F42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F4289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4F4289">
        <w:rPr>
          <w:rFonts w:ascii="Times New Roman" w:hAnsi="Times New Roman" w:cs="Times New Roman"/>
          <w:sz w:val="28"/>
          <w:szCs w:val="28"/>
        </w:rPr>
        <w:t xml:space="preserve">["A"], </w:t>
      </w:r>
      <w:proofErr w:type="spellStart"/>
      <w:r w:rsidRPr="004F4289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4F4289">
        <w:rPr>
          <w:rFonts w:ascii="Times New Roman" w:hAnsi="Times New Roman" w:cs="Times New Roman"/>
          <w:sz w:val="28"/>
          <w:szCs w:val="28"/>
        </w:rPr>
        <w:t xml:space="preserve">["B"], </w:t>
      </w:r>
      <w:proofErr w:type="spellStart"/>
      <w:r w:rsidRPr="004F4289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4F4289">
        <w:rPr>
          <w:rFonts w:ascii="Times New Roman" w:hAnsi="Times New Roman" w:cs="Times New Roman"/>
          <w:sz w:val="28"/>
          <w:szCs w:val="28"/>
        </w:rPr>
        <w:t>["C"])</w:t>
      </w:r>
    </w:p>
    <w:p w:rsidR="00EF2A6D" w:rsidRDefault="00EF2A6D" w:rsidP="004F42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F4289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F42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F4289">
        <w:rPr>
          <w:rFonts w:ascii="Times New Roman" w:hAnsi="Times New Roman" w:cs="Times New Roman"/>
          <w:sz w:val="28"/>
          <w:szCs w:val="28"/>
        </w:rPr>
        <w:t>f"Тест</w:t>
      </w:r>
      <w:proofErr w:type="spellEnd"/>
      <w:r w:rsidRPr="004F4289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4F4289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4F4289">
        <w:rPr>
          <w:rFonts w:ascii="Times New Roman" w:hAnsi="Times New Roman" w:cs="Times New Roman"/>
          <w:sz w:val="28"/>
          <w:szCs w:val="28"/>
        </w:rPr>
        <w:t>['A']}, {</w:t>
      </w:r>
      <w:proofErr w:type="spellStart"/>
      <w:r w:rsidRPr="004F4289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4F4289">
        <w:rPr>
          <w:rFonts w:ascii="Times New Roman" w:hAnsi="Times New Roman" w:cs="Times New Roman"/>
          <w:sz w:val="28"/>
          <w:szCs w:val="28"/>
        </w:rPr>
        <w:t>['B']}, {</w:t>
      </w:r>
      <w:proofErr w:type="spellStart"/>
      <w:r w:rsidRPr="004F4289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4F4289">
        <w:rPr>
          <w:rFonts w:ascii="Times New Roman" w:hAnsi="Times New Roman" w:cs="Times New Roman"/>
          <w:sz w:val="28"/>
          <w:szCs w:val="28"/>
        </w:rPr>
        <w:t>['C']} =&gt; Результат: {</w:t>
      </w:r>
      <w:proofErr w:type="spellStart"/>
      <w:r w:rsidRPr="004F4289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4F4289">
        <w:rPr>
          <w:rFonts w:ascii="Times New Roman" w:hAnsi="Times New Roman" w:cs="Times New Roman"/>
          <w:sz w:val="28"/>
          <w:szCs w:val="28"/>
        </w:rPr>
        <w:t>}")</w:t>
      </w:r>
    </w:p>
    <w:p w:rsidR="00FB29A0" w:rsidRPr="004F4289" w:rsidRDefault="00FB29A0" w:rsidP="004F42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EFD623F" wp14:editId="7E309D82">
            <wp:extent cx="5940425" cy="2422399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A6D" w:rsidRPr="004F4289" w:rsidRDefault="00EF2A6D" w:rsidP="004F42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>Определение сопровождения ПО (ИС)</w:t>
      </w:r>
    </w:p>
    <w:p w:rsidR="00EF2A6D" w:rsidRPr="004F4289" w:rsidRDefault="00EF2A6D" w:rsidP="00A628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>Сопровожде</w:t>
      </w:r>
      <w:r w:rsidR="004F4289">
        <w:rPr>
          <w:rFonts w:ascii="Times New Roman" w:hAnsi="Times New Roman" w:cs="Times New Roman"/>
          <w:sz w:val="28"/>
          <w:szCs w:val="28"/>
        </w:rPr>
        <w:t xml:space="preserve">ние ПО – это </w:t>
      </w:r>
      <w:r w:rsidRPr="004F4289">
        <w:rPr>
          <w:rFonts w:ascii="Times New Roman" w:hAnsi="Times New Roman" w:cs="Times New Roman"/>
          <w:sz w:val="28"/>
          <w:szCs w:val="28"/>
        </w:rPr>
        <w:t>деятельность, направленная на поддержание работоспособности программного обеспечения после завершения этапа разработки и передачи пользователям.</w:t>
      </w:r>
    </w:p>
    <w:p w:rsidR="00EF2A6D" w:rsidRPr="004F4289" w:rsidRDefault="004F4289" w:rsidP="00A628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Корректирующее сопровождение – это </w:t>
      </w:r>
      <w:r w:rsidR="00EF2A6D" w:rsidRPr="004F4289">
        <w:rPr>
          <w:rFonts w:ascii="Times New Roman" w:hAnsi="Times New Roman" w:cs="Times New Roman"/>
          <w:sz w:val="28"/>
          <w:szCs w:val="28"/>
        </w:rPr>
        <w:t>устранение обнаруженных дефектов и неисправностей.</w:t>
      </w:r>
    </w:p>
    <w:p w:rsidR="00EF2A6D" w:rsidRPr="004F4289" w:rsidRDefault="004F4289" w:rsidP="00A628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Адаптационное сопровождение – это </w:t>
      </w:r>
      <w:r w:rsidR="00EF2A6D" w:rsidRPr="004F4289">
        <w:rPr>
          <w:rFonts w:ascii="Times New Roman" w:hAnsi="Times New Roman" w:cs="Times New Roman"/>
          <w:sz w:val="28"/>
          <w:szCs w:val="28"/>
        </w:rPr>
        <w:t>адаптация программы к изменениям внешней среды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F2A6D" w:rsidRPr="004F4289" w:rsidRDefault="00EF2A6D" w:rsidP="00A628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>П</w:t>
      </w:r>
      <w:r w:rsidR="004F4289">
        <w:rPr>
          <w:rFonts w:ascii="Times New Roman" w:hAnsi="Times New Roman" w:cs="Times New Roman"/>
          <w:sz w:val="28"/>
          <w:szCs w:val="28"/>
        </w:rPr>
        <w:t xml:space="preserve">редупредительное сопровождение – это </w:t>
      </w:r>
      <w:r w:rsidRPr="004F4289">
        <w:rPr>
          <w:rFonts w:ascii="Times New Roman" w:hAnsi="Times New Roman" w:cs="Times New Roman"/>
          <w:sz w:val="28"/>
          <w:szCs w:val="28"/>
        </w:rPr>
        <w:t>профилактика возможных будущих проблем по</w:t>
      </w:r>
      <w:r w:rsidR="004F4289">
        <w:rPr>
          <w:rFonts w:ascii="Times New Roman" w:hAnsi="Times New Roman" w:cs="Times New Roman"/>
          <w:sz w:val="28"/>
          <w:szCs w:val="28"/>
        </w:rPr>
        <w:t>средством улучшения архитектуры.</w:t>
      </w:r>
    </w:p>
    <w:p w:rsidR="00EF2A6D" w:rsidRDefault="00EF2A6D" w:rsidP="00A628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9">
        <w:rPr>
          <w:rFonts w:ascii="Times New Roman" w:hAnsi="Times New Roman" w:cs="Times New Roman"/>
          <w:sz w:val="28"/>
          <w:szCs w:val="28"/>
        </w:rPr>
        <w:t>Перерабатывающее сопрово</w:t>
      </w:r>
      <w:r w:rsidR="004F4289">
        <w:rPr>
          <w:rFonts w:ascii="Times New Roman" w:hAnsi="Times New Roman" w:cs="Times New Roman"/>
          <w:sz w:val="28"/>
          <w:szCs w:val="28"/>
        </w:rPr>
        <w:t xml:space="preserve">ждение – это </w:t>
      </w:r>
      <w:r w:rsidRPr="004F4289">
        <w:rPr>
          <w:rFonts w:ascii="Times New Roman" w:hAnsi="Times New Roman" w:cs="Times New Roman"/>
          <w:sz w:val="28"/>
          <w:szCs w:val="28"/>
        </w:rPr>
        <w:t>модернизация существующей системы для добавления нового функционала или расширения возможностей.</w:t>
      </w:r>
    </w:p>
    <w:p w:rsidR="00396665" w:rsidRDefault="004F4289" w:rsidP="003966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</w:p>
    <w:p w:rsidR="004F4289" w:rsidRPr="004F4289" w:rsidRDefault="004F4289" w:rsidP="003966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котики зайки все поняли</w:t>
      </w:r>
    </w:p>
    <w:p w:rsidR="0012658F" w:rsidRPr="004F4289" w:rsidRDefault="0012658F" w:rsidP="004F42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12658F" w:rsidRPr="004F42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3D2832"/>
    <w:multiLevelType w:val="multilevel"/>
    <w:tmpl w:val="7B701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35A6D0F"/>
    <w:multiLevelType w:val="multilevel"/>
    <w:tmpl w:val="55DC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D825633"/>
    <w:multiLevelType w:val="multilevel"/>
    <w:tmpl w:val="6BE6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8D72FF"/>
    <w:multiLevelType w:val="multilevel"/>
    <w:tmpl w:val="FF1A2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6E1C"/>
    <w:rsid w:val="0012658F"/>
    <w:rsid w:val="00173075"/>
    <w:rsid w:val="00396665"/>
    <w:rsid w:val="00496E1C"/>
    <w:rsid w:val="004F4289"/>
    <w:rsid w:val="00A6285C"/>
    <w:rsid w:val="00EF2A6D"/>
    <w:rsid w:val="00F10D33"/>
    <w:rsid w:val="00FB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F2A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F2A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F2A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F2A6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F2A6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F2A6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EF2A6D"/>
    <w:rPr>
      <w:color w:val="0000FF"/>
      <w:u w:val="single"/>
    </w:rPr>
  </w:style>
  <w:style w:type="character" w:customStyle="1" w:styleId="bzw1898">
    <w:name w:val="bzw1898"/>
    <w:basedOn w:val="a0"/>
    <w:rsid w:val="00EF2A6D"/>
  </w:style>
  <w:style w:type="paragraph" w:styleId="HTML">
    <w:name w:val="HTML Preformatted"/>
    <w:basedOn w:val="a"/>
    <w:link w:val="HTML0"/>
    <w:uiPriority w:val="99"/>
    <w:semiHidden/>
    <w:unhideWhenUsed/>
    <w:rsid w:val="00EF2A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F2A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grredi">
    <w:name w:val="sc-grredi"/>
    <w:basedOn w:val="a0"/>
    <w:rsid w:val="00EF2A6D"/>
  </w:style>
  <w:style w:type="paragraph" w:customStyle="1" w:styleId="sc-dkdnuf">
    <w:name w:val="sc-dkdnuf"/>
    <w:basedOn w:val="a"/>
    <w:rsid w:val="00EF2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EF2A6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EF2A6D"/>
  </w:style>
  <w:style w:type="table" w:styleId="a4">
    <w:name w:val="Table Grid"/>
    <w:basedOn w:val="a1"/>
    <w:uiPriority w:val="59"/>
    <w:rsid w:val="00EF2A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Light Shading"/>
    <w:basedOn w:val="a1"/>
    <w:uiPriority w:val="60"/>
    <w:rsid w:val="00EF2A6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6">
    <w:name w:val="Balloon Text"/>
    <w:basedOn w:val="a"/>
    <w:link w:val="a7"/>
    <w:uiPriority w:val="99"/>
    <w:semiHidden/>
    <w:unhideWhenUsed/>
    <w:rsid w:val="00FB29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B29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F2A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F2A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F2A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F2A6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F2A6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F2A6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EF2A6D"/>
    <w:rPr>
      <w:color w:val="0000FF"/>
      <w:u w:val="single"/>
    </w:rPr>
  </w:style>
  <w:style w:type="character" w:customStyle="1" w:styleId="bzw1898">
    <w:name w:val="bzw1898"/>
    <w:basedOn w:val="a0"/>
    <w:rsid w:val="00EF2A6D"/>
  </w:style>
  <w:style w:type="paragraph" w:styleId="HTML">
    <w:name w:val="HTML Preformatted"/>
    <w:basedOn w:val="a"/>
    <w:link w:val="HTML0"/>
    <w:uiPriority w:val="99"/>
    <w:semiHidden/>
    <w:unhideWhenUsed/>
    <w:rsid w:val="00EF2A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F2A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grredi">
    <w:name w:val="sc-grredi"/>
    <w:basedOn w:val="a0"/>
    <w:rsid w:val="00EF2A6D"/>
  </w:style>
  <w:style w:type="paragraph" w:customStyle="1" w:styleId="sc-dkdnuf">
    <w:name w:val="sc-dkdnuf"/>
    <w:basedOn w:val="a"/>
    <w:rsid w:val="00EF2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EF2A6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EF2A6D"/>
  </w:style>
  <w:style w:type="table" w:styleId="a4">
    <w:name w:val="Table Grid"/>
    <w:basedOn w:val="a1"/>
    <w:uiPriority w:val="59"/>
    <w:rsid w:val="00EF2A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Light Shading"/>
    <w:basedOn w:val="a1"/>
    <w:uiPriority w:val="60"/>
    <w:rsid w:val="00EF2A6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6">
    <w:name w:val="Balloon Text"/>
    <w:basedOn w:val="a"/>
    <w:link w:val="a7"/>
    <w:uiPriority w:val="99"/>
    <w:semiHidden/>
    <w:unhideWhenUsed/>
    <w:rsid w:val="00FB29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B29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18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5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91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0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34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55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51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087019">
                                  <w:marLeft w:val="0"/>
                                  <w:marRight w:val="0"/>
                                  <w:marTop w:val="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0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10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564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81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82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235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81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025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977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8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4C9B9A-EE04-415D-AB22-2BD2AC61C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2025-10-06T16:59:00Z</dcterms:created>
  <dcterms:modified xsi:type="dcterms:W3CDTF">2025-10-07T16:51:00Z</dcterms:modified>
</cp:coreProperties>
</file>