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pgSz w:w="11906" w:h="16838"/>
          <w:pgMar w:top="1134" w:right="850" w:bottom="1134" w:left="1701" w:header="708" w:footer="708" w:gutter="0"/>
          <w:cols w:space="720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31A64BDD" w14:textId="1E57552D" w:rsidR="007D3CA2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76B6C90" w14:textId="0F309DE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670FC" w14:textId="78C94F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6CD2C" w14:textId="6029ECE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2EEB4" w14:textId="2B3C48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56F66" w14:textId="457F784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69FBA" w14:textId="389A6B2D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E7790" w14:textId="210D9D7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EA304" w14:textId="23A0A08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21BA" w14:textId="71E6DAF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B6CB5" w14:textId="7436251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7657" w14:textId="49DAD96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3DAB3" w14:textId="3979F66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E53CA" w14:textId="501130B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6CF7F" w14:textId="54D30E0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D3885" w14:textId="3EFE1F5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4D1A0" w14:textId="71EAC7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3AA26" w14:textId="5CD366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B19F0" w14:textId="05EED45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50ABD" w14:textId="7789B52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841E1" w14:textId="67046054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05FA4" w14:textId="7991EA58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83504" w14:textId="1A76CED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8B63" w14:textId="0749A076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1C2D7" w14:textId="77777777" w:rsidR="00552C9A" w:rsidRDefault="004272A2" w:rsidP="00552C9A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678A81" w14:textId="29CF72DA" w:rsidR="00A8273B" w:rsidRDefault="00A8273B" w:rsidP="00552C9A">
      <w:pPr>
        <w:tabs>
          <w:tab w:val="left" w:pos="4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675CD52" w14:textId="3F890481" w:rsidR="00F82300" w:rsidRDefault="00F82300" w:rsidP="00F82300">
      <w:pPr>
        <w:tabs>
          <w:tab w:val="left" w:pos="4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Малленом Системс</w:t>
      </w:r>
    </w:p>
    <w:p w14:paraId="45FB35B8" w14:textId="08583A96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практики: с 20.10.2025 по 02.11.2025</w:t>
      </w:r>
    </w:p>
    <w:p w14:paraId="032B6D9A" w14:textId="25FE637F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Малленом Системс</w:t>
      </w:r>
    </w:p>
    <w:p w14:paraId="2B3BCEDD" w14:textId="203D96B3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2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Илья Александрович, группа ИС-21</w:t>
      </w:r>
    </w:p>
    <w:p w14:paraId="26ECCCE7" w14:textId="6BAC3864" w:rsidR="00A8273B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Южакова Надежда Витальевна</w:t>
      </w:r>
    </w:p>
    <w:p w14:paraId="48FC3296" w14:textId="092A06BC" w:rsidR="004272A2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во время прохождения производственной практики:</w:t>
      </w:r>
    </w:p>
    <w:p w14:paraId="2C510947" w14:textId="0F44661C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4E0DEEDA" w14:textId="0AEC2ABF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интеграцию модулей в ПО</w:t>
      </w:r>
    </w:p>
    <w:p w14:paraId="21309803" w14:textId="39549CAA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7E0AE572" w14:textId="21E4A1D5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Осуществлять разработку тестовых наборов и тестовых сценариев для ПО</w:t>
      </w:r>
    </w:p>
    <w:p w14:paraId="275AD9AD" w14:textId="7D906030" w:rsidR="00A8273B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Производить инспектирование компонент ПО на предмет соответствия стандартам кодирования</w:t>
      </w:r>
    </w:p>
    <w:p w14:paraId="2F08E8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4B22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B0CE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BE606D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942D9A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217CC0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8E0387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2F54E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E3D67A6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BA9E4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FF0B9A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7DCB3" w14:textId="77777777" w:rsidR="002C16B0" w:rsidRDefault="002C16B0" w:rsidP="002C16B0">
      <w:pPr>
        <w:rPr>
          <w:rFonts w:ascii="Times New Roman" w:hAnsi="Times New Roman" w:cs="Times New Roman"/>
          <w:sz w:val="28"/>
          <w:szCs w:val="28"/>
        </w:rPr>
      </w:pPr>
    </w:p>
    <w:p w14:paraId="26C713D1" w14:textId="049B34EB" w:rsidR="00F82300" w:rsidRPr="00F82300" w:rsidRDefault="00340784" w:rsidP="002C1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3FB4D6CA" w14:textId="14B40A7F" w:rsidR="0012442A" w:rsidRPr="00522FA7" w:rsidRDefault="00884DED" w:rsidP="00884DED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DED">
        <w:rPr>
          <w:rFonts w:ascii="Times New Roman" w:hAnsi="Times New Roman" w:cs="Times New Roman"/>
          <w:sz w:val="28"/>
          <w:szCs w:val="28"/>
        </w:rPr>
        <w:t xml:space="preserve">1 </w:t>
      </w:r>
      <w:r w:rsidR="004272A2" w:rsidRPr="00884DED">
        <w:rPr>
          <w:rFonts w:ascii="Times New Roman" w:hAnsi="Times New Roman" w:cs="Times New Roman"/>
          <w:sz w:val="28"/>
          <w:szCs w:val="28"/>
        </w:rPr>
        <w:t>ОБЩАЯ ХАРАКТЕРИСТИКА ПРЕДПРИЯТИЯ</w:t>
      </w:r>
    </w:p>
    <w:p w14:paraId="6AF8CAA7" w14:textId="281EF8A5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«Малленом Системс» - ведущая российская компания в области разработки и внедрения систем компьютерного зрения, промышленной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основанная в 2011 году.</w:t>
      </w:r>
    </w:p>
    <w:p w14:paraId="0F4E0F5C" w14:textId="370C88A6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требования заказчика.</w:t>
      </w:r>
    </w:p>
    <w:p w14:paraId="76E31A46" w14:textId="139C05E3" w:rsidR="00552C9A" w:rsidRDefault="00552C9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</w:t>
      </w:r>
      <w:r w:rsidR="0033545A">
        <w:rPr>
          <w:rFonts w:ascii="Times New Roman" w:hAnsi="Times New Roman" w:cs="Times New Roman"/>
          <w:sz w:val="28"/>
          <w:szCs w:val="28"/>
        </w:rPr>
        <w:t xml:space="preserve"> компании – это открытие новых возможностей для бизнеса, которые создают системы </w:t>
      </w:r>
      <w:proofErr w:type="spellStart"/>
      <w:r w:rsidR="0033545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="0033545A"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тем самым повышая безопасность и эффективность технологических процессов в широком спектре отраслей. </w:t>
      </w:r>
    </w:p>
    <w:p w14:paraId="2BF092FF" w14:textId="394DD013" w:rsidR="00C757DC" w:rsidRDefault="0033545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индивидуальному подходу, ответственности и глубокому уровню экспертизы, идет создание надежных и качественных решений, которые обеспечивают достижение бизнес-целей клиентов.</w:t>
      </w:r>
    </w:p>
    <w:p w14:paraId="3B258642" w14:textId="2081BB06" w:rsidR="009048D8" w:rsidRDefault="009048D8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Организационная структура предприятия</w:t>
      </w:r>
    </w:p>
    <w:p w14:paraId="0D6D1602" w14:textId="2091E4A3" w:rsidR="009048D8" w:rsidRDefault="0042187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«Малленом Системс» представляет собой линейно-функциональную структуру управления, которая сочетает в себе принципы специализации управленческих функций.</w:t>
      </w:r>
    </w:p>
    <w:p w14:paraId="17FD00AF" w14:textId="4E6DE8C5" w:rsidR="00E300F6" w:rsidRDefault="00E300F6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 w:rsidR="009F299E">
        <w:rPr>
          <w:rFonts w:ascii="Times New Roman" w:hAnsi="Times New Roman" w:cs="Times New Roman"/>
          <w:sz w:val="28"/>
          <w:szCs w:val="28"/>
        </w:rPr>
        <w:t>:</w:t>
      </w:r>
    </w:p>
    <w:p w14:paraId="6987BD82" w14:textId="3E084608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по развитию интеллектуальных систем, отдел разработки ПО: Проектирование, разработка, оптимизация ПО для клиентов компании.</w:t>
      </w:r>
    </w:p>
    <w:p w14:paraId="5E736B62" w14:textId="15126594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Производственно-технический отдел: Отдел с инженерами, которые производят пусконаладочные работы на предприятиях.</w:t>
      </w:r>
    </w:p>
    <w:p w14:paraId="7DCF8BB8" w14:textId="2310EF44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Административно-управленческий персонал: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выставках.</w:t>
      </w:r>
    </w:p>
    <w:p w14:paraId="5BB7BE5F" w14:textId="4CF73C47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Маркетинга: Формирование маркетинговой стратегии компании, продвижение бренда и продуктов на рынке.</w:t>
      </w:r>
    </w:p>
    <w:p w14:paraId="7F0BCD25" w14:textId="1D294835" w:rsidR="000A5513" w:rsidRDefault="000A5513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отдел: Продажа продуктов компании заказчикам, поиск новых клиентов.</w:t>
      </w:r>
    </w:p>
    <w:p w14:paraId="53C3E1A3" w14:textId="2E522CDF" w:rsidR="000A5513" w:rsidRDefault="000A5513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Отдел технической поддержки и контроля качества: Техническая поддержка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 выявление ошибок и проблем.</w:t>
      </w:r>
    </w:p>
    <w:p w14:paraId="21904068" w14:textId="3B4F3AEB" w:rsidR="000A5513" w:rsidRDefault="0053613B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акселерационных и образовательных программ: Разработка</w:t>
      </w:r>
      <w:r w:rsidRPr="00536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проведение обучающих курсов по машинному зрению и языку программирования.</w:t>
      </w:r>
    </w:p>
    <w:p w14:paraId="69941738" w14:textId="6E52EEF4" w:rsidR="0053613B" w:rsidRDefault="0053613B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кадров: Управление персоналом компании, поиск, подбор, адаптация сотрудников, ведение кадрового документооборота.</w:t>
      </w:r>
    </w:p>
    <w:p w14:paraId="7EA5F4A2" w14:textId="06E39C23" w:rsidR="0053613B" w:rsidRDefault="00355D96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отдел: Обработка всех документов в компании в соответствии с законодательством, взаимодействие с заказчиками и менеджерами по договору.</w:t>
      </w:r>
    </w:p>
    <w:p w14:paraId="64E99A98" w14:textId="1A34022A" w:rsidR="00355D96" w:rsidRDefault="003A020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Бухгалтерия: Ведение экономической деятельности предприятия, бухгалтерского учета, формирование</w:t>
      </w:r>
      <w:r w:rsidR="00817DD0">
        <w:rPr>
          <w:rFonts w:ascii="Times New Roman" w:hAnsi="Times New Roman" w:cs="Times New Roman"/>
          <w:sz w:val="28"/>
          <w:szCs w:val="28"/>
        </w:rPr>
        <w:t xml:space="preserve"> бюджетов компании.</w:t>
      </w:r>
    </w:p>
    <w:p w14:paraId="5843B270" w14:textId="733C29D4" w:rsidR="00817DD0" w:rsidRPr="0053613B" w:rsidRDefault="005703D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Общественно-хозяйственные рабочие: Поддержание чистоты, порядка на рабочих местах, ремонт, уборка служебных помещений.</w:t>
      </w:r>
    </w:p>
    <w:p w14:paraId="02885D5F" w14:textId="591DBDC5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BA7E42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предприятия, охрана труда на предприятии (организации)</w:t>
      </w:r>
    </w:p>
    <w:p w14:paraId="6506057B" w14:textId="121759D0" w:rsidR="00436899" w:rsidRPr="0070658A" w:rsidRDefault="0070658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«Малленом Системс» действует график работы 5</w:t>
      </w:r>
      <w:r w:rsidRPr="007065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</w:t>
      </w:r>
      <w:r>
        <w:rPr>
          <w:rFonts w:ascii="Times New Roman" w:hAnsi="Times New Roman" w:cs="Times New Roman"/>
          <w:sz w:val="28"/>
          <w:szCs w:val="28"/>
        </w:rPr>
        <w:br/>
        <w:t>Так же производится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</w:t>
      </w:r>
      <w:r w:rsidR="005C072A">
        <w:rPr>
          <w:rFonts w:ascii="Times New Roman" w:hAnsi="Times New Roman" w:cs="Times New Roman"/>
          <w:sz w:val="28"/>
          <w:szCs w:val="28"/>
        </w:rPr>
        <w:t xml:space="preserve"> «Учебный центр </w:t>
      </w:r>
      <w:proofErr w:type="spellStart"/>
      <w:r w:rsidR="005C072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="005C072A">
        <w:rPr>
          <w:rFonts w:ascii="Times New Roman" w:hAnsi="Times New Roman" w:cs="Times New Roman"/>
          <w:sz w:val="28"/>
          <w:szCs w:val="28"/>
        </w:rPr>
        <w:t>».</w:t>
      </w:r>
    </w:p>
    <w:p w14:paraId="072C45CE" w14:textId="71AC4058" w:rsidR="00436899" w:rsidRDefault="005C072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установка оборудования на площадках предприятий по всей России</w:t>
      </w:r>
      <w:r w:rsidR="001918F7">
        <w:rPr>
          <w:rFonts w:ascii="Times New Roman" w:hAnsi="Times New Roman" w:cs="Times New Roman"/>
          <w:sz w:val="28"/>
          <w:szCs w:val="28"/>
        </w:rPr>
        <w:t xml:space="preserve"> от металлургической промышленности, </w:t>
      </w:r>
      <w:proofErr w:type="gramStart"/>
      <w:r w:rsidR="001918F7">
        <w:rPr>
          <w:rFonts w:ascii="Times New Roman" w:hAnsi="Times New Roman" w:cs="Times New Roman"/>
          <w:sz w:val="28"/>
          <w:szCs w:val="28"/>
        </w:rPr>
        <w:t>нефте-газохимической</w:t>
      </w:r>
      <w:proofErr w:type="gramEnd"/>
      <w:r w:rsidR="001918F7">
        <w:rPr>
          <w:rFonts w:ascii="Times New Roman" w:hAnsi="Times New Roman" w:cs="Times New Roman"/>
          <w:sz w:val="28"/>
          <w:szCs w:val="28"/>
        </w:rPr>
        <w:t>, до производства детского питания.</w:t>
      </w:r>
    </w:p>
    <w:p w14:paraId="3E153CAF" w14:textId="2F7B717C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2DBD7B37" w14:textId="508251BE" w:rsidR="00400A27" w:rsidRDefault="00400A27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разработаны должностные инструкции для всех должностей. На примере должностей инструкции техника рассмотрим обязанности ИТ-специалистов.</w:t>
      </w:r>
    </w:p>
    <w:p w14:paraId="0AF11F7D" w14:textId="77777777" w:rsidR="0046787E" w:rsidRDefault="0046787E" w:rsidP="00467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положения: </w:t>
      </w:r>
    </w:p>
    <w:p w14:paraId="3286BBD1" w14:textId="26056675" w:rsidR="00400A27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 w:rsidRPr="0046787E">
        <w:rPr>
          <w:rFonts w:cs="Times New Roman"/>
          <w:szCs w:val="28"/>
        </w:rPr>
        <w:lastRenderedPageBreak/>
        <w:t>Техник относится к категории специалистов</w:t>
      </w:r>
    </w:p>
    <w:p w14:paraId="38385A77" w14:textId="514CAF6B" w:rsidR="0046787E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Техник принимается на работу и увольняется приказом Гендиректора </w:t>
      </w:r>
    </w:p>
    <w:p w14:paraId="05F28047" w14:textId="56558473" w:rsidR="0046787E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Техник подчиняется непосредственно руководителю структурного подразделения, ведущему программисту или руководителю проекта</w:t>
      </w:r>
    </w:p>
    <w:p w14:paraId="29C71994" w14:textId="3F6F5936" w:rsidR="0046787E" w:rsidRDefault="00266CE5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должность назначается лицо без предъявления требований к образованию и опыту работы</w:t>
      </w:r>
    </w:p>
    <w:p w14:paraId="2DBE38D2" w14:textId="47D973E2" w:rsidR="00266CE5" w:rsidRDefault="00266CE5" w:rsidP="00266C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знаниям и умениям:</w:t>
      </w:r>
    </w:p>
    <w:p w14:paraId="7C3F77AB" w14:textId="264FFD21" w:rsidR="00266CE5" w:rsidRDefault="00266CE5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Основы программирования и тестирования</w:t>
      </w:r>
    </w:p>
    <w:p w14:paraId="65AEA996" w14:textId="278DB706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и документирование</w:t>
      </w:r>
    </w:p>
    <w:p w14:paraId="02B31C4E" w14:textId="36FF2FDC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с кодом</w:t>
      </w:r>
    </w:p>
    <w:p w14:paraId="76DBCAAF" w14:textId="739695C5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правила</w:t>
      </w:r>
    </w:p>
    <w:p w14:paraId="72FC99CE" w14:textId="5AF22DAA" w:rsidR="009D70E5" w:rsidRDefault="009D70E5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Должностные обязанности: Проведение технических расчетов, наладка и проверка оборудования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участие в экспериментах, испытаниях и разработке технической документации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сбор, обработка и систематизация исходных материалов и данных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оформление плановой и отчетной документации, внесение изменений в технические документы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 работе современных технических средств.</w:t>
      </w:r>
    </w:p>
    <w:p w14:paraId="17CEAE66" w14:textId="67F16F5C" w:rsidR="009D70E5" w:rsidRDefault="00750176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 запрашивать информацию и разъяснения, необходимые для выполнения работы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участвовать в обсуждении проектов и вопросов, связанных со своими обязанностями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вносить предложения по улучшению организации труда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знакомиться с документами, определяющими его права и обязанности.</w:t>
      </w:r>
    </w:p>
    <w:p w14:paraId="344A06AC" w14:textId="44918580" w:rsidR="00790278" w:rsidRPr="00790278" w:rsidRDefault="00790278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Несет ответственность за: ненадлежащее исполнение своих должностных обязанностей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разглашение коммерческой тайны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нарушение правил внутреннего трудового распорядка, охраны труда и пожарной безопасности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причинение ущерба организации в установленном законом порядке. </w:t>
      </w:r>
    </w:p>
    <w:p w14:paraId="3B8C906B" w14:textId="77777777" w:rsidR="0038209F" w:rsidRPr="0038209F" w:rsidRDefault="0038209F" w:rsidP="0038209F">
      <w:pPr>
        <w:jc w:val="both"/>
        <w:rPr>
          <w:rFonts w:cs="Times New Roman"/>
          <w:szCs w:val="28"/>
        </w:rPr>
      </w:pPr>
    </w:p>
    <w:p w14:paraId="015FF5AC" w14:textId="5C32DAC4" w:rsidR="00400A27" w:rsidRDefault="00400A27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F75AF" w14:textId="5452844E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A73FB" w14:textId="3230679C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3963B" w14:textId="52A6FEA5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3D608" w14:textId="4D7D9CAB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A845F" w14:textId="32E7670C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341CC" w14:textId="7DE5D0D0" w:rsidR="007678D6" w:rsidRPr="00780433" w:rsidRDefault="00780433" w:rsidP="00780433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80433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7678D6" w:rsidRPr="00780433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</w:p>
    <w:p w14:paraId="00EFADA8" w14:textId="216C3319" w:rsidR="00154A77" w:rsidRDefault="00154A77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8412A">
        <w:rPr>
          <w:rFonts w:ascii="Times New Roman" w:hAnsi="Times New Roman" w:cs="Times New Roman"/>
          <w:sz w:val="28"/>
          <w:szCs w:val="28"/>
        </w:rPr>
        <w:t>Разработка требования</w:t>
      </w:r>
      <w:r w:rsidR="00134683">
        <w:rPr>
          <w:rFonts w:ascii="Times New Roman" w:hAnsi="Times New Roman" w:cs="Times New Roman"/>
          <w:sz w:val="28"/>
          <w:szCs w:val="28"/>
        </w:rPr>
        <w:t xml:space="preserve"> к программным модулям на основе анализа проектной и технической документации на предмет взаимодействия компонент</w:t>
      </w:r>
    </w:p>
    <w:p w14:paraId="2ED8AC97" w14:textId="3CEE6590" w:rsidR="00FC58F0" w:rsidRDefault="00FC58F0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и модулей</w:t>
      </w:r>
    </w:p>
    <w:p w14:paraId="20BB0B86" w14:textId="7372EB8B" w:rsidR="00836D16" w:rsidRDefault="00836D16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Программа для преобразования цветных изображений в черно-белые с возможностью сохранения результатов в указанную пользователем директорию.</w:t>
      </w:r>
    </w:p>
    <w:p w14:paraId="1AC3343A" w14:textId="011DEFB7" w:rsidR="00836D16" w:rsidRDefault="00E77E5B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программы состоит из 5 основных модулей:</w:t>
      </w:r>
    </w:p>
    <w:p w14:paraId="7481E577" w14:textId="40F5E66D" w:rsidR="00E77E5B" w:rsidRDefault="00E77E5B" w:rsidP="00E77E5B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</w:t>
      </w:r>
      <w:r w:rsidR="00FC298A">
        <w:rPr>
          <w:rFonts w:cs="Times New Roman"/>
          <w:szCs w:val="28"/>
        </w:rPr>
        <w:t xml:space="preserve"> (</w:t>
      </w:r>
      <w:r w:rsidR="00FC298A">
        <w:rPr>
          <w:rFonts w:cs="Times New Roman"/>
          <w:szCs w:val="28"/>
          <w:lang w:val="en-US"/>
        </w:rPr>
        <w:t>Data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Input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Module</w:t>
      </w:r>
      <w:r w:rsidR="00FC298A" w:rsidRPr="00FC298A">
        <w:rPr>
          <w:rFonts w:cs="Times New Roman"/>
          <w:szCs w:val="28"/>
        </w:rPr>
        <w:t>)</w:t>
      </w:r>
    </w:p>
    <w:p w14:paraId="3495C023" w14:textId="36B9338D" w:rsidR="00FC298A" w:rsidRDefault="00FC298A" w:rsidP="00FC298A">
      <w:pPr>
        <w:pStyle w:val="a8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Загрузка и валидация исходных изображений</w:t>
      </w:r>
    </w:p>
    <w:p w14:paraId="79FB83C8" w14:textId="627A5CEF" w:rsidR="00FC298A" w:rsidRDefault="00FC298A" w:rsidP="00FC298A">
      <w:pPr>
        <w:pStyle w:val="a8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Чтение файлов формата </w:t>
      </w:r>
      <w:r>
        <w:rPr>
          <w:rFonts w:cs="Times New Roman"/>
          <w:szCs w:val="28"/>
          <w:lang w:val="en-US"/>
        </w:rPr>
        <w:t>JPG</w:t>
      </w:r>
      <w:r>
        <w:rPr>
          <w:rFonts w:cs="Times New Roman"/>
          <w:szCs w:val="28"/>
        </w:rPr>
        <w:t>,</w:t>
      </w:r>
      <w:r w:rsidRPr="00FC29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PNG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BMP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проверка существования и доступности исходного файла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ошибок файловой системы</w:t>
      </w:r>
    </w:p>
    <w:p w14:paraId="0B4C1CF6" w14:textId="5064FE5C" w:rsidR="00A368B0" w:rsidRDefault="00A368B0" w:rsidP="00A368B0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)</w:t>
      </w:r>
    </w:p>
    <w:p w14:paraId="4D7EF1F4" w14:textId="4A890866" w:rsidR="00A368B0" w:rsidRDefault="00A368B0" w:rsidP="00A368B0">
      <w:pPr>
        <w:pStyle w:val="a8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Конвертация цветного изображения в градации серого</w:t>
      </w:r>
    </w:p>
    <w:p w14:paraId="0614177C" w14:textId="51CD5667" w:rsidR="00A368B0" w:rsidRDefault="00A368B0" w:rsidP="00A368B0">
      <w:pPr>
        <w:pStyle w:val="a8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Преобразование цветового пространства </w:t>
      </w:r>
      <w:r>
        <w:rPr>
          <w:rFonts w:cs="Times New Roman"/>
          <w:szCs w:val="28"/>
          <w:lang w:val="en-US"/>
        </w:rPr>
        <w:t>RGB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Grayscale</w:t>
      </w:r>
      <w:r>
        <w:rPr>
          <w:rFonts w:cs="Times New Roman"/>
          <w:szCs w:val="28"/>
        </w:rPr>
        <w:t xml:space="preserve"> (оттенок серого)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исходного разрешения и метаданных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исключений поврежденных файлов</w:t>
      </w:r>
    </w:p>
    <w:p w14:paraId="4D788F0D" w14:textId="7748F52E" w:rsidR="00A368B0" w:rsidRPr="002A75A9" w:rsidRDefault="002A75A9" w:rsidP="00A368B0">
      <w:pPr>
        <w:pStyle w:val="a8"/>
        <w:numPr>
          <w:ilvl w:val="0"/>
          <w:numId w:val="6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Модуль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управления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путями</w:t>
      </w:r>
      <w:r w:rsidRPr="002A75A9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Module)</w:t>
      </w:r>
    </w:p>
    <w:p w14:paraId="44F2E0AB" w14:textId="34695FB0" w:rsidR="002A75A9" w:rsidRDefault="002A75A9" w:rsidP="002A75A9">
      <w:pPr>
        <w:pStyle w:val="a8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Работа с файловой структурой и директориями</w:t>
      </w:r>
    </w:p>
    <w:p w14:paraId="4988B9C7" w14:textId="44C5EEFA" w:rsidR="002A75A9" w:rsidRDefault="002A75A9" w:rsidP="002A75A9">
      <w:pPr>
        <w:pStyle w:val="a8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23828">
        <w:rPr>
          <w:rFonts w:cs="Times New Roman"/>
          <w:szCs w:val="28"/>
        </w:rPr>
        <w:t>А</w:t>
      </w:r>
      <w:r w:rsidR="0078438B">
        <w:rPr>
          <w:rFonts w:cs="Times New Roman"/>
          <w:szCs w:val="28"/>
        </w:rPr>
        <w:t>втоматическое создание целевых директорий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проверка прав доступа на запись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обработка спецсимволов в папках</w:t>
      </w:r>
    </w:p>
    <w:p w14:paraId="7501AD07" w14:textId="0030B5A4" w:rsidR="00706D55" w:rsidRDefault="00706D55" w:rsidP="006D0B64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результатов</w:t>
      </w:r>
      <w:r w:rsidR="006D0B64">
        <w:rPr>
          <w:rFonts w:cs="Times New Roman"/>
          <w:szCs w:val="28"/>
        </w:rPr>
        <w:t xml:space="preserve"> (</w:t>
      </w:r>
      <w:r w:rsidR="006D0B64">
        <w:rPr>
          <w:rFonts w:cs="Times New Roman"/>
          <w:szCs w:val="28"/>
          <w:lang w:val="en-US"/>
        </w:rPr>
        <w:t>Output</w:t>
      </w:r>
      <w:r w:rsidR="006D0B64" w:rsidRPr="006D0B64">
        <w:rPr>
          <w:rFonts w:cs="Times New Roman"/>
          <w:szCs w:val="28"/>
        </w:rPr>
        <w:t xml:space="preserve"> </w:t>
      </w:r>
      <w:r w:rsidR="006D0B64">
        <w:rPr>
          <w:rFonts w:cs="Times New Roman"/>
          <w:szCs w:val="28"/>
          <w:lang w:val="en-US"/>
        </w:rPr>
        <w:t>Module</w:t>
      </w:r>
      <w:r w:rsidR="006D0B64" w:rsidRPr="006D0B64">
        <w:rPr>
          <w:rFonts w:cs="Times New Roman"/>
          <w:szCs w:val="28"/>
        </w:rPr>
        <w:t>)</w:t>
      </w:r>
    </w:p>
    <w:p w14:paraId="67B50295" w14:textId="42EAB067" w:rsidR="00CE147B" w:rsidRDefault="00CE147B" w:rsidP="00CE147B">
      <w:pPr>
        <w:pStyle w:val="a8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Назначение: </w:t>
      </w:r>
      <w:r w:rsidR="002302B7">
        <w:rPr>
          <w:rFonts w:cs="Times New Roman"/>
          <w:szCs w:val="28"/>
        </w:rPr>
        <w:t>Сохранение обработанных изображений</w:t>
      </w:r>
    </w:p>
    <w:p w14:paraId="7A3C3AED" w14:textId="00E2750B" w:rsidR="00CE147B" w:rsidRDefault="00CE147B" w:rsidP="00CE147B">
      <w:pPr>
        <w:pStyle w:val="a8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Функциональность: Запись файлов в указанную директорию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в формате, аналогичном исходному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контроль целостности данных</w:t>
      </w:r>
    </w:p>
    <w:p w14:paraId="0AB0C532" w14:textId="73A0F056" w:rsidR="00CE147B" w:rsidRDefault="002302B7" w:rsidP="00CE147B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 Module)</w:t>
      </w:r>
    </w:p>
    <w:p w14:paraId="00311180" w14:textId="0C2D8449" w:rsidR="002302B7" w:rsidRDefault="002302B7" w:rsidP="002302B7">
      <w:pPr>
        <w:pStyle w:val="a8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Информирование пользователя о процессе работы</w:t>
      </w:r>
    </w:p>
    <w:p w14:paraId="4938A602" w14:textId="1656A3AC" w:rsidR="005A1036" w:rsidRDefault="005A1036" w:rsidP="002302B7">
      <w:pPr>
        <w:pStyle w:val="a8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D3DA2">
        <w:rPr>
          <w:rFonts w:cs="Times New Roman"/>
          <w:szCs w:val="28"/>
        </w:rPr>
        <w:t>Вывод статусов выполнения операций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форматирование сообщений об ошибках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отображение путей к результатам</w:t>
      </w:r>
    </w:p>
    <w:p w14:paraId="14D1C9FD" w14:textId="36FFE8C9" w:rsidR="004629C1" w:rsidRDefault="004629C1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модулей</w:t>
      </w:r>
      <w:r w:rsidR="00AC47B8">
        <w:rPr>
          <w:rFonts w:ascii="Times New Roman" w:hAnsi="Times New Roman" w:cs="Times New Roman"/>
          <w:sz w:val="28"/>
          <w:szCs w:val="28"/>
        </w:rPr>
        <w:t>:</w:t>
      </w:r>
    </w:p>
    <w:p w14:paraId="5A111A7C" w14:textId="67296B2A" w:rsid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последовательную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-архитектуру (друг за другом)</w:t>
      </w:r>
    </w:p>
    <w:p w14:paraId="3B012A50" w14:textId="71EA99E2" w:rsid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Ввод-преобразование-управление путями-сохранение-логирование.</w:t>
      </w:r>
    </w:p>
    <w:p w14:paraId="022190DB" w14:textId="5F1606EA" w:rsidR="00F723F5" w:rsidRDefault="00814AA6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Выполнение интеграции модулей в программное обеспечение</w:t>
      </w:r>
    </w:p>
    <w:p w14:paraId="6B142FFF" w14:textId="489EED9B" w:rsidR="00AB444F" w:rsidRDefault="00CE4925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модулей системы обработки изображений проводилась поэтапно с использованием принципа постепенного наращивания функциональности. На начальном этапе был построен базовый контур, включающий модули чтения исходных данных и их предварительной обработки. Особое внимание уделялось обеспечению совместимости между компонентами,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, и стандартными модулями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4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файловой системой.</w:t>
      </w:r>
    </w:p>
    <w:p w14:paraId="140E23EF" w14:textId="15D1FF14" w:rsidR="00CE4925" w:rsidRDefault="00F076C9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успешного тестирования к системе подключались модули преобразования цветовых пространств и управления путями сохранения данных. </w:t>
      </w:r>
      <w:r w:rsidR="00060A36">
        <w:rPr>
          <w:rFonts w:ascii="Times New Roman" w:hAnsi="Times New Roman" w:cs="Times New Roman"/>
          <w:sz w:val="28"/>
          <w:szCs w:val="28"/>
        </w:rPr>
        <w:t>Для стабильного взаимодействия компонентов была сделана система обработки исключений и промежуточных буферов данных. Каждый новый модуль проходил интеграционное тестирование совместно с работающими компонентами.</w:t>
      </w:r>
    </w:p>
    <w:p w14:paraId="343355AB" w14:textId="033DB8CC" w:rsidR="00060A36" w:rsidRDefault="00923A1F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этапе проводилось полное тестирование интегрированной системы, в ходе которого проверялось выполнение операций и устойчивость к неправильным входным данным.</w:t>
      </w:r>
    </w:p>
    <w:p w14:paraId="71E72706" w14:textId="35F549EB" w:rsidR="00923A1F" w:rsidRDefault="007A6B11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Выполнение отладки программного модуля с использованием специализированных программных средств</w:t>
      </w:r>
    </w:p>
    <w:p w14:paraId="1E218D39" w14:textId="19D5F372" w:rsidR="007963FA" w:rsidRDefault="002848D9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отладки программного модуля обработки изображений проводился с использованием интегрированной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встроенного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3C03">
        <w:rPr>
          <w:rFonts w:ascii="Times New Roman" w:hAnsi="Times New Roman" w:cs="Times New Roman"/>
          <w:sz w:val="28"/>
          <w:szCs w:val="28"/>
        </w:rPr>
        <w:t xml:space="preserve"> Основной упор уделялся диагностике ошибок обработки графических данных и исключений файловой системы.</w:t>
      </w:r>
    </w:p>
    <w:p w14:paraId="3FE9119D" w14:textId="4C2495FC" w:rsidR="00733C03" w:rsidRDefault="00E1038A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E10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система детального логирования, фиксирующая все этапы работы программы – от открытия исходного файла до сохранения результата. </w:t>
      </w:r>
      <w:r w:rsidR="00217B5F">
        <w:rPr>
          <w:rFonts w:ascii="Times New Roman" w:hAnsi="Times New Roman" w:cs="Times New Roman"/>
          <w:sz w:val="28"/>
          <w:szCs w:val="28"/>
        </w:rPr>
        <w:t>Это позволило выявить и исправить ошибки, связанные с неправильной обработкой путей к файлам и исключениями доступа.</w:t>
      </w:r>
    </w:p>
    <w:p w14:paraId="329ACE32" w14:textId="109A8BC1" w:rsidR="00114914" w:rsidRDefault="001E1C29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автоматизации тестирования использовал</w:t>
      </w:r>
      <w:r w:rsidR="007D3EEF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7D3E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E1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7D3EEF">
        <w:rPr>
          <w:rFonts w:ascii="Times New Roman" w:hAnsi="Times New Roman" w:cs="Times New Roman"/>
          <w:sz w:val="28"/>
          <w:szCs w:val="28"/>
        </w:rPr>
        <w:t xml:space="preserve">, где </w:t>
      </w:r>
      <w:r w:rsidR="00770F7A">
        <w:rPr>
          <w:rFonts w:ascii="Times New Roman" w:hAnsi="Times New Roman" w:cs="Times New Roman"/>
          <w:sz w:val="28"/>
          <w:szCs w:val="28"/>
        </w:rPr>
        <w:t>были созданы тестовые случаи для проверки обработки изображений разных форматов, работы с неправильными путями и обработки исключительных ситуаций.</w:t>
      </w:r>
      <w:r w:rsidR="0092227B">
        <w:rPr>
          <w:rFonts w:ascii="Times New Roman" w:hAnsi="Times New Roman" w:cs="Times New Roman"/>
          <w:sz w:val="28"/>
          <w:szCs w:val="28"/>
        </w:rPr>
        <w:t xml:space="preserve"> В результате отладки была</w:t>
      </w:r>
      <w:r w:rsidR="002D2D37">
        <w:rPr>
          <w:rFonts w:ascii="Times New Roman" w:hAnsi="Times New Roman" w:cs="Times New Roman"/>
          <w:sz w:val="28"/>
          <w:szCs w:val="28"/>
        </w:rPr>
        <w:t xml:space="preserve"> достигнута стабильная работа модуля, обеспечена правильная обработка ошибок и оптимизировано потребление системных ресурсов.</w:t>
      </w:r>
    </w:p>
    <w:p w14:paraId="03025DE7" w14:textId="0CD91993" w:rsidR="00057C13" w:rsidRDefault="00057C13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6C7C9" w14:textId="3AE38D9F" w:rsidR="00057C13" w:rsidRDefault="00057C13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Осуществление разработки тестовых наборов и тестовых сценариев для программного обеспечения</w:t>
      </w:r>
    </w:p>
    <w:p w14:paraId="46BCEF07" w14:textId="1F3F4E7B" w:rsidR="00820399" w:rsidRDefault="0082169C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тестовых наборов и сценариев для программного модуля обработки изображений проводилась с использованием модульного тестирования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>. Были созданы тестовые случаи, включающие тестирование модуля чтения изображений, модуля преобразования цветовых пространств и модуля работы с файловой системой.</w:t>
      </w:r>
    </w:p>
    <w:p w14:paraId="5AB28B1D" w14:textId="07557615" w:rsidR="0082169C" w:rsidRDefault="006F0D28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правильной обработки изображений различных форматов были подготовлены тестовые наборы, включающие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разрешениями и цветовыми профилями. </w:t>
      </w:r>
      <w:r w:rsidR="00480EDF">
        <w:rPr>
          <w:rFonts w:ascii="Times New Roman" w:hAnsi="Times New Roman" w:cs="Times New Roman"/>
          <w:sz w:val="28"/>
          <w:szCs w:val="28"/>
        </w:rPr>
        <w:t>Тестовые сценарии включали проверку граничных условий, таких как обработка изображений с максимально допустимыми размерами, работа с поврежденными файлами и тестирование обработки исключительных ситуаций при отсутствии прав доступа к файловой системе.</w:t>
      </w:r>
    </w:p>
    <w:p w14:paraId="749FBD78" w14:textId="75CEB063" w:rsidR="00480EDF" w:rsidRDefault="009357D1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разработаны интеграционные тестовые сценарии, проверяющие корректность передачи данных между компонентами системы. В процессе тестирования использовались как автоматизированные тесты, так и ручная проверка визуального качества обработанных изображений.</w:t>
      </w:r>
    </w:p>
    <w:p w14:paraId="1551BAC8" w14:textId="05FBBFE4" w:rsidR="009357D1" w:rsidRDefault="00C14758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Инспектирование компонент</w:t>
      </w:r>
      <w:r w:rsidR="0076312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на предмет соответствия стандартам кодирования</w:t>
      </w:r>
    </w:p>
    <w:p w14:paraId="25FD530F" w14:textId="3BD900DE" w:rsidR="00763126" w:rsidRDefault="00F15A11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инспектирования компонентов программного обеспечения проводилась проверка соответствия кода общепринятым стандартам написания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0196">
        <w:rPr>
          <w:rFonts w:ascii="Times New Roman" w:hAnsi="Times New Roman" w:cs="Times New Roman"/>
          <w:sz w:val="28"/>
          <w:szCs w:val="28"/>
        </w:rPr>
        <w:t xml:space="preserve"> Основное внимание уделялось соблюдению правил оформления кода, включая использование правильных отступов, соблюдение максимальной длины строки, расстановка пробелов вокруг операторов и после запятых.</w:t>
      </w:r>
    </w:p>
    <w:p w14:paraId="0F030F21" w14:textId="30D24631" w:rsidR="00BF0196" w:rsidRDefault="009C367B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проверка именования переменных и функций на соответствие требованиям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Enhancement</w:t>
      </w:r>
      <w:r w:rsidRPr="009C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Proposal</w:t>
      </w:r>
      <w:r w:rsidRPr="009C367B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. Для переменных и функций используется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названия отражают их назначение и легко читаются. Также проверил наличие и качество комментариев к коду, которые должны пояснять сложные алгоритмы и назначение функций. </w:t>
      </w:r>
    </w:p>
    <w:p w14:paraId="00DBDC0F" w14:textId="77777777" w:rsidR="004B5552" w:rsidRDefault="005213DC" w:rsidP="004B55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</w:t>
      </w:r>
      <w:r w:rsidR="00B2407A">
        <w:rPr>
          <w:rFonts w:ascii="Times New Roman" w:hAnsi="Times New Roman" w:cs="Times New Roman"/>
          <w:sz w:val="28"/>
          <w:szCs w:val="28"/>
        </w:rPr>
        <w:t>было к организации импортов в начале файла и логической структуре программы. Проверилось, что код разделен на логические блоки, каждый модуль выполняет четко определенную задачу, а функции имеют разумный размер и сложность. Все выявленные замечания были исправлены.</w:t>
      </w:r>
    </w:p>
    <w:p w14:paraId="68D288AA" w14:textId="46FDF9A5" w:rsidR="00B2407A" w:rsidRDefault="008D68A9" w:rsidP="004B5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ВЫПОЛНЯЕМЫЕ ЗАДАНИЯ</w:t>
      </w:r>
    </w:p>
    <w:p w14:paraId="185F0CB8" w14:textId="77777777" w:rsidR="004B5552" w:rsidRDefault="004B5552" w:rsidP="004B5552">
      <w:pPr>
        <w:rPr>
          <w:rFonts w:ascii="Times New Roman" w:hAnsi="Times New Roman" w:cs="Times New Roman"/>
          <w:sz w:val="28"/>
          <w:szCs w:val="28"/>
        </w:rPr>
      </w:pPr>
    </w:p>
    <w:p w14:paraId="336993AE" w14:textId="77777777" w:rsidR="006F4C4C" w:rsidRDefault="006F4C4C" w:rsidP="008D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FDC0F" w14:textId="77777777" w:rsidR="008D68A9" w:rsidRPr="005213DC" w:rsidRDefault="008D68A9" w:rsidP="008D68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F1FE6" w14:textId="77777777" w:rsidR="00C14758" w:rsidRPr="006F0D28" w:rsidRDefault="00C14758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E1701" w14:textId="77777777" w:rsidR="00057C13" w:rsidRDefault="00057C13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A7C43" w14:textId="43FDCACA" w:rsidR="002D2D37" w:rsidRDefault="002D2D37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986EA" w14:textId="77777777" w:rsidR="002D2D37" w:rsidRPr="001E1C29" w:rsidRDefault="002D2D37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67034" w14:textId="77777777" w:rsidR="00E86E46" w:rsidRDefault="00E86E46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CD47E" w14:textId="77777777" w:rsidR="00E86E46" w:rsidRDefault="00E86E46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9BDBD" w14:textId="77777777" w:rsidR="00AC47B8" w:rsidRP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16E39" w14:textId="77777777" w:rsidR="00836D16" w:rsidRPr="002A75A9" w:rsidRDefault="00836D16" w:rsidP="00154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96804" w14:textId="77777777" w:rsidR="00FC58F0" w:rsidRPr="002A75A9" w:rsidRDefault="00FC58F0" w:rsidP="00154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999F1" w14:textId="0BED7C01" w:rsidR="007678D6" w:rsidRPr="002A75A9" w:rsidRDefault="007678D6" w:rsidP="007678D6">
      <w:pPr>
        <w:rPr>
          <w:rFonts w:ascii="Times New Roman" w:hAnsi="Times New Roman" w:cs="Times New Roman"/>
          <w:sz w:val="28"/>
          <w:szCs w:val="28"/>
        </w:rPr>
      </w:pPr>
    </w:p>
    <w:p w14:paraId="501C695F" w14:textId="77777777" w:rsidR="00F32958" w:rsidRPr="002A75A9" w:rsidRDefault="00F3295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519F5" w14:textId="77777777" w:rsidR="0015123C" w:rsidRPr="002A75A9" w:rsidRDefault="0015123C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9C919" w14:textId="7304769D" w:rsidR="00A82597" w:rsidRPr="002A75A9" w:rsidRDefault="008149D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 w:rsidRPr="002A75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FB79B" w14:textId="77777777" w:rsidR="003D7C05" w:rsidRPr="002A75A9" w:rsidRDefault="003D7C05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24F0" w14:textId="77777777" w:rsidR="00436899" w:rsidRPr="002A75A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D12AF" w14:textId="7E7F35C7" w:rsidR="00BA7E42" w:rsidRPr="002A75A9" w:rsidRDefault="00BA7E42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DB52A" w14:textId="5F14BDD3" w:rsidR="009048D8" w:rsidRPr="002A75A9" w:rsidRDefault="009048D8" w:rsidP="00124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1A597" w14:textId="77777777" w:rsidR="004272A2" w:rsidRPr="002A75A9" w:rsidRDefault="004272A2" w:rsidP="004272A2">
      <w:pPr>
        <w:ind w:left="720"/>
        <w:rPr>
          <w:rFonts w:cs="Times New Roman"/>
          <w:szCs w:val="28"/>
        </w:rPr>
      </w:pPr>
    </w:p>
    <w:p w14:paraId="180DA0AF" w14:textId="6CB111FD" w:rsidR="00A8273B" w:rsidRPr="002A75A9" w:rsidRDefault="00A8273B" w:rsidP="00A8273B">
      <w:pPr>
        <w:pStyle w:val="a8"/>
        <w:jc w:val="both"/>
        <w:rPr>
          <w:rFonts w:cs="Times New Roman"/>
          <w:szCs w:val="28"/>
        </w:rPr>
      </w:pPr>
    </w:p>
    <w:p w14:paraId="1D240C47" w14:textId="77777777" w:rsidR="00A8273B" w:rsidRPr="002A75A9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87BFE" w14:textId="77777777" w:rsidR="00A8273B" w:rsidRPr="002A75A9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EEE76" w14:textId="77777777" w:rsidR="00CE0DDE" w:rsidRPr="002A75A9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B4EB0" w14:textId="77777777" w:rsidR="00CE0DDE" w:rsidRPr="002A75A9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0899F" w14:textId="77777777" w:rsidR="00083FA7" w:rsidRPr="002A75A9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3FA7" w:rsidRPr="002A75A9" w:rsidSect="000878ED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DD20" w14:textId="77777777" w:rsidR="00614DB3" w:rsidRDefault="00614DB3" w:rsidP="000878ED">
      <w:pPr>
        <w:spacing w:after="0" w:line="240" w:lineRule="auto"/>
      </w:pPr>
      <w:r>
        <w:separator/>
      </w:r>
    </w:p>
  </w:endnote>
  <w:endnote w:type="continuationSeparator" w:id="0">
    <w:p w14:paraId="187234B3" w14:textId="77777777" w:rsidR="00614DB3" w:rsidRDefault="00614DB3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77CD" w14:textId="5CEA1EBC" w:rsidR="000878ED" w:rsidRDefault="000878ED" w:rsidP="0012442A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3434" w14:textId="77777777" w:rsidR="00614DB3" w:rsidRDefault="00614DB3" w:rsidP="000878ED">
      <w:pPr>
        <w:spacing w:after="0" w:line="240" w:lineRule="auto"/>
      </w:pPr>
      <w:r>
        <w:separator/>
      </w:r>
    </w:p>
  </w:footnote>
  <w:footnote w:type="continuationSeparator" w:id="0">
    <w:p w14:paraId="0EB95A66" w14:textId="77777777" w:rsidR="00614DB3" w:rsidRDefault="00614DB3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95E"/>
    <w:multiLevelType w:val="hybridMultilevel"/>
    <w:tmpl w:val="1070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37F"/>
    <w:multiLevelType w:val="hybridMultilevel"/>
    <w:tmpl w:val="8340C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229F4"/>
    <w:multiLevelType w:val="hybridMultilevel"/>
    <w:tmpl w:val="AD0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687"/>
    <w:multiLevelType w:val="hybridMultilevel"/>
    <w:tmpl w:val="16A4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EEE"/>
    <w:multiLevelType w:val="hybridMultilevel"/>
    <w:tmpl w:val="FE1C0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84CD1"/>
    <w:multiLevelType w:val="hybridMultilevel"/>
    <w:tmpl w:val="77CC2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A5215"/>
    <w:multiLevelType w:val="hybridMultilevel"/>
    <w:tmpl w:val="4888F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B5A35"/>
    <w:multiLevelType w:val="hybridMultilevel"/>
    <w:tmpl w:val="D374A06A"/>
    <w:lvl w:ilvl="0" w:tplc="6F045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851FC"/>
    <w:multiLevelType w:val="hybridMultilevel"/>
    <w:tmpl w:val="D59C3D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AA372A"/>
    <w:multiLevelType w:val="hybridMultilevel"/>
    <w:tmpl w:val="2F5E8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F57AE"/>
    <w:multiLevelType w:val="hybridMultilevel"/>
    <w:tmpl w:val="FF2A9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505BF9"/>
    <w:multiLevelType w:val="hybridMultilevel"/>
    <w:tmpl w:val="39A0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06B6A"/>
    <w:multiLevelType w:val="hybridMultilevel"/>
    <w:tmpl w:val="F556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31C83"/>
    <w:multiLevelType w:val="hybridMultilevel"/>
    <w:tmpl w:val="F2E6E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57C13"/>
    <w:rsid w:val="00060A36"/>
    <w:rsid w:val="00083FA7"/>
    <w:rsid w:val="000878ED"/>
    <w:rsid w:val="00090C9D"/>
    <w:rsid w:val="000A5513"/>
    <w:rsid w:val="000B6486"/>
    <w:rsid w:val="000C559D"/>
    <w:rsid w:val="000E425C"/>
    <w:rsid w:val="00114914"/>
    <w:rsid w:val="0012442A"/>
    <w:rsid w:val="00134683"/>
    <w:rsid w:val="0015123C"/>
    <w:rsid w:val="00154A77"/>
    <w:rsid w:val="001918F7"/>
    <w:rsid w:val="001B1B12"/>
    <w:rsid w:val="001C2772"/>
    <w:rsid w:val="001E1C29"/>
    <w:rsid w:val="00217B5F"/>
    <w:rsid w:val="002302B7"/>
    <w:rsid w:val="00266CE5"/>
    <w:rsid w:val="002848D9"/>
    <w:rsid w:val="002A75A9"/>
    <w:rsid w:val="002C16B0"/>
    <w:rsid w:val="002D2D37"/>
    <w:rsid w:val="00323828"/>
    <w:rsid w:val="0033545A"/>
    <w:rsid w:val="00340784"/>
    <w:rsid w:val="003543DC"/>
    <w:rsid w:val="00355D96"/>
    <w:rsid w:val="0038209F"/>
    <w:rsid w:val="003A0205"/>
    <w:rsid w:val="003D3DA2"/>
    <w:rsid w:val="003D7C05"/>
    <w:rsid w:val="00400A27"/>
    <w:rsid w:val="00421875"/>
    <w:rsid w:val="00421F37"/>
    <w:rsid w:val="004272A2"/>
    <w:rsid w:val="00436899"/>
    <w:rsid w:val="004629C1"/>
    <w:rsid w:val="0046787E"/>
    <w:rsid w:val="00480EDF"/>
    <w:rsid w:val="004B5552"/>
    <w:rsid w:val="00506382"/>
    <w:rsid w:val="005213DC"/>
    <w:rsid w:val="00522FA7"/>
    <w:rsid w:val="0053613B"/>
    <w:rsid w:val="005420E0"/>
    <w:rsid w:val="00552C9A"/>
    <w:rsid w:val="005703DE"/>
    <w:rsid w:val="00585DDA"/>
    <w:rsid w:val="005A0298"/>
    <w:rsid w:val="005A1036"/>
    <w:rsid w:val="005C072A"/>
    <w:rsid w:val="00614DB3"/>
    <w:rsid w:val="006A13FD"/>
    <w:rsid w:val="006D0B64"/>
    <w:rsid w:val="006E0EE1"/>
    <w:rsid w:val="006F0D28"/>
    <w:rsid w:val="006F4C4C"/>
    <w:rsid w:val="00701D69"/>
    <w:rsid w:val="0070658A"/>
    <w:rsid w:val="00706D55"/>
    <w:rsid w:val="00733C03"/>
    <w:rsid w:val="00750176"/>
    <w:rsid w:val="007615C7"/>
    <w:rsid w:val="00763126"/>
    <w:rsid w:val="007678D6"/>
    <w:rsid w:val="00770F7A"/>
    <w:rsid w:val="00780433"/>
    <w:rsid w:val="0078412A"/>
    <w:rsid w:val="0078438B"/>
    <w:rsid w:val="00790278"/>
    <w:rsid w:val="007963FA"/>
    <w:rsid w:val="00796980"/>
    <w:rsid w:val="00797849"/>
    <w:rsid w:val="007A6B11"/>
    <w:rsid w:val="007C05F6"/>
    <w:rsid w:val="007D3CA2"/>
    <w:rsid w:val="007D3EEF"/>
    <w:rsid w:val="008149DD"/>
    <w:rsid w:val="00814AA6"/>
    <w:rsid w:val="00817DD0"/>
    <w:rsid w:val="00820399"/>
    <w:rsid w:val="0082169C"/>
    <w:rsid w:val="00836D16"/>
    <w:rsid w:val="00864E79"/>
    <w:rsid w:val="00884DED"/>
    <w:rsid w:val="008D68A9"/>
    <w:rsid w:val="009048D8"/>
    <w:rsid w:val="0092227B"/>
    <w:rsid w:val="00923A1F"/>
    <w:rsid w:val="009357D1"/>
    <w:rsid w:val="00950FFB"/>
    <w:rsid w:val="0099678D"/>
    <w:rsid w:val="009B0F91"/>
    <w:rsid w:val="009C367B"/>
    <w:rsid w:val="009D70E5"/>
    <w:rsid w:val="009E442E"/>
    <w:rsid w:val="009F299E"/>
    <w:rsid w:val="00A257CC"/>
    <w:rsid w:val="00A368B0"/>
    <w:rsid w:val="00A74E83"/>
    <w:rsid w:val="00A82597"/>
    <w:rsid w:val="00A8273B"/>
    <w:rsid w:val="00A96949"/>
    <w:rsid w:val="00AB444F"/>
    <w:rsid w:val="00AC47B8"/>
    <w:rsid w:val="00B2407A"/>
    <w:rsid w:val="00B62B82"/>
    <w:rsid w:val="00B87F6D"/>
    <w:rsid w:val="00B93955"/>
    <w:rsid w:val="00BA7E42"/>
    <w:rsid w:val="00BF0196"/>
    <w:rsid w:val="00C14758"/>
    <w:rsid w:val="00C757DC"/>
    <w:rsid w:val="00CE0DDE"/>
    <w:rsid w:val="00CE147B"/>
    <w:rsid w:val="00CE18F9"/>
    <w:rsid w:val="00CE4925"/>
    <w:rsid w:val="00D00F62"/>
    <w:rsid w:val="00D07D95"/>
    <w:rsid w:val="00D12D70"/>
    <w:rsid w:val="00DA0555"/>
    <w:rsid w:val="00E1038A"/>
    <w:rsid w:val="00E22D9E"/>
    <w:rsid w:val="00E300F6"/>
    <w:rsid w:val="00E64662"/>
    <w:rsid w:val="00E77E5B"/>
    <w:rsid w:val="00E86E46"/>
    <w:rsid w:val="00E96909"/>
    <w:rsid w:val="00F076C9"/>
    <w:rsid w:val="00F15A11"/>
    <w:rsid w:val="00F24A42"/>
    <w:rsid w:val="00F32958"/>
    <w:rsid w:val="00F723F5"/>
    <w:rsid w:val="00F82300"/>
    <w:rsid w:val="00FC298A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11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122</cp:revision>
  <dcterms:created xsi:type="dcterms:W3CDTF">2024-12-09T07:02:00Z</dcterms:created>
  <dcterms:modified xsi:type="dcterms:W3CDTF">2025-10-28T15:10:00Z</dcterms:modified>
</cp:coreProperties>
</file>