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4" w:after="0"/>
        <w:ind w:start="1321" w:end="1314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1" allowOverlap="1" relativeHeight="3">
                <wp:simplePos x="0" y="0"/>
                <wp:positionH relativeFrom="column">
                  <wp:posOffset>-1237615</wp:posOffset>
                </wp:positionH>
                <wp:positionV relativeFrom="paragraph">
                  <wp:posOffset>-838200</wp:posOffset>
                </wp:positionV>
                <wp:extent cx="7556500" cy="10680700"/>
                <wp:effectExtent l="6350" t="6350" r="6985" b="6985"/>
                <wp:wrapNone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5800 w 4284000"/>
                            <a:gd name="textAreaTop" fmla="*/ 0 h 6055200"/>
                            <a:gd name="textAreaBottom" fmla="*/ 605700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Федеральное</w:t>
      </w:r>
      <w:r>
        <w:rPr>
          <w:spacing w:val="-18"/>
        </w:rPr>
        <w:t xml:space="preserve"> </w:t>
      </w:r>
      <w:r>
        <w:rPr/>
        <w:t>государственное</w:t>
      </w:r>
      <w:r>
        <w:rPr>
          <w:spacing w:val="-17"/>
        </w:rPr>
        <w:t xml:space="preserve"> </w:t>
      </w:r>
      <w:r>
        <w:rPr/>
        <w:t>автономное образовательное учреждение</w:t>
      </w:r>
    </w:p>
    <w:p>
      <w:pPr>
        <w:pStyle w:val="BodyText"/>
        <w:ind w:start="1321" w:end="1317"/>
        <w:jc w:val="center"/>
        <w:rPr/>
      </w:pPr>
      <w:r>
        <w:rPr/>
        <w:t>высшего</w:t>
      </w:r>
      <w:r>
        <w:rPr>
          <w:spacing w:val="-5"/>
        </w:rPr>
        <w:t xml:space="preserve"> </w:t>
      </w:r>
      <w:r>
        <w:rPr>
          <w:spacing w:val="-2"/>
        </w:rPr>
        <w:t>образования</w:t>
      </w:r>
    </w:p>
    <w:p>
      <w:pPr>
        <w:pStyle w:val="BodyText"/>
        <w:ind w:start="1321" w:end="1317"/>
        <w:jc w:val="center"/>
        <w:rPr>
          <w:b/>
        </w:rPr>
      </w:pPr>
      <w:r>
        <w:rPr>
          <w:b/>
        </w:rPr>
        <w:t>«СИБИРСКИЙ</w:t>
      </w:r>
      <w:r>
        <w:rPr>
          <w:b/>
          <w:spacing w:val="-11"/>
        </w:rPr>
        <w:t xml:space="preserve"> </w:t>
      </w:r>
      <w:r>
        <w:rPr>
          <w:b/>
        </w:rPr>
        <w:t>ФЕДЕРАЛЬНЫЙ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УНИВЕРСИТЕТ»</w:t>
      </w:r>
    </w:p>
    <w:p>
      <w:pPr>
        <w:pStyle w:val="BodyText"/>
        <w:ind w:start="1321" w:end="1530"/>
        <w:jc w:val="center"/>
        <w:rPr>
          <w:u w:val="single"/>
        </w:rPr>
      </w:pPr>
      <w:r>
        <w:rPr>
          <w:u w:val="single"/>
        </w:rPr>
        <w:t>Институт</w:t>
      </w:r>
      <w:r>
        <w:rPr>
          <w:spacing w:val="-10"/>
          <w:u w:val="single"/>
        </w:rPr>
        <w:t xml:space="preserve"> </w:t>
      </w:r>
      <w:r>
        <w:rPr>
          <w:u w:val="single"/>
        </w:rPr>
        <w:t>космических</w:t>
      </w:r>
      <w:r>
        <w:rPr>
          <w:spacing w:val="-7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u w:val="single"/>
        </w:rPr>
        <w:t>информационных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технологий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институт</w:t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tabs>
          <w:tab w:val="clear" w:pos="720"/>
          <w:tab w:val="left" w:pos="2632" w:leader="none"/>
          <w:tab w:val="left" w:pos="9379" w:leader="none"/>
        </w:tabs>
        <w:ind w:end="209"/>
        <w:jc w:val="center"/>
        <w:rPr/>
      </w:pPr>
      <w:r>
        <w:rPr>
          <w:u w:val="single"/>
        </w:rPr>
        <w:t>Прикладная информатика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кафедра</w:t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spacing w:before="276" w:after="0"/>
        <w:rPr>
          <w:i/>
          <w:i/>
          <w:sz w:val="32"/>
        </w:rPr>
      </w:pPr>
      <w:r>
        <w:rPr>
          <w:i/>
          <w:sz w:val="32"/>
        </w:rPr>
      </w:r>
    </w:p>
    <w:p>
      <w:pPr>
        <w:pStyle w:val="Title"/>
        <w:rPr/>
      </w:pPr>
      <w:r>
        <w:rPr/>
        <w:t>ОТЧЕТ О ПРАКТИЧЕСКОЙ</w:t>
      </w:r>
      <w:r>
        <w:rPr>
          <w:spacing w:val="-11"/>
        </w:rPr>
        <w:t xml:space="preserve"> </w:t>
      </w:r>
      <w:r>
        <w:rPr/>
        <w:t>РАБОТЕ</w:t>
      </w:r>
    </w:p>
    <w:p>
      <w:pPr>
        <w:pStyle w:val="Heading1"/>
        <w:spacing w:before="0" w:after="0"/>
        <w:ind w:start="1321" w:end="1531"/>
        <w:jc w:val="center"/>
        <w:rPr>
          <w:b w:val="false"/>
        </w:rPr>
      </w:pPr>
      <w:r>
        <w:rPr>
          <w:b w:val="false"/>
        </w:rPr>
        <w:t>Обработка одномерных массивов</w:t>
      </w:r>
    </w:p>
    <w:p>
      <w:pPr>
        <w:pStyle w:val="Heading1"/>
        <w:spacing w:before="0" w:after="0"/>
        <w:ind w:start="1321" w:end="1531"/>
        <w:jc w:val="center"/>
        <w:rPr>
          <w:b w:val="false"/>
        </w:rPr>
      </w:pPr>
      <w:r>
        <w:rPr>
          <w:b w:val="false"/>
        </w:rPr>
        <w:t>Вариант 6</w:t>
      </w:r>
    </w:p>
    <w:p>
      <w:pPr>
        <w:pStyle w:val="Heading1"/>
        <w:spacing w:before="0" w:after="0"/>
        <w:ind w:start="1321" w:end="1531"/>
        <w:jc w:val="center"/>
        <w:rPr>
          <w:b w:val="false"/>
        </w:rPr>
      </w:pPr>
      <w:r>
        <w:rPr>
          <w:b w:val="false"/>
        </w:rPr>
      </w:r>
    </w:p>
    <w:p>
      <w:pPr>
        <w:pStyle w:val="Normal"/>
        <w:spacing w:before="10" w:after="0"/>
        <w:ind w:end="1531"/>
        <w:rPr>
          <w:i/>
          <w:i/>
        </w:rPr>
      </w:pPr>
      <w:r>
        <w:rPr>
          <w:i/>
        </w:rPr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  <w:t xml:space="preserve">  </w:t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  <w:t xml:space="preserve">   </w:t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spacing w:before="57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Style w:val="TableNormal"/>
        <w:tblW w:w="9438" w:type="dxa"/>
        <w:jc w:val="start"/>
        <w:tblInd w:w="99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4699"/>
        <w:gridCol w:w="2287"/>
        <w:gridCol w:w="2452"/>
      </w:tblGrid>
      <w:tr>
        <w:trPr>
          <w:trHeight w:val="708" w:hRule="atLeast"/>
        </w:trPr>
        <w:tc>
          <w:tcPr>
            <w:tcW w:w="4699" w:type="dxa"/>
            <w:tcBorders/>
          </w:tcPr>
          <w:p>
            <w:pPr>
              <w:pStyle w:val="TableParagraph"/>
              <w:widowControl w:val="false"/>
              <w:suppressAutoHyphens w:val="true"/>
              <w:spacing w:lineRule="exact" w:line="310" w:before="0" w:after="0"/>
              <w:ind w:start="50"/>
              <w:jc w:val="star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Преподаватель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widowControl w:val="false"/>
              <w:tabs>
                <w:tab w:val="clear" w:pos="720"/>
                <w:tab w:val="left" w:pos="2098" w:leader="none"/>
              </w:tabs>
              <w:suppressAutoHyphens w:val="true"/>
              <w:spacing w:lineRule="exact" w:line="310" w:before="0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  <w:p>
            <w:pPr>
              <w:pStyle w:val="TableParagraph"/>
              <w:widowControl w:val="false"/>
              <w:suppressAutoHyphens w:val="true"/>
              <w:spacing w:lineRule="auto" w:line="240" w:before="1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widowControl w:val="false"/>
              <w:tabs>
                <w:tab w:val="clear" w:pos="720"/>
                <w:tab w:val="left" w:pos="2349" w:leader="none"/>
              </w:tabs>
              <w:suppressAutoHyphens w:val="true"/>
              <w:spacing w:lineRule="exact" w:line="310" w:before="0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С.Н.</w:t>
            </w:r>
            <w:r>
              <w:rPr>
                <w:spacing w:val="-1"/>
                <w:kern w:val="0"/>
                <w:sz w:val="28"/>
                <w:szCs w:val="22"/>
                <w:u w:val="single"/>
                <w:lang w:eastAsia="en-US" w:bidi="ar-SA"/>
              </w:rPr>
              <w:t xml:space="preserve"> Масаев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  <w:p>
            <w:pPr>
              <w:pStyle w:val="TableParagraph"/>
              <w:widowControl w:val="false"/>
              <w:suppressAutoHyphens w:val="true"/>
              <w:spacing w:lineRule="auto" w:line="240" w:before="1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  <w:tr>
        <w:trPr>
          <w:trHeight w:val="455" w:hRule="atLeast"/>
        </w:trPr>
        <w:tc>
          <w:tcPr>
            <w:tcW w:w="4699" w:type="dxa"/>
            <w:tcBorders/>
          </w:tcPr>
          <w:p>
            <w:pPr>
              <w:pStyle w:val="TableParagraph"/>
              <w:widowControl w:val="false"/>
              <w:tabs>
                <w:tab w:val="clear" w:pos="720"/>
                <w:tab w:val="left" w:pos="2703" w:leader="none"/>
                <w:tab w:val="left" w:pos="4569" w:leader="none"/>
              </w:tabs>
              <w:suppressAutoHyphens w:val="true"/>
              <w:spacing w:lineRule="exact" w:line="312" w:before="123" w:after="0"/>
              <w:ind w:start="50"/>
              <w:jc w:val="star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Студент</w:t>
            </w:r>
            <w:r>
              <w:rPr>
                <w:spacing w:val="1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35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КИ23-</w:t>
            </w:r>
            <w:r>
              <w:rPr>
                <w:spacing w:val="-5"/>
                <w:kern w:val="0"/>
                <w:sz w:val="28"/>
                <w:szCs w:val="22"/>
                <w:u w:val="single"/>
                <w:lang w:eastAsia="en-US" w:bidi="ar-SA"/>
              </w:rPr>
              <w:t>20б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  <w:r>
              <w:rPr>
                <w:spacing w:val="-2"/>
                <w:kern w:val="0"/>
                <w:sz w:val="28"/>
                <w:szCs w:val="22"/>
                <w:u w:val="single"/>
                <w:lang w:eastAsia="en-US" w:bidi="ar-SA"/>
              </w:rPr>
              <w:t>№032304292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widowControl w:val="false"/>
              <w:tabs>
                <w:tab w:val="clear" w:pos="720"/>
                <w:tab w:val="left" w:pos="2098" w:leader="none"/>
              </w:tabs>
              <w:suppressAutoHyphens w:val="true"/>
              <w:spacing w:lineRule="exact" w:line="312" w:before="123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widowControl w:val="false"/>
              <w:tabs>
                <w:tab w:val="clear" w:pos="720"/>
                <w:tab w:val="left" w:pos="2349" w:leader="none"/>
              </w:tabs>
              <w:suppressAutoHyphens w:val="true"/>
              <w:spacing w:lineRule="exact" w:line="312" w:before="123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>А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.В.</w:t>
            </w:r>
            <w:r>
              <w:rPr>
                <w:spacing w:val="-1"/>
                <w:kern w:val="0"/>
                <w:sz w:val="28"/>
                <w:szCs w:val="22"/>
                <w:u w:val="single"/>
                <w:lang w:eastAsia="en-US" w:bidi="ar-SA"/>
              </w:rPr>
              <w:t xml:space="preserve"> Ил</w:t>
            </w:r>
            <w:r>
              <w:rPr>
                <w:spacing w:val="-2"/>
                <w:kern w:val="0"/>
                <w:sz w:val="28"/>
                <w:szCs w:val="22"/>
                <w:u w:val="single"/>
                <w:lang w:eastAsia="en-US" w:bidi="ar-SA"/>
              </w:rPr>
              <w:t>ющенко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</w:tr>
      <w:tr>
        <w:trPr>
          <w:trHeight w:val="253" w:hRule="atLeast"/>
        </w:trPr>
        <w:tc>
          <w:tcPr>
            <w:tcW w:w="4699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start="1308"/>
              <w:jc w:val="start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номер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группы,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зачетной</w:t>
            </w:r>
            <w:r>
              <w:rPr>
                <w:i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книжки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</w:tbl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559" w:right="708" w:gutter="0" w:header="0" w:top="1060" w:footer="720" w:bottom="777"/>
          <w:pgNumType w:fmt="decimal"/>
          <w:formProt w:val="false"/>
          <w:titlePg/>
          <w:textDirection w:val="lrTb"/>
          <w:docGrid w:type="default" w:linePitch="100" w:charSpace="0"/>
        </w:sectPr>
        <w:pStyle w:val="BodyText"/>
        <w:spacing w:before="0" w:after="0"/>
        <w:ind w:end="1317"/>
        <w:jc w:val="center"/>
        <w:rPr/>
      </w:pPr>
      <w:r>
        <w:rPr/>
        <w:t xml:space="preserve">                    </w:t>
      </w:r>
      <w:r>
        <w:rPr/>
        <w:t>Красноярск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>
      <w:pPr>
        <w:pStyle w:val="Heading1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0" allowOverlap="1" relativeHeight="4" wp14:anchorId="3BA1B7E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6350" t="6350" r="6985" b="6985"/>
                <wp:wrapNone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5800 w 4284000"/>
                            <a:gd name="textAreaTop" fmla="*/ 0 h 6055200"/>
                            <a:gd name="textAreaBottom" fmla="*/ 605700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ВВЕДЕНИЕ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ind w:firstLine="709"/>
        <w:jc w:val="both"/>
        <w:rPr>
          <w:sz w:val="28"/>
        </w:rPr>
      </w:pPr>
      <w:r>
        <w:rPr>
          <w:sz w:val="28"/>
        </w:rPr>
        <w:t>Цель работы: изучение методов обработки одномерных массивов.</w:t>
        <w:br/>
        <w:tab/>
        <w:tab/>
      </w:r>
    </w:p>
    <w:p>
      <w:pPr>
        <w:pStyle w:val="Normal"/>
        <w:ind w:firstLine="709"/>
        <w:jc w:val="both"/>
        <w:rPr>
          <w:sz w:val="28"/>
        </w:rPr>
      </w:pPr>
      <w:r>
        <w:rPr>
          <w:sz w:val="28"/>
        </w:rPr>
        <w:t>Задачи: составить программу заданной обработки массива целых чисел. В процессе обработки использовать перестановки элементов внутри массива, не создавая новых массивов. Заполнение исходного массива организовать с помощью генератора случайных чисел, если иное не предусмотрено вариантом задания. Исходный и обработанный массив выводить на экран.</w:t>
      </w:r>
    </w:p>
    <w:p>
      <w:pPr>
        <w:pStyle w:val="Normal"/>
        <w:ind w:firstLine="709"/>
        <w:rPr>
          <w:sz w:val="28"/>
        </w:rPr>
      </w:pPr>
      <w:r>
        <w:rPr>
          <w:sz w:val="28"/>
        </w:rPr>
      </w:r>
      <w:r>
        <w:br w:type="page"/>
      </w:r>
    </w:p>
    <w:p>
      <w:pPr>
        <w:pStyle w:val="Heading1"/>
        <w:spacing w:before="0" w:after="0"/>
        <w:jc w:val="center"/>
        <w:rPr>
          <w:sz w:val="36"/>
        </w:rPr>
      </w:pPr>
      <w:r>
        <w:rPr/>
        <w:t>ОСНОВНАЯ ЧАСТЬ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  <w:t xml:space="preserve">Условие задачи:  </w:t>
      </w:r>
    </w:p>
    <w:p>
      <w:pPr>
        <w:pStyle w:val="Normal"/>
        <w:jc w:val="both"/>
        <w:rPr>
          <w:sz w:val="36"/>
        </w:rPr>
      </w:pPr>
      <w:r>
        <w:rPr>
          <w:sz w:val="28"/>
        </w:rPr>
        <w:t>В массиве A=(a1 , а2, ..., аn) удалить все подряд идущие отрицательные эле-</w:t>
      </w:r>
    </w:p>
    <w:p>
      <w:pPr>
        <w:pStyle w:val="Normal"/>
        <w:jc w:val="both"/>
        <w:rPr>
          <w:sz w:val="36"/>
        </w:rPr>
      </w:pPr>
      <w:r>
        <w:rPr>
          <w:sz w:val="28"/>
        </w:rPr>
        <w:t>менты, идущие вслед за минимальным элементом массива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  <w:t>Блок-схема алгоритма решения данной задачи представлена на рисунке 1.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/>
        <w:drawing>
          <wp:inline distT="0" distB="0" distL="0" distR="0">
            <wp:extent cx="6116320" cy="8273415"/>
            <wp:effectExtent l="0" t="0" r="0" b="0"/>
            <wp:docPr id="3" name="Рисунок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827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Рисунок 1 – Блок-схема алгоритма удаления всех подряд идущих отрицательные эле-</w:t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ментов, идущиъ вслед за минимальным элементом массива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  <w:t xml:space="preserve">Исходный код для решения поставленной задачи на языке </w:t>
      </w:r>
      <w:r>
        <w:rPr>
          <w:sz w:val="28"/>
          <w:lang w:val="en-US"/>
        </w:rPr>
        <w:t>Python</w:t>
        <w:tab/>
        <w:tab/>
      </w:r>
      <w:r>
        <w:rPr>
          <w:sz w:val="28"/>
        </w:rPr>
        <w:t>: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widowControl/>
        <w:rPr>
          <w:rFonts w:ascii="Courier New" w:hAnsi="Courier New" w:eastAsia="Calibri" w:cs="Courier New" w:eastAsiaTheme="minorHAnsi"/>
          <w:color w:val="000000"/>
          <w:sz w:val="20"/>
          <w:szCs w:val="19"/>
          <w:highlight w:val="white"/>
          <w:lang w:val="en-US"/>
        </w:rPr>
      </w:pPr>
      <w:r>
        <w:rPr>
          <w:rFonts w:eastAsia="Calibri" w:cs="Courier New" w:eastAsiaTheme="minorHAnsi" w:ascii="Courier New" w:hAnsi="Courier New"/>
          <w:color w:val="000000"/>
          <w:sz w:val="20"/>
          <w:szCs w:val="19"/>
          <w:highlight w:val="white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33290" cy="3923665"/>
            <wp:effectExtent l="0" t="0" r="0" b="0"/>
            <wp:wrapSquare wrapText="largest"/>
            <wp:docPr id="4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90" cy="392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Cascadia Mono" w:hAnsi="Cascadia Mono" w:eastAsia="Calibri" w:cs="Cascadia Mono" w:eastAsiaTheme="minorHAnsi"/>
          <w:color w:val="000000"/>
          <w:sz w:val="19"/>
          <w:szCs w:val="19"/>
        </w:rPr>
      </w:pPr>
      <w:r>
        <w:rPr>
          <w:rFonts w:eastAsia="Calibri" w:cs="Cascadia Mono" w:eastAsiaTheme="minorHAnsi" w:ascii="Cascadia Mono" w:hAnsi="Cascadia Mono"/>
          <w:color w:val="000000"/>
          <w:sz w:val="19"/>
          <w:szCs w:val="19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  <w:t xml:space="preserve">                   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Рисунок 2 – Код алгоритма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  <w:t xml:space="preserve">Временная сложность данного алгоритма составляет </w:t>
      </w:r>
      <w:r>
        <w:rPr>
          <w:sz w:val="28"/>
          <w:lang w:val="en-US"/>
        </w:rPr>
        <w:t>O</w:t>
      </w:r>
      <w:r>
        <w:rPr>
          <w:sz w:val="28"/>
        </w:rPr>
        <w:t>(</w:t>
      </w:r>
      <w:r>
        <w:rPr>
          <w:sz w:val="28"/>
          <w:lang w:val="en-US"/>
        </w:rPr>
        <w:t>n</w:t>
      </w:r>
      <w:r>
        <w:rPr>
          <w:sz w:val="28"/>
          <w:vertAlign w:val="superscript"/>
        </w:rPr>
        <w:t>2</w:t>
      </w:r>
      <w:r>
        <w:rPr>
          <w:sz w:val="28"/>
        </w:rPr>
        <w:t xml:space="preserve">), сложность по памяти 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 xml:space="preserve">– </w:t>
      </w:r>
      <w:r>
        <w:rPr>
          <w:sz w:val="28"/>
          <w:lang w:val="en-US"/>
        </w:rPr>
        <w:t>O</w:t>
      </w:r>
      <w:r>
        <w:rPr>
          <w:sz w:val="28"/>
        </w:rPr>
        <w:t>(</w:t>
      </w:r>
      <w:r>
        <w:rPr>
          <w:sz w:val="28"/>
          <w:lang w:val="en-US"/>
        </w:rPr>
        <w:t>n</w:t>
      </w:r>
      <w:r>
        <w:rPr>
          <w:sz w:val="28"/>
        </w:rPr>
        <w:t>).</w:t>
      </w:r>
    </w:p>
    <w:p>
      <w:pPr>
        <w:pStyle w:val="Normal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</w:r>
      <w:r>
        <w:br w:type="page"/>
      </w:r>
    </w:p>
    <w:p>
      <w:pPr>
        <w:pStyle w:val="Heading1"/>
        <w:spacing w:before="0" w:after="0"/>
        <w:ind w:start="0"/>
        <w:jc w:val="center"/>
        <w:rPr>
          <w:spacing w:val="-2"/>
        </w:rPr>
      </w:pPr>
      <w:r>
        <w:rPr>
          <w:spacing w:val="-2"/>
        </w:rPr>
        <w:t>ЗАКЛЮЧЕНИЕ</w:t>
      </w:r>
    </w:p>
    <w:p>
      <w:pPr>
        <w:pStyle w:val="Heading1"/>
        <w:rPr>
          <w:b w:val="false"/>
          <w:spacing w:val="-2"/>
        </w:rPr>
      </w:pPr>
      <w:r>
        <w:rPr>
          <w:b w:val="false"/>
          <w:spacing w:val="-2"/>
        </w:rPr>
        <w:tab/>
      </w:r>
    </w:p>
    <w:p>
      <w:pPr>
        <w:pStyle w:val="Heading1"/>
        <w:ind w:start="0"/>
        <w:jc w:val="both"/>
        <w:rPr>
          <w:b w:val="false"/>
          <w:spacing w:val="-2"/>
        </w:rPr>
      </w:pPr>
      <w:r>
        <w:rPr>
          <w:b w:val="false"/>
          <w:spacing w:val="-2"/>
        </w:rPr>
        <w:tab/>
        <w:t>В ходе выполнения практической работы были приобретены знания об обработке одномерных массивов</w:t>
      </w:r>
      <w:bookmarkStart w:id="0" w:name="_GoBack"/>
      <w:bookmarkEnd w:id="0"/>
      <w:r>
        <w:rPr>
          <w:b w:val="false"/>
          <w:spacing w:val="-2"/>
        </w:rPr>
        <w:t>.</w:t>
      </w:r>
    </w:p>
    <w:p>
      <w:pPr>
        <w:sectPr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1701" w:right="567" w:gutter="0" w:header="0" w:top="1134" w:footer="72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Heading1"/>
        <w:spacing w:before="0" w:after="0"/>
        <w:ind w:start="0"/>
        <w:jc w:val="center"/>
        <w:rPr/>
      </w:pPr>
      <w:r>
        <w:rPr/>
        <w:t>СПИСОК ИСПОЛЬЗОВАННЫХ ИСТОЧНИКОВ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Style14"/>
        <w:numPr>
          <w:ilvl w:val="0"/>
          <w:numId w:val="1"/>
        </w:numPr>
        <w:ind w:firstLine="709" w:start="0"/>
        <w:rPr/>
      </w:pPr>
      <w:r>
        <w:rPr/>
        <w:t>Курс: Теория алгоритмов [Электронный ресурс]. – Режим доступа:  https://e.sfu-kras.ru/course/view.php?id=34547 (дата обращения 10.09.2025)</w:t>
      </w:r>
    </w:p>
    <w:p>
      <w:pPr>
        <w:pStyle w:val="BodyText"/>
        <w:numPr>
          <w:ilvl w:val="0"/>
          <w:numId w:val="1"/>
        </w:numPr>
        <w:spacing w:lineRule="auto" w:line="360"/>
        <w:ind w:firstLine="709" w:start="0"/>
        <w:jc w:val="both"/>
        <w:rPr>
          <w:szCs w:val="20"/>
          <w:lang w:eastAsia="zh-CN"/>
        </w:rPr>
      </w:pPr>
      <w:r>
        <w:rPr/>
        <w:t xml:space="preserve">СТУ 7.5–07–2021 </w:t>
      </w:r>
      <w:r>
        <w:rPr>
          <w:szCs w:val="20"/>
          <w:lang w:eastAsia="zh-CN"/>
        </w:rPr>
        <w:t>Система менеджмента качества. Общие требования к построению, изложению и оформлению документов учебной деятельности. Введен взамен СТО 4.2–07–201</w:t>
      </w:r>
      <w:r>
        <w:rPr>
          <w:szCs w:val="20"/>
          <w:lang w:val="en-US" w:eastAsia="zh-CN"/>
        </w:rPr>
        <w:t>4</w:t>
      </w:r>
      <w:r>
        <w:rPr>
          <w:szCs w:val="20"/>
          <w:lang w:eastAsia="zh-CN"/>
        </w:rPr>
        <w:t xml:space="preserve">. Введен приказом от </w:t>
      </w:r>
      <w:r>
        <w:rPr>
          <w:szCs w:val="20"/>
          <w:lang w:val="en-US" w:eastAsia="zh-CN"/>
        </w:rPr>
        <w:t>7</w:t>
      </w:r>
      <w:r>
        <w:rPr>
          <w:szCs w:val="20"/>
          <w:lang w:eastAsia="zh-CN"/>
        </w:rPr>
        <w:t xml:space="preserve"> декабря 20</w:t>
      </w:r>
      <w:r>
        <w:rPr>
          <w:szCs w:val="20"/>
          <w:lang w:val="en-US" w:eastAsia="zh-CN"/>
        </w:rPr>
        <w:t>21</w:t>
      </w:r>
      <w:r>
        <w:rPr>
          <w:szCs w:val="20"/>
          <w:lang w:eastAsia="zh-CN"/>
        </w:rPr>
        <w:t xml:space="preserve"> г. № 1</w:t>
      </w:r>
      <w:r>
        <w:rPr>
          <w:szCs w:val="20"/>
          <w:lang w:val="en-US" w:eastAsia="zh-CN"/>
        </w:rPr>
        <w:t>301</w:t>
      </w:r>
      <w:r>
        <w:rPr>
          <w:szCs w:val="20"/>
          <w:lang w:eastAsia="zh-CN"/>
        </w:rPr>
        <w:t xml:space="preserve">. – Красноярск. </w:t>
      </w:r>
    </w:p>
    <w:p>
      <w:pPr>
        <w:pStyle w:val="Style14"/>
        <w:spacing w:before="136" w:after="136"/>
        <w:ind w:hanging="0" w:start="1069"/>
        <w:contextualSpacing/>
        <w:rPr/>
      </w:pPr>
      <w:r>
        <w:rPr/>
      </w:r>
    </w:p>
    <w:sectPr>
      <w:type w:val="continuous"/>
      <w:pgSz w:w="11906" w:h="16838"/>
      <w:pgMar w:left="1701" w:right="567" w:gutter="0" w:header="0" w:top="1134" w:footer="72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ascadia Mono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02979362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02979362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02979362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824557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1"/>
    <w:qFormat/>
    <w:pPr>
      <w:spacing w:before="74" w:after="0"/>
      <w:ind w:start="141"/>
      <w:outlineLvl w:val="0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4f3e76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4f3e76"/>
    <w:pPr>
      <w:keepNext w:val="true"/>
      <w:keepLines/>
      <w:spacing w:before="4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</w:rPr>
  </w:style>
  <w:style w:type="paragraph" w:styleId="Heading6">
    <w:name w:val="heading 6"/>
    <w:basedOn w:val="Normal"/>
    <w:next w:val="Normal"/>
    <w:link w:val="6"/>
    <w:uiPriority w:val="9"/>
    <w:unhideWhenUsed/>
    <w:qFormat/>
    <w:rsid w:val="0009066f"/>
    <w:pPr>
      <w:keepNext w:val="true"/>
      <w:keepLines/>
      <w:spacing w:before="40" w:after="0"/>
      <w:outlineLvl w:val="5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uiPriority w:val="1"/>
    <w:qFormat/>
    <w:rsid w:val="00d049e8"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Strong">
    <w:name w:val="Strong"/>
    <w:basedOn w:val="DefaultParagraphFont"/>
    <w:uiPriority w:val="22"/>
    <w:qFormat/>
    <w:rsid w:val="001c0b33"/>
    <w:rPr>
      <w:b/>
      <w:bCs/>
    </w:rPr>
  </w:style>
  <w:style w:type="character" w:styleId="1" w:customStyle="1">
    <w:name w:val="Заголовок 1 Знак"/>
    <w:basedOn w:val="DefaultParagraphFont"/>
    <w:link w:val="Heading1"/>
    <w:uiPriority w:val="1"/>
    <w:qFormat/>
    <w:rsid w:val="001c0b33"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4f3e76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lang w:val="ru-RU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4f3e76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  <w:lang w:val="ru-RU"/>
    </w:rPr>
  </w:style>
  <w:style w:type="character" w:styleId="Hyperlink">
    <w:name w:val="Hyperlink"/>
    <w:basedOn w:val="DefaultParagraphFont"/>
    <w:uiPriority w:val="99"/>
    <w:semiHidden/>
    <w:unhideWhenUsed/>
    <w:rsid w:val="004f3e76"/>
    <w:rPr>
      <w:color w:val="0000FF"/>
      <w:u w:val="single"/>
    </w:rPr>
  </w:style>
  <w:style w:type="character" w:styleId="6" w:customStyle="1">
    <w:name w:val="Заголовок 6 Знак"/>
    <w:basedOn w:val="DefaultParagraphFont"/>
    <w:link w:val="Heading6"/>
    <w:uiPriority w:val="9"/>
    <w:qFormat/>
    <w:rsid w:val="0009066f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lang w:val="ru-RU"/>
    </w:rPr>
  </w:style>
  <w:style w:type="character" w:styleId="Style11" w:customStyle="1">
    <w:name w:val="_основной_текст Знак"/>
    <w:basedOn w:val="DefaultParagraphFont"/>
    <w:link w:val="Style14"/>
    <w:qFormat/>
    <w:rsid w:val="00654a14"/>
    <w:rPr>
      <w:rFonts w:ascii="Times New Roman" w:hAnsi="Times New Roman" w:eastAsia="NSimSun" w:cs="Mangal"/>
      <w:kern w:val="2"/>
      <w:sz w:val="28"/>
      <w:szCs w:val="24"/>
      <w:lang w:val="ru-RU" w:eastAsia="zh-CN" w:bidi="hi-IN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rsid w:val="0096714f"/>
    <w:rPr>
      <w:rFonts w:ascii="Times New Roman" w:hAnsi="Times New Roman" w:eastAsia="Times New Roman" w:cs="Times New Roman"/>
      <w:lang w:val="ru-RU"/>
    </w:rPr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96714f"/>
    <w:rPr>
      <w:rFonts w:ascii="Times New Roman" w:hAnsi="Times New Roman" w:eastAsia="Times New Roman" w:cs="Times New Roman"/>
      <w:lang w:val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0"/>
    <w:uiPriority w:val="1"/>
    <w:qFormat/>
    <w:pPr/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pPr>
      <w:ind w:start="1321" w:end="131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hanging="278" w:start="1127"/>
    </w:pPr>
    <w:rPr/>
  </w:style>
  <w:style w:type="paragraph" w:styleId="TableParagraph" w:customStyle="1">
    <w:name w:val="Table Paragraph"/>
    <w:basedOn w:val="Normal"/>
    <w:uiPriority w:val="1"/>
    <w:qFormat/>
    <w:pPr>
      <w:spacing w:lineRule="exact" w:line="233"/>
      <w:ind w:start="33"/>
      <w:jc w:val="center"/>
    </w:pPr>
    <w:rPr/>
  </w:style>
  <w:style w:type="paragraph" w:styleId="NormalWeb">
    <w:name w:val="Normal (Web)"/>
    <w:basedOn w:val="Normal"/>
    <w:uiPriority w:val="99"/>
    <w:unhideWhenUsed/>
    <w:qFormat/>
    <w:rsid w:val="001c0b33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Style14" w:customStyle="1">
    <w:name w:val="_основной_текст"/>
    <w:basedOn w:val="Normal"/>
    <w:link w:val="Style11"/>
    <w:qFormat/>
    <w:rsid w:val="00654a14"/>
    <w:pPr>
      <w:widowControl/>
      <w:suppressAutoHyphens w:val="true"/>
      <w:spacing w:lineRule="auto" w:line="360" w:before="136" w:after="136"/>
      <w:ind w:firstLine="709"/>
      <w:contextualSpacing/>
      <w:jc w:val="both"/>
      <w:textAlignment w:val="baseline"/>
    </w:pPr>
    <w:rPr>
      <w:rFonts w:eastAsia="NSimSun" w:cs="Mangal"/>
      <w:kern w:val="2"/>
      <w:sz w:val="28"/>
      <w:szCs w:val="24"/>
      <w:lang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96714f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3"/>
    <w:uiPriority w:val="99"/>
    <w:unhideWhenUsed/>
    <w:rsid w:val="0096714f"/>
    <w:pPr>
      <w:tabs>
        <w:tab w:val="clear" w:pos="720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89CD5-9609-41CD-9F04-282A3DA5A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Application>LibreOffice/25.2.6.2$Linux_X86_64 LibreOffice_project/520$Build-2</Application>
  <AppVersion>15.0000</AppVersion>
  <Pages>7</Pages>
  <Words>239</Words>
  <Characters>1682</Characters>
  <CharactersWithSpaces>1943</CharactersWithSpaces>
  <Paragraphs>49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2025-09-02T05:11:00Z</dcterms:created>
  <dc:creator>User</dc:creator>
  <dc:description/>
  <dc:language>ru-RU</dc:language>
  <cp:lastModifiedBy/>
  <dcterms:modified xsi:type="dcterms:W3CDTF">2025-10-22T18:05:47Z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LastSaved">
    <vt:filetime>2025-02-12T00:00:00Z</vt:filetime>
  </property>
</Properties>
</file>