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 xml:space="preserve">Journal de bord :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quipe 3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5 janvier 2015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ab/>
        <w:t>É</w:t>
      </w:r>
      <w:r>
        <w:rPr>
          <w:rFonts w:ascii="Helvetica" w:cs="Arial Unicode MS" w:hAnsi="Arial Unicode MS" w:eastAsia="Arial Unicode MS"/>
          <w:rtl w:val="0"/>
        </w:rPr>
        <w:t>tude du code,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flexion sur le type de jeu.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Proposition de modification : taille de fen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param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trable.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12 janvier 2015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Pull request pour le constructeur de GameConfiguration avec taille param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trable.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Probl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mes rencontr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avec la pull request et git (r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gl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avec des recherches)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fr-FR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30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