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2F1D0" w14:textId="530806C8" w:rsidR="0012713E" w:rsidRDefault="0012713E">
      <w:pPr>
        <w:rPr>
          <w:b/>
          <w:bCs/>
        </w:rPr>
      </w:pPr>
      <w:r w:rsidRPr="0012713E">
        <w:rPr>
          <w:b/>
          <w:bCs/>
        </w:rPr>
        <w:t>Locking Hierarchy</w:t>
      </w:r>
    </w:p>
    <w:p w14:paraId="75F8F840" w14:textId="0370E98B" w:rsidR="00DF17E1" w:rsidRDefault="00DF17E1">
      <w:r>
        <w:t>DATABASE</w:t>
      </w:r>
    </w:p>
    <w:p w14:paraId="1DBC2329" w14:textId="2255D72A" w:rsidR="00DF17E1" w:rsidRDefault="00DF17E1">
      <w:r>
        <w:t>TABLE</w:t>
      </w:r>
    </w:p>
    <w:p w14:paraId="522C2486" w14:textId="714DDC99" w:rsidR="00DF17E1" w:rsidRDefault="00DF17E1">
      <w:r>
        <w:t>PAGE</w:t>
      </w:r>
    </w:p>
    <w:p w14:paraId="5314DD4E" w14:textId="7F3F276D" w:rsidR="00DF17E1" w:rsidRPr="00DF17E1" w:rsidRDefault="00DF17E1">
      <w:r>
        <w:t>ROW</w:t>
      </w:r>
      <w:bookmarkStart w:id="0" w:name="_GoBack"/>
      <w:bookmarkEnd w:id="0"/>
    </w:p>
    <w:p w14:paraId="4333339E" w14:textId="77777777" w:rsidR="00DF17E1" w:rsidRPr="0012713E" w:rsidRDefault="00DF17E1">
      <w:pPr>
        <w:rPr>
          <w:b/>
          <w:bCs/>
        </w:rPr>
      </w:pPr>
    </w:p>
    <w:p w14:paraId="0B223751" w14:textId="2D4C92AC" w:rsidR="0012713E" w:rsidRDefault="0012713E" w:rsidP="0012713E">
      <w:pPr>
        <w:pStyle w:val="ListParagraph"/>
        <w:numPr>
          <w:ilvl w:val="0"/>
          <w:numId w:val="1"/>
        </w:numPr>
      </w:pPr>
      <w:r>
        <w:t>Database level is the highest</w:t>
      </w:r>
    </w:p>
    <w:p w14:paraId="6DA38FF2" w14:textId="496A4328" w:rsidR="0012713E" w:rsidRDefault="0012713E" w:rsidP="0012713E">
      <w:pPr>
        <w:pStyle w:val="ListParagraph"/>
        <w:numPr>
          <w:ilvl w:val="0"/>
          <w:numId w:val="1"/>
        </w:numPr>
      </w:pPr>
      <w:r>
        <w:t>Locks are always acquired from top to bottom of the hierarchy to prevent a race condition</w:t>
      </w:r>
    </w:p>
    <w:p w14:paraId="60536D41" w14:textId="55104628" w:rsidR="0012713E" w:rsidRDefault="0012713E" w:rsidP="0012713E">
      <w:pPr>
        <w:pStyle w:val="ListParagraph"/>
        <w:numPr>
          <w:ilvl w:val="0"/>
          <w:numId w:val="1"/>
        </w:numPr>
      </w:pPr>
      <w:r>
        <w:t>Applied when r</w:t>
      </w:r>
      <w:r w:rsidRPr="0012713E">
        <w:t xml:space="preserve">eading or modification of data is performed </w:t>
      </w:r>
    </w:p>
    <w:p w14:paraId="6C60622B" w14:textId="6D658CEF" w:rsidR="0012713E" w:rsidRDefault="0012713E" w:rsidP="0012713E">
      <w:pPr>
        <w:pStyle w:val="ListParagraph"/>
        <w:numPr>
          <w:ilvl w:val="0"/>
          <w:numId w:val="1"/>
        </w:numPr>
      </w:pPr>
      <w:r>
        <w:t>Not all locks can be applied at all levels</w:t>
      </w:r>
    </w:p>
    <w:p w14:paraId="6BDCA947" w14:textId="389FFB26" w:rsidR="0012713E" w:rsidRDefault="0012713E" w:rsidP="0012713E">
      <w:pPr>
        <w:pStyle w:val="ListParagraph"/>
        <w:numPr>
          <w:ilvl w:val="0"/>
          <w:numId w:val="1"/>
        </w:numPr>
      </w:pPr>
      <w:r>
        <w:t>Row level (X, S and U only)</w:t>
      </w:r>
    </w:p>
    <w:p w14:paraId="63439E1A" w14:textId="473BF6A8" w:rsidR="0012713E" w:rsidRDefault="0012713E" w:rsidP="0012713E">
      <w:pPr>
        <w:pStyle w:val="ListParagraph"/>
        <w:numPr>
          <w:ilvl w:val="0"/>
          <w:numId w:val="1"/>
        </w:numPr>
      </w:pPr>
      <w:r>
        <w:t>Table level (X, S, IX, IS, SIX only)</w:t>
      </w:r>
    </w:p>
    <w:p w14:paraId="62726492" w14:textId="68B9A275" w:rsidR="0012713E" w:rsidRPr="0012713E" w:rsidRDefault="0012713E" w:rsidP="0012713E">
      <w:pPr>
        <w:pStyle w:val="ListParagraph"/>
        <w:numPr>
          <w:ilvl w:val="0"/>
          <w:numId w:val="1"/>
        </w:numPr>
      </w:pPr>
      <w:r>
        <w:t>Schema locks are table level but are not data related so have different compatibility</w:t>
      </w:r>
    </w:p>
    <w:p w14:paraId="580FD1C7" w14:textId="09655435" w:rsidR="0012713E" w:rsidRPr="0012713E" w:rsidRDefault="0012713E">
      <w:pPr>
        <w:rPr>
          <w:u w:val="single"/>
        </w:rPr>
      </w:pPr>
      <w:r w:rsidRPr="0012713E">
        <w:rPr>
          <w:u w:val="single"/>
        </w:rPr>
        <w:t>For SELECT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12713E" w14:paraId="13D10A7A" w14:textId="77777777" w:rsidTr="0012713E">
        <w:tc>
          <w:tcPr>
            <w:tcW w:w="1555" w:type="dxa"/>
          </w:tcPr>
          <w:p w14:paraId="079EF1AE" w14:textId="7B11DB8A" w:rsidR="0012713E" w:rsidRDefault="0012713E">
            <w:r>
              <w:t>Level</w:t>
            </w:r>
          </w:p>
        </w:tc>
        <w:tc>
          <w:tcPr>
            <w:tcW w:w="2976" w:type="dxa"/>
          </w:tcPr>
          <w:p w14:paraId="77AA5BA0" w14:textId="33D4B0B3" w:rsidR="0012713E" w:rsidRDefault="0012713E">
            <w:r>
              <w:t>Lock</w:t>
            </w:r>
          </w:p>
        </w:tc>
        <w:tc>
          <w:tcPr>
            <w:tcW w:w="4485" w:type="dxa"/>
          </w:tcPr>
          <w:p w14:paraId="5D8A0AE6" w14:textId="2490B98A" w:rsidR="0012713E" w:rsidRDefault="0012713E">
            <w:r>
              <w:t>Note</w:t>
            </w:r>
          </w:p>
        </w:tc>
      </w:tr>
      <w:tr w:rsidR="0012713E" w14:paraId="707BC4CE" w14:textId="77777777" w:rsidTr="0012713E">
        <w:tc>
          <w:tcPr>
            <w:tcW w:w="1555" w:type="dxa"/>
          </w:tcPr>
          <w:p w14:paraId="558B9388" w14:textId="3DB4C7C5" w:rsidR="0012713E" w:rsidRDefault="0012713E">
            <w:r>
              <w:t>Database</w:t>
            </w:r>
          </w:p>
        </w:tc>
        <w:tc>
          <w:tcPr>
            <w:tcW w:w="2976" w:type="dxa"/>
          </w:tcPr>
          <w:p w14:paraId="66A79E7F" w14:textId="241A9D06" w:rsidR="0012713E" w:rsidRDefault="0012713E">
            <w:r>
              <w:t>Shared (S) Lock</w:t>
            </w:r>
          </w:p>
        </w:tc>
        <w:tc>
          <w:tcPr>
            <w:tcW w:w="4485" w:type="dxa"/>
          </w:tcPr>
          <w:p w14:paraId="47786306" w14:textId="7BEF0976" w:rsidR="0012713E" w:rsidRDefault="0012713E">
            <w:r>
              <w:t>Prevents drop/restore backup of database over the database in use</w:t>
            </w:r>
          </w:p>
        </w:tc>
      </w:tr>
      <w:tr w:rsidR="0012713E" w14:paraId="373F5C75" w14:textId="77777777" w:rsidTr="0012713E">
        <w:tc>
          <w:tcPr>
            <w:tcW w:w="1555" w:type="dxa"/>
          </w:tcPr>
          <w:p w14:paraId="5739F4B1" w14:textId="454BE821" w:rsidR="0012713E" w:rsidRDefault="0012713E">
            <w:r>
              <w:t>Table</w:t>
            </w:r>
          </w:p>
        </w:tc>
        <w:tc>
          <w:tcPr>
            <w:tcW w:w="2976" w:type="dxa"/>
          </w:tcPr>
          <w:p w14:paraId="656D0CD4" w14:textId="71718A14" w:rsidR="0012713E" w:rsidRDefault="0012713E">
            <w:r>
              <w:t>Intention shared lock (IS)</w:t>
            </w:r>
          </w:p>
        </w:tc>
        <w:tc>
          <w:tcPr>
            <w:tcW w:w="4485" w:type="dxa"/>
          </w:tcPr>
          <w:p w14:paraId="23921BC0" w14:textId="763D84F8" w:rsidR="0012713E" w:rsidRDefault="0012713E">
            <w:r>
              <w:t>For example when a SELECT statement is issued</w:t>
            </w:r>
          </w:p>
        </w:tc>
      </w:tr>
      <w:tr w:rsidR="0012713E" w14:paraId="42F0C1AE" w14:textId="77777777" w:rsidTr="0012713E">
        <w:tc>
          <w:tcPr>
            <w:tcW w:w="1555" w:type="dxa"/>
          </w:tcPr>
          <w:p w14:paraId="14CAC7D4" w14:textId="6A5218A3" w:rsidR="0012713E" w:rsidRDefault="0012713E">
            <w:r>
              <w:t>Page</w:t>
            </w:r>
          </w:p>
        </w:tc>
        <w:tc>
          <w:tcPr>
            <w:tcW w:w="2976" w:type="dxa"/>
          </w:tcPr>
          <w:p w14:paraId="4260C2E4" w14:textId="3DB9E704" w:rsidR="0012713E" w:rsidRDefault="0012713E">
            <w:r>
              <w:t>Intention shared lock (IS)</w:t>
            </w:r>
          </w:p>
        </w:tc>
        <w:tc>
          <w:tcPr>
            <w:tcW w:w="4485" w:type="dxa"/>
          </w:tcPr>
          <w:p w14:paraId="15218B7C" w14:textId="77777777" w:rsidR="0012713E" w:rsidRDefault="0012713E"/>
        </w:tc>
      </w:tr>
      <w:tr w:rsidR="0012713E" w14:paraId="65EC7E50" w14:textId="77777777" w:rsidTr="0012713E">
        <w:tc>
          <w:tcPr>
            <w:tcW w:w="1555" w:type="dxa"/>
          </w:tcPr>
          <w:p w14:paraId="2942FB71" w14:textId="1DE7969E" w:rsidR="0012713E" w:rsidRDefault="0012713E">
            <w:r>
              <w:t>Row</w:t>
            </w:r>
          </w:p>
        </w:tc>
        <w:tc>
          <w:tcPr>
            <w:tcW w:w="2976" w:type="dxa"/>
          </w:tcPr>
          <w:p w14:paraId="09B4DF9E" w14:textId="72EF6784" w:rsidR="0012713E" w:rsidRDefault="0012713E">
            <w:r>
              <w:t>Shared lock (S)</w:t>
            </w:r>
          </w:p>
        </w:tc>
        <w:tc>
          <w:tcPr>
            <w:tcW w:w="4485" w:type="dxa"/>
          </w:tcPr>
          <w:p w14:paraId="7AF36166" w14:textId="77777777" w:rsidR="0012713E" w:rsidRDefault="0012713E"/>
        </w:tc>
      </w:tr>
    </w:tbl>
    <w:p w14:paraId="7CAF7340" w14:textId="0F5C3AB7" w:rsidR="0012713E" w:rsidRDefault="0012713E"/>
    <w:p w14:paraId="60454091" w14:textId="7FBADBB3" w:rsidR="0012713E" w:rsidRPr="0012713E" w:rsidRDefault="0012713E">
      <w:pPr>
        <w:rPr>
          <w:u w:val="single"/>
        </w:rPr>
      </w:pPr>
      <w:r w:rsidRPr="0012713E">
        <w:rPr>
          <w:u w:val="single"/>
        </w:rPr>
        <w:t>For DML (INSERT, UPDATE, DELETE)</w:t>
      </w: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555"/>
        <w:gridCol w:w="5244"/>
        <w:gridCol w:w="2217"/>
      </w:tblGrid>
      <w:tr w:rsidR="0012713E" w14:paraId="5A49983D" w14:textId="77777777" w:rsidTr="0012713E">
        <w:tc>
          <w:tcPr>
            <w:tcW w:w="1555" w:type="dxa"/>
          </w:tcPr>
          <w:p w14:paraId="2AB2800D" w14:textId="77777777" w:rsidR="0012713E" w:rsidRDefault="0012713E" w:rsidP="0012713E">
            <w:r>
              <w:t>Level</w:t>
            </w:r>
          </w:p>
        </w:tc>
        <w:tc>
          <w:tcPr>
            <w:tcW w:w="5244" w:type="dxa"/>
          </w:tcPr>
          <w:p w14:paraId="1CE73D47" w14:textId="77777777" w:rsidR="0012713E" w:rsidRDefault="0012713E" w:rsidP="0012713E">
            <w:r>
              <w:t>Lock</w:t>
            </w:r>
          </w:p>
        </w:tc>
        <w:tc>
          <w:tcPr>
            <w:tcW w:w="2217" w:type="dxa"/>
          </w:tcPr>
          <w:p w14:paraId="6E269C5D" w14:textId="77777777" w:rsidR="0012713E" w:rsidRDefault="0012713E" w:rsidP="0012713E">
            <w:r>
              <w:t>Note</w:t>
            </w:r>
          </w:p>
        </w:tc>
      </w:tr>
      <w:tr w:rsidR="0012713E" w14:paraId="6231B300" w14:textId="77777777" w:rsidTr="0012713E">
        <w:tc>
          <w:tcPr>
            <w:tcW w:w="1555" w:type="dxa"/>
          </w:tcPr>
          <w:p w14:paraId="5462511F" w14:textId="77777777" w:rsidR="0012713E" w:rsidRDefault="0012713E" w:rsidP="0012713E">
            <w:r>
              <w:t>Database</w:t>
            </w:r>
          </w:p>
        </w:tc>
        <w:tc>
          <w:tcPr>
            <w:tcW w:w="5244" w:type="dxa"/>
          </w:tcPr>
          <w:p w14:paraId="5ACF00DB" w14:textId="77777777" w:rsidR="0012713E" w:rsidRDefault="0012713E" w:rsidP="0012713E">
            <w:r>
              <w:t>Shared (S) Lock</w:t>
            </w:r>
          </w:p>
        </w:tc>
        <w:tc>
          <w:tcPr>
            <w:tcW w:w="2217" w:type="dxa"/>
          </w:tcPr>
          <w:p w14:paraId="5260AF4B" w14:textId="45F0C9C9" w:rsidR="0012713E" w:rsidRDefault="0012713E" w:rsidP="0012713E"/>
        </w:tc>
      </w:tr>
      <w:tr w:rsidR="0012713E" w14:paraId="38D32192" w14:textId="77777777" w:rsidTr="0012713E">
        <w:tc>
          <w:tcPr>
            <w:tcW w:w="1555" w:type="dxa"/>
          </w:tcPr>
          <w:p w14:paraId="27ACF047" w14:textId="77777777" w:rsidR="0012713E" w:rsidRDefault="0012713E" w:rsidP="0012713E">
            <w:r>
              <w:t>Table</w:t>
            </w:r>
          </w:p>
        </w:tc>
        <w:tc>
          <w:tcPr>
            <w:tcW w:w="5244" w:type="dxa"/>
          </w:tcPr>
          <w:p w14:paraId="308A8F23" w14:textId="6B39B84A" w:rsidR="0012713E" w:rsidRDefault="0012713E" w:rsidP="0012713E">
            <w:r>
              <w:t>Intent exclusive (IX) or Intent update (IU) lock</w:t>
            </w:r>
          </w:p>
        </w:tc>
        <w:tc>
          <w:tcPr>
            <w:tcW w:w="2217" w:type="dxa"/>
          </w:tcPr>
          <w:p w14:paraId="4EA20629" w14:textId="417A09D9" w:rsidR="0012713E" w:rsidRDefault="0012713E" w:rsidP="0012713E"/>
        </w:tc>
      </w:tr>
      <w:tr w:rsidR="0012713E" w14:paraId="359E1E34" w14:textId="77777777" w:rsidTr="0012713E">
        <w:tc>
          <w:tcPr>
            <w:tcW w:w="1555" w:type="dxa"/>
          </w:tcPr>
          <w:p w14:paraId="16BBAD3E" w14:textId="77777777" w:rsidR="0012713E" w:rsidRDefault="0012713E" w:rsidP="0012713E">
            <w:r>
              <w:t>Page</w:t>
            </w:r>
          </w:p>
        </w:tc>
        <w:tc>
          <w:tcPr>
            <w:tcW w:w="5244" w:type="dxa"/>
          </w:tcPr>
          <w:p w14:paraId="38F1D6C6" w14:textId="62527BEE" w:rsidR="0012713E" w:rsidRDefault="0012713E" w:rsidP="0012713E">
            <w:r>
              <w:t>Intent exclusive (IX) or Intent update (IU) lock</w:t>
            </w:r>
          </w:p>
        </w:tc>
        <w:tc>
          <w:tcPr>
            <w:tcW w:w="2217" w:type="dxa"/>
          </w:tcPr>
          <w:p w14:paraId="30C94D10" w14:textId="77777777" w:rsidR="0012713E" w:rsidRDefault="0012713E" w:rsidP="0012713E"/>
        </w:tc>
      </w:tr>
      <w:tr w:rsidR="0012713E" w14:paraId="7BE2C6C7" w14:textId="77777777" w:rsidTr="0012713E">
        <w:tc>
          <w:tcPr>
            <w:tcW w:w="1555" w:type="dxa"/>
          </w:tcPr>
          <w:p w14:paraId="0DF97DFF" w14:textId="77777777" w:rsidR="0012713E" w:rsidRDefault="0012713E" w:rsidP="0012713E">
            <w:r>
              <w:t>Row</w:t>
            </w:r>
          </w:p>
        </w:tc>
        <w:tc>
          <w:tcPr>
            <w:tcW w:w="5244" w:type="dxa"/>
          </w:tcPr>
          <w:p w14:paraId="37634F97" w14:textId="3E488411" w:rsidR="0012713E" w:rsidRDefault="0012713E" w:rsidP="0012713E">
            <w:r>
              <w:t>Exclusive (X) or Update (U) lock</w:t>
            </w:r>
          </w:p>
        </w:tc>
        <w:tc>
          <w:tcPr>
            <w:tcW w:w="2217" w:type="dxa"/>
          </w:tcPr>
          <w:p w14:paraId="77F13748" w14:textId="77777777" w:rsidR="0012713E" w:rsidRDefault="0012713E" w:rsidP="0012713E"/>
        </w:tc>
      </w:tr>
    </w:tbl>
    <w:p w14:paraId="3E8B508C" w14:textId="7EFF5238" w:rsidR="0012713E" w:rsidRDefault="0012713E"/>
    <w:p w14:paraId="24022A94" w14:textId="08890DFB" w:rsidR="0012713E" w:rsidRDefault="0012713E"/>
    <w:sectPr w:rsidR="0012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D2EDA"/>
    <w:multiLevelType w:val="hybridMultilevel"/>
    <w:tmpl w:val="59A45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89"/>
    <w:rsid w:val="0012713E"/>
    <w:rsid w:val="00393951"/>
    <w:rsid w:val="003B4D89"/>
    <w:rsid w:val="005B5039"/>
    <w:rsid w:val="00D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EFA2"/>
  <w15:chartTrackingRefBased/>
  <w15:docId w15:val="{A7644769-775B-4185-B58A-BC74DCB1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3</cp:revision>
  <dcterms:created xsi:type="dcterms:W3CDTF">2019-10-16T18:06:00Z</dcterms:created>
  <dcterms:modified xsi:type="dcterms:W3CDTF">2019-10-21T10:06:00Z</dcterms:modified>
</cp:coreProperties>
</file>