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535CA" w14:textId="21B9B3C1" w:rsidR="00493409" w:rsidRPr="00D56406" w:rsidRDefault="00D56406">
      <w:pPr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                                                                            </w:t>
      </w:r>
      <w:r w:rsidRPr="00D56406">
        <w:rPr>
          <w:rFonts w:cstheme="minorHAnsi"/>
          <w:b/>
          <w:bCs/>
          <w:color w:val="FF0000"/>
          <w:u w:val="single"/>
        </w:rPr>
        <w:t xml:space="preserve">APACHE TOMCAT SERVER </w:t>
      </w:r>
    </w:p>
    <w:p w14:paraId="3DE66E5D" w14:textId="77777777" w:rsidR="00D56406" w:rsidRPr="00D56406" w:rsidRDefault="00D56406" w:rsidP="00D56406">
      <w:pPr>
        <w:pStyle w:val="Heading1"/>
        <w:shd w:val="clear" w:color="auto" w:fill="FFFFFF"/>
        <w:spacing w:before="0" w:after="300" w:line="750" w:lineRule="atLeast"/>
        <w:rPr>
          <w:rFonts w:asciiTheme="minorHAnsi" w:hAnsiTheme="minorHAnsi" w:cstheme="minorHAnsi"/>
          <w:b/>
          <w:bCs/>
          <w:color w:val="0C0C0C"/>
          <w:spacing w:val="-15"/>
          <w:sz w:val="28"/>
          <w:szCs w:val="28"/>
          <w:u w:val="single"/>
        </w:rPr>
      </w:pPr>
      <w:r w:rsidRPr="00D56406">
        <w:rPr>
          <w:rFonts w:asciiTheme="minorHAnsi" w:hAnsiTheme="minorHAnsi" w:cstheme="minorHAnsi"/>
          <w:b/>
          <w:bCs/>
          <w:color w:val="0C0C0C"/>
          <w:spacing w:val="-15"/>
          <w:sz w:val="28"/>
          <w:szCs w:val="28"/>
          <w:u w:val="single"/>
        </w:rPr>
        <w:t>How to Change JVM Heap Setting (-</w:t>
      </w:r>
      <w:proofErr w:type="spellStart"/>
      <w:r w:rsidRPr="00D56406">
        <w:rPr>
          <w:rFonts w:asciiTheme="minorHAnsi" w:hAnsiTheme="minorHAnsi" w:cstheme="minorHAnsi"/>
          <w:b/>
          <w:bCs/>
          <w:color w:val="0C0C0C"/>
          <w:spacing w:val="-15"/>
          <w:sz w:val="28"/>
          <w:szCs w:val="28"/>
          <w:u w:val="single"/>
        </w:rPr>
        <w:t>Xms</w:t>
      </w:r>
      <w:proofErr w:type="spellEnd"/>
      <w:r w:rsidRPr="00D56406">
        <w:rPr>
          <w:rFonts w:asciiTheme="minorHAnsi" w:hAnsiTheme="minorHAnsi" w:cstheme="minorHAnsi"/>
          <w:b/>
          <w:bCs/>
          <w:color w:val="0C0C0C"/>
          <w:spacing w:val="-15"/>
          <w:sz w:val="28"/>
          <w:szCs w:val="28"/>
          <w:u w:val="single"/>
        </w:rPr>
        <w:t xml:space="preserve"> -</w:t>
      </w:r>
      <w:proofErr w:type="spellStart"/>
      <w:r w:rsidRPr="00D56406">
        <w:rPr>
          <w:rFonts w:asciiTheme="minorHAnsi" w:hAnsiTheme="minorHAnsi" w:cstheme="minorHAnsi"/>
          <w:b/>
          <w:bCs/>
          <w:color w:val="0C0C0C"/>
          <w:spacing w:val="-15"/>
          <w:sz w:val="28"/>
          <w:szCs w:val="28"/>
          <w:u w:val="single"/>
        </w:rPr>
        <w:t>Xmx</w:t>
      </w:r>
      <w:proofErr w:type="spellEnd"/>
      <w:r w:rsidRPr="00D56406">
        <w:rPr>
          <w:rFonts w:asciiTheme="minorHAnsi" w:hAnsiTheme="minorHAnsi" w:cstheme="minorHAnsi"/>
          <w:b/>
          <w:bCs/>
          <w:color w:val="0C0C0C"/>
          <w:spacing w:val="-15"/>
          <w:sz w:val="28"/>
          <w:szCs w:val="28"/>
          <w:u w:val="single"/>
        </w:rPr>
        <w:t>) of Tomcat – C</w:t>
      </w:r>
      <w:bookmarkStart w:id="0" w:name="_GoBack"/>
      <w:bookmarkEnd w:id="0"/>
      <w:r w:rsidRPr="00D56406">
        <w:rPr>
          <w:rFonts w:asciiTheme="minorHAnsi" w:hAnsiTheme="minorHAnsi" w:cstheme="minorHAnsi"/>
          <w:b/>
          <w:bCs/>
          <w:color w:val="0C0C0C"/>
          <w:spacing w:val="-15"/>
          <w:sz w:val="28"/>
          <w:szCs w:val="28"/>
          <w:u w:val="single"/>
        </w:rPr>
        <w:t>onfigure setenv.sh file – Run catalina.sh</w:t>
      </w:r>
    </w:p>
    <w:p w14:paraId="329D1AA6" w14:textId="77777777" w:rsidR="00D56406" w:rsidRPr="00D56406" w:rsidRDefault="00D56406">
      <w:pPr>
        <w:rPr>
          <w:rFonts w:cstheme="minorHAnsi"/>
        </w:rPr>
      </w:pPr>
    </w:p>
    <w:p w14:paraId="1D161C74" w14:textId="77777777" w:rsidR="00D56406" w:rsidRPr="00D56406" w:rsidRDefault="00D56406" w:rsidP="00D56406">
      <w:pPr>
        <w:shd w:val="clear" w:color="auto" w:fill="FFFFFF"/>
        <w:spacing w:after="420" w:line="240" w:lineRule="auto"/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</w:pPr>
      <w:hyperlink r:id="rId5" w:tgtFrame="_blank" w:history="1">
        <w:r w:rsidRPr="00D56406">
          <w:rPr>
            <w:rFonts w:eastAsia="Times New Roman" w:cstheme="minorHAnsi"/>
            <w:color w:val="B11F24"/>
            <w:spacing w:val="1"/>
            <w:sz w:val="27"/>
            <w:szCs w:val="27"/>
            <w:lang w:eastAsia="en-IN"/>
          </w:rPr>
          <w:t>Apache Tomcat</w:t>
        </w:r>
      </w:hyperlink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 xml:space="preserve"> is widely used Web Container in the world. Very big companies run on Apache Tomcat now a days. There are quite a few other alternatives like IBM WebSphere, Geronimo, IIS, etc. but Tomcat is my </w:t>
      </w:r>
      <w:proofErr w:type="spellStart"/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favorite</w:t>
      </w:r>
      <w:proofErr w:type="spellEnd"/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 xml:space="preserve"> one too.</w:t>
      </w:r>
    </w:p>
    <w:p w14:paraId="744E41B0" w14:textId="77777777" w:rsidR="00D56406" w:rsidRPr="00D56406" w:rsidRDefault="00D56406" w:rsidP="00D56406">
      <w:pPr>
        <w:shd w:val="clear" w:color="auto" w:fill="FFFFFF"/>
        <w:spacing w:after="420" w:line="240" w:lineRule="auto"/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It’s very critical for us to configure all correct parameters while running your application in Production environment or even in development env.</w:t>
      </w:r>
    </w:p>
    <w:p w14:paraId="793AFBF0" w14:textId="77777777" w:rsidR="00D56406" w:rsidRPr="00D56406" w:rsidRDefault="00D56406" w:rsidP="00D56406">
      <w:pPr>
        <w:shd w:val="clear" w:color="auto" w:fill="FFFFFF"/>
        <w:spacing w:after="0" w:line="240" w:lineRule="auto"/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In this tutorial we will go over steps on how to configure </w:t>
      </w:r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-</w:t>
      </w:r>
      <w:proofErr w:type="spellStart"/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Xms</w:t>
      </w:r>
      <w:proofErr w:type="spellEnd"/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, -</w:t>
      </w:r>
      <w:proofErr w:type="spellStart"/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Xmx</w:t>
      </w:r>
      <w:proofErr w:type="spellEnd"/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 xml:space="preserve"> and -</w:t>
      </w:r>
      <w:proofErr w:type="spellStart"/>
      <w:proofErr w:type="gramStart"/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XX:PermSize</w:t>
      </w:r>
      <w:proofErr w:type="spellEnd"/>
      <w:proofErr w:type="gramEnd"/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 value for Tomcat server. Let’s first understand few terms.</w:t>
      </w:r>
    </w:p>
    <w:p w14:paraId="66E021E4" w14:textId="77777777" w:rsidR="00D56406" w:rsidRPr="00D56406" w:rsidRDefault="00D56406" w:rsidP="00D56406">
      <w:pPr>
        <w:shd w:val="clear" w:color="auto" w:fill="FFFFFF"/>
        <w:spacing w:after="300" w:line="240" w:lineRule="auto"/>
        <w:outlineLvl w:val="2"/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  <w:t>-</w:t>
      </w:r>
      <w:proofErr w:type="spellStart"/>
      <w:r w:rsidRPr="00D56406"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  <w:t>Xmx</w:t>
      </w:r>
      <w:proofErr w:type="spellEnd"/>
    </w:p>
    <w:p w14:paraId="3F8123D6" w14:textId="77777777" w:rsidR="00D56406" w:rsidRPr="00D56406" w:rsidRDefault="00D56406" w:rsidP="00D56406">
      <w:pPr>
        <w:shd w:val="clear" w:color="auto" w:fill="FFFFFF"/>
        <w:spacing w:after="0" w:line="240" w:lineRule="auto"/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Specifies the maximum size, in </w:t>
      </w:r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bytes</w:t>
      </w: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, of the memory allocation pool. This value must a multiple of 1024 greater than 2MB. Append the letter </w:t>
      </w:r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k or K</w:t>
      </w: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 to indicate kilobytes, or </w:t>
      </w:r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m or M</w:t>
      </w: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 to indicate megabytes. The default value is 64MB. The upper limit for this value will be approximately 4000m on Solaris 7 and Solaris 8 SPARC platforms and </w:t>
      </w:r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2000m</w:t>
      </w: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 on Solaris 2.6 and x86 platforms, minus overhead amounts. So, in simple words, you are saying </w:t>
      </w:r>
      <w:hyperlink r:id="rId6" w:tgtFrame="_blank" w:history="1">
        <w:r w:rsidRPr="00D56406">
          <w:rPr>
            <w:rFonts w:eastAsia="Times New Roman" w:cstheme="minorHAnsi"/>
            <w:color w:val="B11F24"/>
            <w:spacing w:val="1"/>
            <w:sz w:val="27"/>
            <w:szCs w:val="27"/>
            <w:lang w:eastAsia="en-IN"/>
          </w:rPr>
          <w:t>Java</w:t>
        </w:r>
      </w:hyperlink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 to use Maximum of 1024 MB from available memory.</w:t>
      </w:r>
    </w:p>
    <w:p w14:paraId="584893D2" w14:textId="77777777" w:rsidR="00D56406" w:rsidRPr="00D56406" w:rsidRDefault="00D56406" w:rsidP="00D56406">
      <w:pPr>
        <w:shd w:val="clear" w:color="auto" w:fill="FFFFFF"/>
        <w:spacing w:after="0" w:line="240" w:lineRule="auto"/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NOTE</w:t>
      </w: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: there is </w:t>
      </w:r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NO SPACE</w:t>
      </w: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 between -</w:t>
      </w:r>
      <w:proofErr w:type="spellStart"/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Xmx</w:t>
      </w:r>
      <w:proofErr w:type="spellEnd"/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 xml:space="preserve"> and 1024m</w:t>
      </w:r>
    </w:p>
    <w:p w14:paraId="735BB946" w14:textId="77777777" w:rsidR="00D56406" w:rsidRPr="00D56406" w:rsidRDefault="00D56406" w:rsidP="00D56406">
      <w:pPr>
        <w:shd w:val="clear" w:color="auto" w:fill="FFFFFF"/>
        <w:spacing w:after="300" w:line="240" w:lineRule="auto"/>
        <w:outlineLvl w:val="2"/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  <w:t>-</w:t>
      </w:r>
      <w:proofErr w:type="spellStart"/>
      <w:r w:rsidRPr="00D56406"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  <w:t>Xmn</w:t>
      </w:r>
      <w:proofErr w:type="spellEnd"/>
    </w:p>
    <w:p w14:paraId="20DFB867" w14:textId="77777777" w:rsidR="00D56406" w:rsidRPr="00D56406" w:rsidRDefault="00D56406" w:rsidP="00D56406">
      <w:pPr>
        <w:shd w:val="clear" w:color="auto" w:fill="FFFFFF"/>
        <w:spacing w:after="420" w:line="240" w:lineRule="auto"/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It’s a size of the heap for the young generation.</w:t>
      </w:r>
    </w:p>
    <w:p w14:paraId="41B21891" w14:textId="77777777" w:rsidR="00D56406" w:rsidRPr="00D56406" w:rsidRDefault="00D56406" w:rsidP="00D56406">
      <w:pPr>
        <w:shd w:val="clear" w:color="auto" w:fill="FFFFFF"/>
        <w:spacing w:after="300" w:line="240" w:lineRule="auto"/>
        <w:outlineLvl w:val="2"/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  <w:t>-</w:t>
      </w:r>
      <w:proofErr w:type="spellStart"/>
      <w:proofErr w:type="gramStart"/>
      <w:r w:rsidRPr="00D56406"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  <w:t>XX:PermSize</w:t>
      </w:r>
      <w:proofErr w:type="spellEnd"/>
      <w:proofErr w:type="gramEnd"/>
    </w:p>
    <w:p w14:paraId="686541A6" w14:textId="77777777" w:rsidR="00D56406" w:rsidRPr="00D56406" w:rsidRDefault="00D56406" w:rsidP="00D56406">
      <w:pPr>
        <w:shd w:val="clear" w:color="auto" w:fill="FFFFFF"/>
        <w:spacing w:after="420" w:line="240" w:lineRule="auto"/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It’s used to set size for Permanent Generation. It is where class files are kept.</w:t>
      </w:r>
    </w:p>
    <w:p w14:paraId="0F946861" w14:textId="77777777" w:rsidR="00D56406" w:rsidRPr="00D56406" w:rsidRDefault="00D56406" w:rsidP="00D56406">
      <w:pPr>
        <w:shd w:val="clear" w:color="auto" w:fill="FFFFFF"/>
        <w:spacing w:after="0" w:line="240" w:lineRule="auto"/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Another must read</w:t>
      </w: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: </w:t>
      </w:r>
      <w:hyperlink r:id="rId7" w:tgtFrame="_blank" w:history="1">
        <w:r w:rsidRPr="00D56406">
          <w:rPr>
            <w:rFonts w:eastAsia="Times New Roman" w:cstheme="minorHAnsi"/>
            <w:color w:val="B11F24"/>
            <w:spacing w:val="1"/>
            <w:sz w:val="27"/>
            <w:szCs w:val="27"/>
            <w:lang w:eastAsia="en-IN"/>
          </w:rPr>
          <w:t>Change -</w:t>
        </w:r>
        <w:proofErr w:type="spellStart"/>
        <w:r w:rsidRPr="00D56406">
          <w:rPr>
            <w:rFonts w:eastAsia="Times New Roman" w:cstheme="minorHAnsi"/>
            <w:color w:val="B11F24"/>
            <w:spacing w:val="1"/>
            <w:sz w:val="27"/>
            <w:szCs w:val="27"/>
            <w:lang w:eastAsia="en-IN"/>
          </w:rPr>
          <w:t>Xmx</w:t>
        </w:r>
        <w:proofErr w:type="spellEnd"/>
        <w:r w:rsidRPr="00D56406">
          <w:rPr>
            <w:rFonts w:eastAsia="Times New Roman" w:cstheme="minorHAnsi"/>
            <w:color w:val="B11F24"/>
            <w:spacing w:val="1"/>
            <w:sz w:val="27"/>
            <w:szCs w:val="27"/>
            <w:lang w:eastAsia="en-IN"/>
          </w:rPr>
          <w:t xml:space="preserve"> value of Tomcat in Eclipse IDE</w:t>
        </w:r>
      </w:hyperlink>
    </w:p>
    <w:p w14:paraId="4B751A5E" w14:textId="77777777" w:rsidR="00D56406" w:rsidRPr="00D56406" w:rsidRDefault="00D56406" w:rsidP="00D56406">
      <w:pPr>
        <w:shd w:val="clear" w:color="auto" w:fill="FFFFFF"/>
        <w:spacing w:after="300" w:line="240" w:lineRule="auto"/>
        <w:outlineLvl w:val="2"/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  <w:t>Let’s get started:</w:t>
      </w:r>
    </w:p>
    <w:p w14:paraId="66816CC6" w14:textId="77777777" w:rsidR="00D56406" w:rsidRPr="00D56406" w:rsidRDefault="00D56406" w:rsidP="00D56406">
      <w:pPr>
        <w:shd w:val="clear" w:color="auto" w:fill="FFFFFF"/>
        <w:spacing w:after="0" w:line="240" w:lineRule="auto"/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Below are the simple steps to change -</w:t>
      </w:r>
      <w:proofErr w:type="spellStart"/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Xmx</w:t>
      </w:r>
      <w:proofErr w:type="spellEnd"/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 xml:space="preserve"> / -</w:t>
      </w:r>
      <w:proofErr w:type="spellStart"/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Xms</w:t>
      </w:r>
      <w:proofErr w:type="spellEnd"/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 xml:space="preserve"> values or other JVM parameters if you are running Tomcat from </w:t>
      </w:r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command prompt</w:t>
      </w: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.</w:t>
      </w:r>
    </w:p>
    <w:p w14:paraId="0E36E5F6" w14:textId="77777777" w:rsidR="00D56406" w:rsidRPr="00D56406" w:rsidRDefault="00D56406" w:rsidP="00D56406">
      <w:pPr>
        <w:shd w:val="clear" w:color="auto" w:fill="FFFFFF"/>
        <w:spacing w:after="300" w:line="240" w:lineRule="auto"/>
        <w:outlineLvl w:val="2"/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  <w:t>Step-1</w:t>
      </w:r>
    </w:p>
    <w:p w14:paraId="6B20D5C6" w14:textId="77777777" w:rsidR="00D56406" w:rsidRPr="00D56406" w:rsidRDefault="00D56406" w:rsidP="00D56406">
      <w:pPr>
        <w:shd w:val="clear" w:color="auto" w:fill="FFFFFF"/>
        <w:spacing w:after="420" w:line="240" w:lineRule="auto"/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</w:pPr>
      <w:hyperlink r:id="rId8" w:tgtFrame="_blank" w:history="1">
        <w:r w:rsidRPr="00D56406">
          <w:rPr>
            <w:rFonts w:eastAsia="Times New Roman" w:cstheme="minorHAnsi"/>
            <w:color w:val="B11F24"/>
            <w:spacing w:val="1"/>
            <w:sz w:val="27"/>
            <w:szCs w:val="27"/>
            <w:lang w:eastAsia="en-IN"/>
          </w:rPr>
          <w:t>Download</w:t>
        </w:r>
      </w:hyperlink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 Apache Tomcat.</w:t>
      </w:r>
    </w:p>
    <w:p w14:paraId="4CD88697" w14:textId="77777777" w:rsidR="00D56406" w:rsidRDefault="00D56406" w:rsidP="00D56406">
      <w:pPr>
        <w:shd w:val="clear" w:color="auto" w:fill="FFFFFF"/>
        <w:spacing w:after="300" w:line="240" w:lineRule="auto"/>
        <w:outlineLvl w:val="2"/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</w:pPr>
    </w:p>
    <w:p w14:paraId="65528F21" w14:textId="77777777" w:rsidR="00D56406" w:rsidRDefault="00D56406" w:rsidP="00D56406">
      <w:pPr>
        <w:shd w:val="clear" w:color="auto" w:fill="FFFFFF"/>
        <w:spacing w:after="300" w:line="240" w:lineRule="auto"/>
        <w:outlineLvl w:val="2"/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</w:pPr>
    </w:p>
    <w:p w14:paraId="48D9C94A" w14:textId="77777777" w:rsidR="00D56406" w:rsidRDefault="00D56406" w:rsidP="00D56406">
      <w:pPr>
        <w:shd w:val="clear" w:color="auto" w:fill="FFFFFF"/>
        <w:spacing w:after="300" w:line="240" w:lineRule="auto"/>
        <w:outlineLvl w:val="2"/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</w:pPr>
    </w:p>
    <w:p w14:paraId="65B5EABD" w14:textId="2B49CA11" w:rsidR="00D56406" w:rsidRPr="00D56406" w:rsidRDefault="00D56406" w:rsidP="00D56406">
      <w:pPr>
        <w:shd w:val="clear" w:color="auto" w:fill="FFFFFF"/>
        <w:spacing w:after="300" w:line="240" w:lineRule="auto"/>
        <w:outlineLvl w:val="2"/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  <w:lastRenderedPageBreak/>
        <w:t>Step-2</w:t>
      </w:r>
    </w:p>
    <w:p w14:paraId="0EFB3E63" w14:textId="77777777" w:rsidR="00D56406" w:rsidRPr="00D56406" w:rsidRDefault="00D56406" w:rsidP="00D56406">
      <w:pPr>
        <w:shd w:val="clear" w:color="auto" w:fill="FFFFFF"/>
        <w:spacing w:after="0" w:line="240" w:lineRule="auto"/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Go to Apache Tomcat </w:t>
      </w:r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/bin</w:t>
      </w: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 directory.</w:t>
      </w:r>
    </w:p>
    <w:p w14:paraId="57951AC1" w14:textId="2CEF0611" w:rsidR="00D56406" w:rsidRPr="00D56406" w:rsidRDefault="00D56406" w:rsidP="00D56406">
      <w:pPr>
        <w:shd w:val="clear" w:color="auto" w:fill="FFFFFF"/>
        <w:spacing w:after="420" w:line="240" w:lineRule="auto"/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noProof/>
          <w:color w:val="B11F24"/>
          <w:spacing w:val="1"/>
          <w:sz w:val="27"/>
          <w:szCs w:val="27"/>
          <w:lang w:eastAsia="en-IN"/>
        </w:rPr>
        <w:drawing>
          <wp:inline distT="0" distB="0" distL="0" distR="0" wp14:anchorId="208978EB" wp14:editId="3FF173AA">
            <wp:extent cx="6645910" cy="4904105"/>
            <wp:effectExtent l="0" t="0" r="2540" b="0"/>
            <wp:docPr id="3" name="Picture 3" descr="Create setevn.sh file for Tomcat Xmx and Xmn value - Crunchify Tip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setevn.sh file for Tomcat Xmx and Xmn value - Crunchify Tip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0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4033" w14:textId="77777777" w:rsidR="00D56406" w:rsidRPr="00D56406" w:rsidRDefault="00D56406" w:rsidP="00D56406">
      <w:pPr>
        <w:shd w:val="clear" w:color="auto" w:fill="FFFFFF"/>
        <w:spacing w:after="300" w:line="240" w:lineRule="auto"/>
        <w:outlineLvl w:val="2"/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  <w:t>Step-3</w:t>
      </w:r>
    </w:p>
    <w:p w14:paraId="6C1B8F16" w14:textId="77777777" w:rsidR="00D56406" w:rsidRPr="00D56406" w:rsidRDefault="00D56406" w:rsidP="00D56406">
      <w:pPr>
        <w:shd w:val="clear" w:color="auto" w:fill="FFFFFF"/>
        <w:spacing w:after="0" w:line="240" w:lineRule="auto"/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 xml:space="preserve">By default you </w:t>
      </w:r>
      <w:proofErr w:type="spellStart"/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wont</w:t>
      </w:r>
      <w:proofErr w:type="spellEnd"/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 see </w:t>
      </w:r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setenv.sh (for </w:t>
      </w:r>
      <w:hyperlink r:id="rId11" w:tgtFrame="_blank" w:history="1">
        <w:r w:rsidRPr="00D56406">
          <w:rPr>
            <w:rFonts w:eastAsia="Times New Roman" w:cstheme="minorHAnsi"/>
            <w:color w:val="B11F24"/>
            <w:spacing w:val="1"/>
            <w:sz w:val="24"/>
            <w:szCs w:val="24"/>
            <w:shd w:val="clear" w:color="auto" w:fill="F0F0F0"/>
            <w:lang w:eastAsia="en-IN"/>
          </w:rPr>
          <w:t>Linux/Mac</w:t>
        </w:r>
      </w:hyperlink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)</w:t>
      </w: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 or </w:t>
      </w:r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setenv.bat (for windows)</w:t>
      </w: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 file under </w:t>
      </w:r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/bin</w:t>
      </w: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 xml:space="preserve"> directory. You </w:t>
      </w:r>
      <w:proofErr w:type="gramStart"/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have to</w:t>
      </w:r>
      <w:proofErr w:type="gramEnd"/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 xml:space="preserve"> create one with below parameters.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0"/>
      </w:tblGrid>
      <w:tr w:rsidR="00D56406" w:rsidRPr="00D56406" w14:paraId="6F28FB5D" w14:textId="77777777" w:rsidTr="00D56406">
        <w:trPr>
          <w:tblCellSpacing w:w="15" w:type="dxa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D1F6C" w14:textId="77777777" w:rsidR="00D56406" w:rsidRPr="00D56406" w:rsidRDefault="00D56406" w:rsidP="00D56406">
            <w:pPr>
              <w:spacing w:after="0" w:line="48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D56406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export CATALINA_OPTS="$CATALINA_OPTS -Xms512m"</w:t>
            </w:r>
          </w:p>
          <w:p w14:paraId="41BB69BF" w14:textId="77777777" w:rsidR="00D56406" w:rsidRPr="00D56406" w:rsidRDefault="00D56406" w:rsidP="00D56406">
            <w:pPr>
              <w:spacing w:after="0" w:line="48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D56406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export CATALINA_OPTS="$CATALINA_OPTS -Xmx8192m"</w:t>
            </w:r>
          </w:p>
          <w:p w14:paraId="4DD49370" w14:textId="77777777" w:rsidR="00D56406" w:rsidRPr="00D56406" w:rsidRDefault="00D56406" w:rsidP="00D56406">
            <w:pPr>
              <w:spacing w:after="0" w:line="48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D56406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export CATALINA_OPTS="$CATALINA_OPTS -</w:t>
            </w:r>
            <w:proofErr w:type="spellStart"/>
            <w:proofErr w:type="gramStart"/>
            <w:r w:rsidRPr="00D56406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XX:MaxPermSize</w:t>
            </w:r>
            <w:proofErr w:type="spellEnd"/>
            <w:proofErr w:type="gramEnd"/>
            <w:r w:rsidRPr="00D56406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=256m"</w:t>
            </w:r>
          </w:p>
        </w:tc>
      </w:tr>
    </w:tbl>
    <w:p w14:paraId="12400A29" w14:textId="77777777" w:rsidR="00D56406" w:rsidRPr="00D56406" w:rsidRDefault="00D56406" w:rsidP="00D56406">
      <w:pPr>
        <w:shd w:val="clear" w:color="auto" w:fill="FFFFFF"/>
        <w:spacing w:after="300" w:line="240" w:lineRule="auto"/>
        <w:outlineLvl w:val="2"/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  <w:t>Step-4</w:t>
      </w:r>
    </w:p>
    <w:p w14:paraId="3DD2859C" w14:textId="77777777" w:rsidR="00D56406" w:rsidRPr="00D56406" w:rsidRDefault="00D56406" w:rsidP="00D56406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ind w:left="675"/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Go to command prompt.</w:t>
      </w:r>
    </w:p>
    <w:p w14:paraId="505C8CC9" w14:textId="77777777" w:rsidR="00D56406" w:rsidRPr="00D56406" w:rsidRDefault="00D56406" w:rsidP="00D56406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75"/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Go to </w:t>
      </w:r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&lt;Tomcat Directory&gt;/bin</w:t>
      </w: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 directory</w:t>
      </w:r>
    </w:p>
    <w:p w14:paraId="0991D011" w14:textId="77777777" w:rsidR="00D56406" w:rsidRPr="00D56406" w:rsidRDefault="00D56406" w:rsidP="00D56406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75"/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Execute command: </w:t>
      </w:r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./catalina.sh run</w:t>
      </w:r>
    </w:p>
    <w:p w14:paraId="39E7D5DF" w14:textId="067DA502" w:rsidR="00D56406" w:rsidRPr="00D56406" w:rsidRDefault="00D56406" w:rsidP="00D56406">
      <w:pPr>
        <w:shd w:val="clear" w:color="auto" w:fill="FFFFFF"/>
        <w:spacing w:after="420" w:line="240" w:lineRule="auto"/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noProof/>
          <w:color w:val="B11F24"/>
          <w:spacing w:val="1"/>
          <w:sz w:val="27"/>
          <w:szCs w:val="27"/>
          <w:lang w:eastAsia="en-IN"/>
        </w:rPr>
        <w:drawing>
          <wp:inline distT="0" distB="0" distL="0" distR="0" wp14:anchorId="54F09487" wp14:editId="4ED0E779">
            <wp:extent cx="5895975" cy="1009650"/>
            <wp:effectExtent l="0" t="0" r="9525" b="0"/>
            <wp:docPr id="2" name="Picture 2" descr="Run Apache Tomcat using catalina.sh run command - Crunchify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n Apache Tomcat using catalina.sh run command - Crunchify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A09C" w14:textId="77777777" w:rsidR="00D56406" w:rsidRPr="00D56406" w:rsidRDefault="00D56406" w:rsidP="00D56406">
      <w:pPr>
        <w:shd w:val="clear" w:color="auto" w:fill="FFFFFF"/>
        <w:spacing w:after="300" w:line="240" w:lineRule="auto"/>
        <w:outlineLvl w:val="2"/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  <w:lastRenderedPageBreak/>
        <w:t>Step-5</w:t>
      </w:r>
    </w:p>
    <w:p w14:paraId="629236EB" w14:textId="77777777" w:rsidR="00D56406" w:rsidRPr="00D56406" w:rsidRDefault="00D56406" w:rsidP="00D56406">
      <w:pPr>
        <w:shd w:val="clear" w:color="auto" w:fill="FFFFFF"/>
        <w:spacing w:after="0" w:line="240" w:lineRule="auto"/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Monitor </w:t>
      </w:r>
      <w:hyperlink r:id="rId14" w:tgtFrame="_blank" w:history="1">
        <w:r w:rsidRPr="00D56406">
          <w:rPr>
            <w:rFonts w:eastAsia="Times New Roman" w:cstheme="minorHAnsi"/>
            <w:color w:val="B11F24"/>
            <w:spacing w:val="1"/>
            <w:sz w:val="27"/>
            <w:szCs w:val="27"/>
            <w:lang w:eastAsia="en-IN"/>
          </w:rPr>
          <w:t>logfile</w:t>
        </w:r>
      </w:hyperlink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 and you should see your Tomcat started with all your specified parameters in </w:t>
      </w:r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setenv.sh</w:t>
      </w: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 file.</w:t>
      </w:r>
    </w:p>
    <w:p w14:paraId="1E51C2B2" w14:textId="47AACF95" w:rsidR="00D56406" w:rsidRPr="00D56406" w:rsidRDefault="00D56406" w:rsidP="00D56406">
      <w:pPr>
        <w:shd w:val="clear" w:color="auto" w:fill="FFFFFF"/>
        <w:spacing w:after="420" w:line="240" w:lineRule="auto"/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noProof/>
          <w:color w:val="B11F24"/>
          <w:spacing w:val="1"/>
          <w:sz w:val="27"/>
          <w:szCs w:val="27"/>
          <w:lang w:eastAsia="en-IN"/>
        </w:rPr>
        <w:drawing>
          <wp:inline distT="0" distB="0" distL="0" distR="0" wp14:anchorId="2C7EF1FC" wp14:editId="5D169DA6">
            <wp:extent cx="6645910" cy="535940"/>
            <wp:effectExtent l="0" t="0" r="2540" b="0"/>
            <wp:docPr id="1" name="Picture 1" descr="Apache Tomcat Log with Xmx and Xmn value - Crunchify Tip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 Tomcat Log with Xmx and Xmn value - Crunchify Tip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DAAA" w14:textId="77777777" w:rsidR="00D56406" w:rsidRPr="00D56406" w:rsidRDefault="00D56406" w:rsidP="00D56406">
      <w:pPr>
        <w:shd w:val="clear" w:color="auto" w:fill="FFFFFF"/>
        <w:spacing w:after="300" w:line="240" w:lineRule="auto"/>
        <w:outlineLvl w:val="2"/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b/>
          <w:bCs/>
          <w:color w:val="0C0C0C"/>
          <w:spacing w:val="1"/>
          <w:sz w:val="27"/>
          <w:szCs w:val="27"/>
          <w:lang w:eastAsia="en-IN"/>
        </w:rPr>
        <w:t>Command for Windows Environment:</w:t>
      </w:r>
    </w:p>
    <w:p w14:paraId="391F87D8" w14:textId="77777777" w:rsidR="00D56406" w:rsidRPr="00D56406" w:rsidRDefault="00D56406" w:rsidP="00D56406">
      <w:pPr>
        <w:shd w:val="clear" w:color="auto" w:fill="FFFFFF"/>
        <w:spacing w:after="0" w:line="240" w:lineRule="auto"/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You need to create </w:t>
      </w:r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setenv.bat</w:t>
      </w: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 file with below content: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0"/>
      </w:tblGrid>
      <w:tr w:rsidR="00D56406" w:rsidRPr="00D56406" w14:paraId="0B9DCFBA" w14:textId="77777777" w:rsidTr="00D56406">
        <w:trPr>
          <w:tblCellSpacing w:w="15" w:type="dxa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B4C61" w14:textId="77777777" w:rsidR="00D56406" w:rsidRPr="00D56406" w:rsidRDefault="00D56406" w:rsidP="00D56406">
            <w:pPr>
              <w:spacing w:after="0" w:line="480" w:lineRule="auto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D56406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set "JAVA_OPTS=%JAVA_OPTS% -Xms512m -Xmx8192m -</w:t>
            </w:r>
            <w:proofErr w:type="spellStart"/>
            <w:proofErr w:type="gramStart"/>
            <w:r w:rsidRPr="00D56406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XX:MaxPermSize</w:t>
            </w:r>
            <w:proofErr w:type="spellEnd"/>
            <w:proofErr w:type="gramEnd"/>
            <w:r w:rsidRPr="00D56406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=256m -server"</w:t>
            </w:r>
          </w:p>
        </w:tc>
      </w:tr>
    </w:tbl>
    <w:p w14:paraId="4036C5AC" w14:textId="77777777" w:rsidR="00D56406" w:rsidRPr="00D56406" w:rsidRDefault="00D56406" w:rsidP="00D56406">
      <w:pPr>
        <w:shd w:val="clear" w:color="auto" w:fill="FFFFFF"/>
        <w:spacing w:after="0" w:line="240" w:lineRule="auto"/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</w:pPr>
      <w:r w:rsidRPr="00D56406">
        <w:rPr>
          <w:rFonts w:eastAsia="Times New Roman" w:cstheme="minorHAnsi"/>
          <w:color w:val="0C0C0C"/>
          <w:spacing w:val="1"/>
          <w:sz w:val="27"/>
          <w:szCs w:val="27"/>
          <w:lang w:eastAsia="en-IN"/>
        </w:rPr>
        <w:t>and run Tomcat with </w:t>
      </w:r>
      <w:r w:rsidRPr="00D56406">
        <w:rPr>
          <w:rFonts w:eastAsia="Times New Roman" w:cstheme="minorHAnsi"/>
          <w:color w:val="0C0C0C"/>
          <w:spacing w:val="1"/>
          <w:sz w:val="20"/>
          <w:szCs w:val="20"/>
          <w:shd w:val="clear" w:color="auto" w:fill="F0F0F0"/>
          <w:lang w:eastAsia="en-IN"/>
        </w:rPr>
        <w:t>catalina.bat</w:t>
      </w:r>
    </w:p>
    <w:p w14:paraId="1DD9F1CA" w14:textId="77777777" w:rsidR="00D56406" w:rsidRPr="00D56406" w:rsidRDefault="00D56406">
      <w:pPr>
        <w:rPr>
          <w:rFonts w:cstheme="minorHAnsi"/>
        </w:rPr>
      </w:pPr>
    </w:p>
    <w:sectPr w:rsidR="00D56406" w:rsidRPr="00D56406" w:rsidSect="00D5640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71C22"/>
    <w:multiLevelType w:val="multilevel"/>
    <w:tmpl w:val="E116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E1"/>
    <w:rsid w:val="00493409"/>
    <w:rsid w:val="00AC3BE1"/>
    <w:rsid w:val="00D5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232C"/>
  <w15:chartTrackingRefBased/>
  <w15:docId w15:val="{F2E4909A-DFC5-4346-9991-EFA13614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56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64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6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640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56406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D56406"/>
  </w:style>
  <w:style w:type="character" w:customStyle="1" w:styleId="crayon-i">
    <w:name w:val="crayon-i"/>
    <w:basedOn w:val="DefaultParagraphFont"/>
    <w:rsid w:val="00D56406"/>
  </w:style>
  <w:style w:type="character" w:customStyle="1" w:styleId="crayon-s">
    <w:name w:val="crayon-s"/>
    <w:basedOn w:val="DefaultParagraphFont"/>
    <w:rsid w:val="00D56406"/>
  </w:style>
  <w:style w:type="character" w:customStyle="1" w:styleId="crayon-h">
    <w:name w:val="crayon-h"/>
    <w:basedOn w:val="DefaultParagraphFont"/>
    <w:rsid w:val="00D56406"/>
  </w:style>
  <w:style w:type="character" w:customStyle="1" w:styleId="Heading1Char">
    <w:name w:val="Heading 1 Char"/>
    <w:basedOn w:val="DefaultParagraphFont"/>
    <w:link w:val="Heading1"/>
    <w:uiPriority w:val="9"/>
    <w:rsid w:val="00D56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4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19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165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download-80.cgi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unchify.com/how-to-increase-tomcat-heapsize-jvm-heap-in-eclipse-ede/" TargetMode="External"/><Relationship Id="rId12" Type="http://schemas.openxmlformats.org/officeDocument/2006/relationships/hyperlink" Target="https://cdn.crunchify.com/wp-content/uploads/2013/05/Run-Apache-Tomcat-using-catalina.sh-run-command-Crunchify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crunchify.com/category/java-tutorials/" TargetMode="External"/><Relationship Id="rId11" Type="http://schemas.openxmlformats.org/officeDocument/2006/relationships/hyperlink" Target="https://crunchify.com/category/mac/" TargetMode="External"/><Relationship Id="rId5" Type="http://schemas.openxmlformats.org/officeDocument/2006/relationships/hyperlink" Target="https://crunchify.com/category/apache-tomcat/" TargetMode="External"/><Relationship Id="rId15" Type="http://schemas.openxmlformats.org/officeDocument/2006/relationships/hyperlink" Target="https://cdn.crunchify.com/wp-content/uploads/2013/05/Apache-Tomcat-Log-with-Xmx-and-Xmn-value-Crunchify-Tips.pn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dn.crunchify.com/wp-content/uploads/2013/05/Create-setevn.sh-file-for-Tomcat-Xmx-and-Xmn-value-Crunchify-Tips.png" TargetMode="External"/><Relationship Id="rId14" Type="http://schemas.openxmlformats.org/officeDocument/2006/relationships/hyperlink" Target="https://crunchify.com/java-how-to-configure-log4j-logger-property-correct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Gopinadh Bomidi</dc:creator>
  <cp:keywords/>
  <dc:description/>
  <cp:lastModifiedBy>Gopinadh Bomidi</cp:lastModifiedBy>
  <cp:revision>2</cp:revision>
  <dcterms:created xsi:type="dcterms:W3CDTF">2020-07-03T18:00:00Z</dcterms:created>
  <dcterms:modified xsi:type="dcterms:W3CDTF">2020-07-03T18:03:00Z</dcterms:modified>
</cp:coreProperties>
</file>