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Bongani</w:t>
      </w:r>
      <w:r>
        <w:t xml:space="preserve"> </w:t>
      </w:r>
      <w:r>
        <w:t xml:space="preserve">Mveng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null-hypothesis"/>
      <w:bookmarkEnd w:id="21"/>
      <w:r>
        <w:t xml:space="preserve">Null Hypothesis</w:t>
      </w:r>
    </w:p>
    <w:p>
      <w:pPr>
        <w:pStyle w:val="Compact"/>
        <w:numPr>
          <w:numId w:val="1001"/>
          <w:ilvl w:val="0"/>
        </w:numPr>
      </w:pPr>
      <w:r>
        <w:t xml:space="preserve">There is no relationship between consumption of contaminated water and presentation with gastroenteritis.</w:t>
      </w:r>
    </w:p>
    <w:p>
      <w:pPr>
        <w:pStyle w:val="Heading1"/>
      </w:pPr>
      <w:bookmarkStart w:id="22" w:name="alernative-hypothesis"/>
      <w:bookmarkEnd w:id="22"/>
      <w:r>
        <w:t xml:space="preserve">Alernative Hypothesis</w:t>
      </w:r>
    </w:p>
    <w:p>
      <w:pPr>
        <w:pStyle w:val="Compact"/>
        <w:numPr>
          <w:numId w:val="1002"/>
          <w:ilvl w:val="0"/>
        </w:numPr>
      </w:pPr>
      <w:r>
        <w:t xml:space="preserve">Consumption of contaminated water causes gastroenteritis.</w:t>
      </w:r>
    </w:p>
    <w:p>
      <w:pPr>
        <w:pStyle w:val="Heading1"/>
      </w:pPr>
      <w:bookmarkStart w:id="23" w:name="statistical-test"/>
      <w:bookmarkEnd w:id="23"/>
      <w:r>
        <w:t xml:space="preserve">Statistical Test</w:t>
      </w:r>
    </w:p>
    <w:p>
      <w:pPr>
        <w:pStyle w:val="Compact"/>
        <w:numPr>
          <w:numId w:val="1003"/>
          <w:ilvl w:val="0"/>
        </w:numPr>
      </w:pPr>
      <w:r>
        <w:t xml:space="preserve">Pearson's Chi-sqaure test &amp; Fischer's Exact Test</w:t>
      </w:r>
    </w:p>
    <w:p>
      <w:pPr>
        <w:pStyle w:val="Compact"/>
        <w:numPr>
          <w:numId w:val="1003"/>
          <w:ilvl w:val="0"/>
        </w:numPr>
      </w:pPr>
      <w:r>
        <w:t xml:space="preserve">X-squared = 74.925, df = 2, p-value &lt; 2.2e-16</w:t>
      </w:r>
    </w:p>
    <w:p>
      <w:pPr>
        <w:pStyle w:val="Heading3"/>
      </w:pPr>
      <w:bookmarkStart w:id="24" w:name="test-asumptions"/>
      <w:bookmarkEnd w:id="24"/>
      <w:r>
        <w:t xml:space="preserve">Test Asumptions:</w:t>
      </w:r>
    </w:p>
    <w:p>
      <w:pPr>
        <w:pStyle w:val="Compact"/>
        <w:numPr>
          <w:numId w:val="1004"/>
          <w:ilvl w:val="0"/>
        </w:numPr>
      </w:pPr>
      <w:r>
        <w:t xml:space="preserve">random samping</w:t>
      </w:r>
    </w:p>
    <w:p>
      <w:pPr>
        <w:pStyle w:val="Compact"/>
        <w:numPr>
          <w:numId w:val="1004"/>
          <w:ilvl w:val="0"/>
        </w:numPr>
      </w:pPr>
      <w:r>
        <w:t xml:space="preserve">independent observations</w:t>
      </w:r>
    </w:p>
    <w:p>
      <w:pPr>
        <w:pStyle w:val="Compact"/>
        <w:numPr>
          <w:numId w:val="1004"/>
          <w:ilvl w:val="0"/>
        </w:numPr>
      </w:pPr>
      <w:r>
        <w:t xml:space="preserve">large sample size</w:t>
      </w:r>
    </w:p>
    <w:p>
      <w:pPr>
        <w:pStyle w:val="Compact"/>
        <w:numPr>
          <w:numId w:val="1004"/>
          <w:ilvl w:val="0"/>
        </w:numPr>
      </w:pPr>
      <w:r>
        <w:t xml:space="preserve">discrete probablity in observed frequencies within the table can be estimated by the continuous X</w:t>
      </w:r>
      <w:r>
        <w:rPr>
          <w:vertAlign w:val="superscript"/>
        </w:rPr>
        <w:t xml:space="preserve">2</w:t>
      </w:r>
      <w:r>
        <w:t xml:space="preserve"> </w:t>
      </w:r>
      <w:r>
        <w:t xml:space="preserve">distribution</w:t>
      </w:r>
    </w:p>
    <w:p>
      <w:pPr>
        <w:pStyle w:val="Heading1"/>
      </w:pPr>
      <w:bookmarkStart w:id="25" w:name="outcome-analysis"/>
      <w:bookmarkEnd w:id="25"/>
      <w:r>
        <w:t xml:space="preserve">Outcome Analysis</w:t>
      </w:r>
    </w:p>
    <w:p>
      <w:pPr>
        <w:pStyle w:val="Compact"/>
        <w:numPr>
          <w:numId w:val="1005"/>
          <w:ilvl w:val="0"/>
        </w:numPr>
      </w:pPr>
      <w:r>
        <w:t xml:space="preserve">The p-value indicates that a relationship exists between the amount of contaminated water consumed and whether or not and idividual presented with gastroenteritis. Fischer's Exact test states that the alternative hypothesis is two-sided.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cf3f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4ca9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Data Set 4</dc:title>
  <dc:creator>Bongani Mveng</dc:creator>
</cp:coreProperties>
</file>