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746D" w14:textId="29A70D31" w:rsidR="002B11A8" w:rsidRPr="009371DC" w:rsidRDefault="002B11A8" w:rsidP="002B11A8">
      <w:pPr>
        <w:rPr>
          <w:rFonts w:cstheme="minorHAnsi"/>
          <w:color w:val="000000" w:themeColor="text1"/>
          <w:sz w:val="28"/>
          <w:szCs w:val="28"/>
        </w:rPr>
      </w:pPr>
      <w:r w:rsidRPr="009371DC">
        <w:rPr>
          <w:rFonts w:cstheme="minorHAnsi"/>
          <w:color w:val="000000" w:themeColor="text1"/>
          <w:sz w:val="28"/>
          <w:szCs w:val="28"/>
        </w:rPr>
        <w:t>Grygoruk Piotr 260299</w:t>
      </w:r>
    </w:p>
    <w:p w14:paraId="340B5B9D" w14:textId="77777777" w:rsidR="002B11A8" w:rsidRPr="009371DC" w:rsidRDefault="002B11A8" w:rsidP="002B11A8">
      <w:pPr>
        <w:jc w:val="center"/>
        <w:rPr>
          <w:rFonts w:cstheme="minorHAnsi"/>
          <w:b/>
          <w:bCs/>
          <w:color w:val="000000" w:themeColor="text1"/>
          <w:sz w:val="36"/>
          <w:szCs w:val="36"/>
        </w:rPr>
      </w:pPr>
    </w:p>
    <w:p w14:paraId="70CD92EB" w14:textId="12D63C95" w:rsidR="002B11A8" w:rsidRPr="009371DC" w:rsidRDefault="00871927" w:rsidP="002B11A8">
      <w:pPr>
        <w:jc w:val="center"/>
        <w:rPr>
          <w:rFonts w:cstheme="minorHAnsi"/>
          <w:b/>
          <w:bCs/>
          <w:color w:val="000000" w:themeColor="text1"/>
          <w:sz w:val="36"/>
          <w:szCs w:val="36"/>
        </w:rPr>
      </w:pPr>
      <w:r>
        <w:rPr>
          <w:rFonts w:cstheme="minorHAnsi"/>
          <w:b/>
          <w:bCs/>
          <w:color w:val="000000" w:themeColor="text1"/>
          <w:sz w:val="36"/>
          <w:szCs w:val="36"/>
        </w:rPr>
        <w:t>Sztuczna Inteligencja i Inżynieria Wiedzy</w:t>
      </w:r>
    </w:p>
    <w:p w14:paraId="2DC0FCA3" w14:textId="44EF25E1" w:rsidR="003E1803" w:rsidRPr="009371DC" w:rsidRDefault="003E1803" w:rsidP="003E1803">
      <w:pPr>
        <w:rPr>
          <w:rFonts w:cstheme="minorHAnsi"/>
          <w:color w:val="000000" w:themeColor="text1"/>
          <w:sz w:val="32"/>
          <w:szCs w:val="32"/>
        </w:rPr>
      </w:pPr>
      <w:r w:rsidRPr="009371DC">
        <w:rPr>
          <w:rFonts w:cstheme="minorHAnsi"/>
          <w:color w:val="000000" w:themeColor="text1"/>
          <w:sz w:val="32"/>
          <w:szCs w:val="32"/>
        </w:rPr>
        <w:t xml:space="preserve">Prowadzący: </w:t>
      </w:r>
      <w:r w:rsidR="005D76DE">
        <w:rPr>
          <w:rFonts w:cstheme="minorHAnsi"/>
          <w:color w:val="000000" w:themeColor="text1"/>
          <w:sz w:val="32"/>
          <w:szCs w:val="32"/>
        </w:rPr>
        <w:t xml:space="preserve">Mgr </w:t>
      </w:r>
      <w:r w:rsidR="005D76DE" w:rsidRPr="005D76DE">
        <w:rPr>
          <w:rFonts w:cstheme="minorHAnsi"/>
          <w:color w:val="000000" w:themeColor="text1"/>
          <w:sz w:val="32"/>
          <w:szCs w:val="32"/>
        </w:rPr>
        <w:t>inż. Michał Karol</w:t>
      </w:r>
    </w:p>
    <w:p w14:paraId="4FE69271" w14:textId="2B97D13C" w:rsidR="002B11A8" w:rsidRPr="009371DC" w:rsidRDefault="002B11A8" w:rsidP="002B11A8">
      <w:pPr>
        <w:rPr>
          <w:rFonts w:cstheme="minorHAnsi"/>
          <w:color w:val="000000" w:themeColor="text1"/>
          <w:sz w:val="32"/>
          <w:szCs w:val="32"/>
        </w:rPr>
      </w:pPr>
    </w:p>
    <w:p w14:paraId="254215A0" w14:textId="73446381" w:rsidR="00493A01" w:rsidRPr="009371DC" w:rsidRDefault="00493A01" w:rsidP="002B11A8">
      <w:pPr>
        <w:rPr>
          <w:rFonts w:cstheme="minorHAnsi"/>
          <w:color w:val="000000" w:themeColor="text1"/>
          <w:sz w:val="32"/>
          <w:szCs w:val="32"/>
        </w:rPr>
      </w:pPr>
    </w:p>
    <w:p w14:paraId="21AA378A" w14:textId="4C3F29F3" w:rsidR="00493A01" w:rsidRPr="009371DC" w:rsidRDefault="00493A01" w:rsidP="002B11A8">
      <w:pPr>
        <w:rPr>
          <w:rFonts w:cstheme="minorHAnsi"/>
          <w:color w:val="000000" w:themeColor="text1"/>
          <w:sz w:val="32"/>
          <w:szCs w:val="32"/>
        </w:rPr>
      </w:pPr>
    </w:p>
    <w:p w14:paraId="2E392872" w14:textId="61D156BC" w:rsidR="001F7331" w:rsidRPr="009371DC" w:rsidRDefault="001F7331" w:rsidP="002B11A8">
      <w:pPr>
        <w:rPr>
          <w:rFonts w:cstheme="minorHAnsi"/>
          <w:color w:val="000000" w:themeColor="text1"/>
          <w:sz w:val="32"/>
          <w:szCs w:val="32"/>
        </w:rPr>
      </w:pPr>
    </w:p>
    <w:p w14:paraId="36F9426A" w14:textId="1375A75D" w:rsidR="001F7331" w:rsidRPr="009371DC" w:rsidRDefault="001F7331" w:rsidP="002B11A8">
      <w:pPr>
        <w:rPr>
          <w:rFonts w:cstheme="minorHAnsi"/>
          <w:color w:val="000000" w:themeColor="text1"/>
          <w:sz w:val="32"/>
          <w:szCs w:val="32"/>
        </w:rPr>
      </w:pPr>
    </w:p>
    <w:p w14:paraId="23A25FDF" w14:textId="2744B39F" w:rsidR="001F7331" w:rsidRPr="009371DC" w:rsidRDefault="001F7331" w:rsidP="002B11A8">
      <w:pPr>
        <w:rPr>
          <w:rFonts w:cstheme="minorHAnsi"/>
          <w:color w:val="000000" w:themeColor="text1"/>
          <w:sz w:val="32"/>
          <w:szCs w:val="32"/>
        </w:rPr>
      </w:pPr>
    </w:p>
    <w:p w14:paraId="11ABAACA" w14:textId="01C3BA90" w:rsidR="001F7331" w:rsidRPr="009371DC" w:rsidRDefault="001F7331" w:rsidP="002B11A8">
      <w:pPr>
        <w:rPr>
          <w:rFonts w:cstheme="minorHAnsi"/>
          <w:color w:val="000000" w:themeColor="text1"/>
          <w:sz w:val="32"/>
          <w:szCs w:val="32"/>
        </w:rPr>
      </w:pPr>
    </w:p>
    <w:p w14:paraId="4CD8DC1C" w14:textId="3681080C" w:rsidR="001F7331" w:rsidRPr="009371DC" w:rsidRDefault="001F7331" w:rsidP="002B11A8">
      <w:pPr>
        <w:rPr>
          <w:rFonts w:cstheme="minorHAnsi"/>
          <w:color w:val="000000" w:themeColor="text1"/>
          <w:sz w:val="32"/>
          <w:szCs w:val="32"/>
        </w:rPr>
      </w:pPr>
    </w:p>
    <w:p w14:paraId="0F1E9818" w14:textId="23BD7B21" w:rsidR="001F7331" w:rsidRPr="009371DC" w:rsidRDefault="001F7331" w:rsidP="002B11A8">
      <w:pPr>
        <w:rPr>
          <w:rFonts w:cstheme="minorHAnsi"/>
          <w:color w:val="000000" w:themeColor="text1"/>
          <w:sz w:val="32"/>
          <w:szCs w:val="32"/>
        </w:rPr>
      </w:pPr>
    </w:p>
    <w:p w14:paraId="3729737C" w14:textId="4C40355C" w:rsidR="001F7331" w:rsidRPr="009371DC" w:rsidRDefault="001F7331" w:rsidP="002B11A8">
      <w:pPr>
        <w:rPr>
          <w:rFonts w:cstheme="minorHAnsi"/>
          <w:color w:val="000000" w:themeColor="text1"/>
          <w:sz w:val="32"/>
          <w:szCs w:val="32"/>
        </w:rPr>
      </w:pPr>
    </w:p>
    <w:p w14:paraId="564BF80A" w14:textId="3B778DDF" w:rsidR="001F7331" w:rsidRPr="009371DC" w:rsidRDefault="001F7331" w:rsidP="002B11A8">
      <w:pPr>
        <w:rPr>
          <w:rFonts w:cstheme="minorHAnsi"/>
          <w:color w:val="000000" w:themeColor="text1"/>
          <w:sz w:val="32"/>
          <w:szCs w:val="32"/>
        </w:rPr>
      </w:pPr>
    </w:p>
    <w:p w14:paraId="748A6F9D" w14:textId="7DE8BE70" w:rsidR="001F7331" w:rsidRPr="009371DC" w:rsidRDefault="001F7331" w:rsidP="002B11A8">
      <w:pPr>
        <w:rPr>
          <w:rFonts w:cstheme="minorHAnsi"/>
          <w:color w:val="000000" w:themeColor="text1"/>
          <w:sz w:val="32"/>
          <w:szCs w:val="32"/>
        </w:rPr>
      </w:pPr>
    </w:p>
    <w:p w14:paraId="64DEB7CF" w14:textId="4F3E7A68" w:rsidR="001F7331" w:rsidRPr="009371DC" w:rsidRDefault="001F7331" w:rsidP="002B11A8">
      <w:pPr>
        <w:rPr>
          <w:rFonts w:cstheme="minorHAnsi"/>
          <w:color w:val="000000" w:themeColor="text1"/>
          <w:sz w:val="32"/>
          <w:szCs w:val="32"/>
        </w:rPr>
      </w:pPr>
    </w:p>
    <w:p w14:paraId="2AEACB70" w14:textId="0C8B517F" w:rsidR="001F7331" w:rsidRPr="009371DC" w:rsidRDefault="001F7331" w:rsidP="002B11A8">
      <w:pPr>
        <w:rPr>
          <w:rFonts w:cstheme="minorHAnsi"/>
          <w:color w:val="000000" w:themeColor="text1"/>
          <w:sz w:val="32"/>
          <w:szCs w:val="32"/>
        </w:rPr>
      </w:pPr>
    </w:p>
    <w:p w14:paraId="57C22564" w14:textId="4E214644" w:rsidR="001F7331" w:rsidRPr="009371DC" w:rsidRDefault="001F7331" w:rsidP="002B11A8">
      <w:pPr>
        <w:rPr>
          <w:rFonts w:cstheme="minorHAnsi"/>
          <w:color w:val="000000" w:themeColor="text1"/>
          <w:sz w:val="32"/>
          <w:szCs w:val="32"/>
        </w:rPr>
      </w:pPr>
    </w:p>
    <w:p w14:paraId="6D918FD8" w14:textId="044835F4" w:rsidR="001F7331" w:rsidRPr="009371DC" w:rsidRDefault="001F7331" w:rsidP="002B11A8">
      <w:pPr>
        <w:rPr>
          <w:rFonts w:cstheme="minorHAnsi"/>
          <w:color w:val="000000" w:themeColor="text1"/>
          <w:sz w:val="32"/>
          <w:szCs w:val="32"/>
        </w:rPr>
      </w:pPr>
    </w:p>
    <w:p w14:paraId="614A7514" w14:textId="007A7D40" w:rsidR="001F7331" w:rsidRPr="009371DC" w:rsidRDefault="001F7331" w:rsidP="002B11A8">
      <w:pPr>
        <w:rPr>
          <w:rFonts w:cstheme="minorHAnsi"/>
          <w:color w:val="000000" w:themeColor="text1"/>
          <w:sz w:val="32"/>
          <w:szCs w:val="32"/>
        </w:rPr>
      </w:pPr>
    </w:p>
    <w:p w14:paraId="7623B2D3" w14:textId="529039CB" w:rsidR="001F7331" w:rsidRPr="009371DC" w:rsidRDefault="001F7331" w:rsidP="002B11A8">
      <w:pPr>
        <w:rPr>
          <w:rFonts w:cstheme="minorHAnsi"/>
          <w:color w:val="000000" w:themeColor="text1"/>
          <w:sz w:val="32"/>
          <w:szCs w:val="32"/>
        </w:rPr>
      </w:pPr>
    </w:p>
    <w:p w14:paraId="020610C5" w14:textId="3DBDF7E2" w:rsidR="001F7331" w:rsidRPr="009371DC" w:rsidRDefault="001F7331" w:rsidP="002B11A8">
      <w:pPr>
        <w:rPr>
          <w:rFonts w:cstheme="minorHAnsi"/>
          <w:color w:val="000000" w:themeColor="text1"/>
          <w:sz w:val="32"/>
          <w:szCs w:val="32"/>
        </w:rPr>
      </w:pPr>
    </w:p>
    <w:p w14:paraId="3BDB7A49" w14:textId="6DEF238D" w:rsidR="001F7331" w:rsidRPr="009371DC" w:rsidRDefault="001F7331" w:rsidP="002B11A8">
      <w:pPr>
        <w:rPr>
          <w:rFonts w:cstheme="minorHAnsi"/>
          <w:color w:val="000000" w:themeColor="text1"/>
          <w:sz w:val="32"/>
          <w:szCs w:val="32"/>
        </w:rPr>
      </w:pPr>
    </w:p>
    <w:p w14:paraId="0A33BAAF" w14:textId="77777777" w:rsidR="001F7331" w:rsidRPr="00865E23" w:rsidRDefault="001F7331" w:rsidP="002B11A8">
      <w:pPr>
        <w:rPr>
          <w:rFonts w:cstheme="minorHAnsi"/>
          <w:color w:val="000000" w:themeColor="text1"/>
          <w:sz w:val="28"/>
          <w:szCs w:val="28"/>
        </w:rPr>
      </w:pPr>
    </w:p>
    <w:p w14:paraId="73AC2C1F" w14:textId="36980AAC" w:rsidR="00C54B15" w:rsidRDefault="00FB4BEF" w:rsidP="009E77A9">
      <w:pPr>
        <w:pStyle w:val="Akapitzlist"/>
        <w:numPr>
          <w:ilvl w:val="0"/>
          <w:numId w:val="1"/>
        </w:numPr>
        <w:ind w:left="360"/>
        <w:rPr>
          <w:rFonts w:cstheme="minorHAnsi"/>
          <w:color w:val="000000" w:themeColor="text1"/>
          <w:sz w:val="24"/>
          <w:szCs w:val="24"/>
        </w:rPr>
      </w:pPr>
      <w:r>
        <w:rPr>
          <w:rFonts w:cstheme="minorHAnsi"/>
          <w:b/>
          <w:bCs/>
          <w:color w:val="000000" w:themeColor="text1"/>
          <w:sz w:val="32"/>
          <w:szCs w:val="32"/>
        </w:rPr>
        <w:t>E</w:t>
      </w:r>
      <w:r w:rsidRPr="00FB4BEF">
        <w:rPr>
          <w:rFonts w:cstheme="minorHAnsi"/>
          <w:b/>
          <w:bCs/>
          <w:color w:val="000000" w:themeColor="text1"/>
          <w:sz w:val="32"/>
          <w:szCs w:val="32"/>
        </w:rPr>
        <w:t>ksploracja danych –</w:t>
      </w:r>
      <w:r w:rsidR="00245FCC">
        <w:rPr>
          <w:rFonts w:cstheme="minorHAnsi"/>
          <w:b/>
          <w:bCs/>
          <w:color w:val="000000" w:themeColor="text1"/>
          <w:sz w:val="32"/>
          <w:szCs w:val="32"/>
        </w:rPr>
        <w:t xml:space="preserve"> </w:t>
      </w:r>
      <w:r w:rsidRPr="00FB4BEF">
        <w:rPr>
          <w:rFonts w:cstheme="minorHAnsi"/>
          <w:b/>
          <w:bCs/>
          <w:color w:val="000000" w:themeColor="text1"/>
          <w:sz w:val="32"/>
          <w:szCs w:val="32"/>
        </w:rPr>
        <w:t>podstawowe dane statystyczne i uwagi dotyczące cech i etykiet zbioru danych.</w:t>
      </w:r>
    </w:p>
    <w:p w14:paraId="570E42AD" w14:textId="5F43ED4D" w:rsidR="00C54B15" w:rsidRDefault="00587A99" w:rsidP="004C1493">
      <w:pPr>
        <w:rPr>
          <w:rFonts w:cstheme="minorHAnsi"/>
          <w:color w:val="000000" w:themeColor="text1"/>
          <w:sz w:val="24"/>
          <w:szCs w:val="24"/>
        </w:rPr>
      </w:pPr>
      <w:r>
        <w:rPr>
          <w:rFonts w:cstheme="minorHAnsi"/>
          <w:color w:val="000000" w:themeColor="text1"/>
          <w:sz w:val="24"/>
          <w:szCs w:val="24"/>
        </w:rPr>
        <w:t>E</w:t>
      </w:r>
      <w:r w:rsidRPr="00587A99">
        <w:rPr>
          <w:rFonts w:cstheme="minorHAnsi"/>
          <w:color w:val="000000" w:themeColor="text1"/>
          <w:sz w:val="24"/>
          <w:szCs w:val="24"/>
        </w:rPr>
        <w:t>ksploracj</w:t>
      </w:r>
      <w:r>
        <w:rPr>
          <w:rFonts w:cstheme="minorHAnsi"/>
          <w:color w:val="000000" w:themeColor="text1"/>
          <w:sz w:val="24"/>
          <w:szCs w:val="24"/>
        </w:rPr>
        <w:t>a</w:t>
      </w:r>
      <w:r w:rsidRPr="00587A99">
        <w:rPr>
          <w:rFonts w:cstheme="minorHAnsi"/>
          <w:color w:val="000000" w:themeColor="text1"/>
          <w:sz w:val="24"/>
          <w:szCs w:val="24"/>
        </w:rPr>
        <w:t xml:space="preserve"> zbioru danych "Glass" z UCI Machine Learning </w:t>
      </w:r>
      <w:proofErr w:type="spellStart"/>
      <w:r w:rsidRPr="00587A99">
        <w:rPr>
          <w:rFonts w:cstheme="minorHAnsi"/>
          <w:color w:val="000000" w:themeColor="text1"/>
          <w:sz w:val="24"/>
          <w:szCs w:val="24"/>
        </w:rPr>
        <w:t>Repository</w:t>
      </w:r>
      <w:proofErr w:type="spellEnd"/>
      <w:r>
        <w:rPr>
          <w:rFonts w:cstheme="minorHAnsi"/>
          <w:color w:val="000000" w:themeColor="text1"/>
          <w:sz w:val="24"/>
          <w:szCs w:val="24"/>
        </w:rPr>
        <w:t>:</w:t>
      </w:r>
      <w:r>
        <w:rPr>
          <w:rFonts w:cstheme="minorHAnsi"/>
          <w:color w:val="000000" w:themeColor="text1"/>
          <w:sz w:val="24"/>
          <w:szCs w:val="24"/>
        </w:rPr>
        <w:br/>
      </w:r>
      <w:r w:rsidRPr="00587A99">
        <w:rPr>
          <w:rFonts w:cstheme="minorHAnsi"/>
          <w:color w:val="000000" w:themeColor="text1"/>
          <w:sz w:val="24"/>
          <w:szCs w:val="24"/>
        </w:rPr>
        <w:t>Ten zbiór danych zawiera informacje na temat różnych typów szkła, a naszym zadaniem będzie analiza statystyczna cech i etykiet.</w:t>
      </w:r>
      <w:r>
        <w:rPr>
          <w:rFonts w:cstheme="minorHAnsi"/>
          <w:color w:val="000000" w:themeColor="text1"/>
          <w:sz w:val="24"/>
          <w:szCs w:val="24"/>
        </w:rPr>
        <w:br/>
      </w:r>
      <w:r w:rsidR="007B21F4" w:rsidRPr="007B21F4">
        <w:rPr>
          <w:rFonts w:cstheme="minorHAnsi"/>
          <w:noProof/>
          <w:color w:val="000000" w:themeColor="text1"/>
          <w:sz w:val="24"/>
          <w:szCs w:val="24"/>
        </w:rPr>
        <w:drawing>
          <wp:inline distT="0" distB="0" distL="0" distR="0" wp14:anchorId="2FC3BE70" wp14:editId="238B2444">
            <wp:extent cx="5760720" cy="2254885"/>
            <wp:effectExtent l="0" t="0" r="0" b="0"/>
            <wp:docPr id="536626204"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26204" name="Obraz 1" descr="Obraz zawierający tekst, zrzut ekranu, Czcionka, numer&#10;&#10;Opis wygenerowany automatycznie"/>
                    <pic:cNvPicPr/>
                  </pic:nvPicPr>
                  <pic:blipFill>
                    <a:blip r:embed="rId10"/>
                    <a:stretch>
                      <a:fillRect/>
                    </a:stretch>
                  </pic:blipFill>
                  <pic:spPr>
                    <a:xfrm>
                      <a:off x="0" y="0"/>
                      <a:ext cx="5760720" cy="2254885"/>
                    </a:xfrm>
                    <a:prstGeom prst="rect">
                      <a:avLst/>
                    </a:prstGeom>
                  </pic:spPr>
                </pic:pic>
              </a:graphicData>
            </a:graphic>
          </wp:inline>
        </w:drawing>
      </w:r>
    </w:p>
    <w:p w14:paraId="0D7AC079" w14:textId="622AD96C" w:rsidR="00845458" w:rsidRDefault="004E5B57" w:rsidP="004C1493">
      <w:pPr>
        <w:rPr>
          <w:rFonts w:cstheme="minorHAnsi"/>
          <w:color w:val="000000" w:themeColor="text1"/>
          <w:sz w:val="24"/>
          <w:szCs w:val="24"/>
        </w:rPr>
      </w:pPr>
      <w:r w:rsidRPr="00845458">
        <w:rPr>
          <w:rFonts w:cstheme="minorHAnsi"/>
          <w:noProof/>
          <w:color w:val="000000" w:themeColor="text1"/>
          <w:sz w:val="24"/>
          <w:szCs w:val="24"/>
        </w:rPr>
        <w:drawing>
          <wp:anchor distT="0" distB="0" distL="114300" distR="114300" simplePos="0" relativeHeight="251658240" behindDoc="0" locked="0" layoutInCell="1" allowOverlap="1" wp14:anchorId="191944FB" wp14:editId="26482465">
            <wp:simplePos x="0" y="0"/>
            <wp:positionH relativeFrom="column">
              <wp:posOffset>3034030</wp:posOffset>
            </wp:positionH>
            <wp:positionV relativeFrom="paragraph">
              <wp:posOffset>11430</wp:posOffset>
            </wp:positionV>
            <wp:extent cx="3100070" cy="3048000"/>
            <wp:effectExtent l="0" t="0" r="5080" b="0"/>
            <wp:wrapSquare wrapText="bothSides"/>
            <wp:docPr id="136864152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41525" name="Obraz 1" descr="Obraz zawierający tekst, zrzut ekranu, Czcionka, numer&#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3100070" cy="3048000"/>
                    </a:xfrm>
                    <a:prstGeom prst="rect">
                      <a:avLst/>
                    </a:prstGeom>
                  </pic:spPr>
                </pic:pic>
              </a:graphicData>
            </a:graphic>
            <wp14:sizeRelH relativeFrom="margin">
              <wp14:pctWidth>0</wp14:pctWidth>
            </wp14:sizeRelH>
            <wp14:sizeRelV relativeFrom="margin">
              <wp14:pctHeight>0</wp14:pctHeight>
            </wp14:sizeRelV>
          </wp:anchor>
        </w:drawing>
      </w:r>
      <w:r w:rsidR="00845458" w:rsidRPr="00845458">
        <w:rPr>
          <w:rFonts w:cstheme="minorHAnsi"/>
          <w:noProof/>
          <w:color w:val="000000" w:themeColor="text1"/>
          <w:sz w:val="24"/>
          <w:szCs w:val="24"/>
        </w:rPr>
        <w:drawing>
          <wp:inline distT="0" distB="0" distL="0" distR="0" wp14:anchorId="4F6EF6F9" wp14:editId="5355263B">
            <wp:extent cx="2870194" cy="1801505"/>
            <wp:effectExtent l="0" t="0" r="6985" b="8255"/>
            <wp:docPr id="42507433"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7433" name="Obraz 1" descr="Obraz zawierający tekst, zrzut ekranu, Czcionka, numer&#10;&#10;Opis wygenerowany automatycznie"/>
                    <pic:cNvPicPr/>
                  </pic:nvPicPr>
                  <pic:blipFill>
                    <a:blip r:embed="rId12"/>
                    <a:stretch>
                      <a:fillRect/>
                    </a:stretch>
                  </pic:blipFill>
                  <pic:spPr>
                    <a:xfrm>
                      <a:off x="0" y="0"/>
                      <a:ext cx="2876690" cy="1805583"/>
                    </a:xfrm>
                    <a:prstGeom prst="rect">
                      <a:avLst/>
                    </a:prstGeom>
                  </pic:spPr>
                </pic:pic>
              </a:graphicData>
            </a:graphic>
          </wp:inline>
        </w:drawing>
      </w:r>
    </w:p>
    <w:p w14:paraId="52F60745" w14:textId="6636DF8C" w:rsidR="00845458" w:rsidRDefault="00845458" w:rsidP="004C1493">
      <w:pPr>
        <w:rPr>
          <w:rFonts w:cstheme="minorHAnsi"/>
          <w:color w:val="000000" w:themeColor="text1"/>
          <w:sz w:val="24"/>
          <w:szCs w:val="24"/>
        </w:rPr>
      </w:pPr>
    </w:p>
    <w:p w14:paraId="49B99644" w14:textId="609792E6" w:rsidR="007B21F4" w:rsidRDefault="004E5B57" w:rsidP="004C1493">
      <w:pPr>
        <w:rPr>
          <w:rFonts w:cstheme="minorHAnsi"/>
          <w:color w:val="000000" w:themeColor="text1"/>
          <w:sz w:val="24"/>
          <w:szCs w:val="24"/>
        </w:rPr>
      </w:pPr>
      <w:r>
        <w:rPr>
          <w:rFonts w:cstheme="minorHAnsi"/>
          <w:color w:val="000000" w:themeColor="text1"/>
          <w:sz w:val="24"/>
          <w:szCs w:val="24"/>
        </w:rPr>
        <w:t>Z</w:t>
      </w:r>
      <w:r w:rsidR="007B21F4" w:rsidRPr="007B21F4">
        <w:rPr>
          <w:rFonts w:cstheme="minorHAnsi"/>
          <w:color w:val="000000" w:themeColor="text1"/>
          <w:sz w:val="24"/>
          <w:szCs w:val="24"/>
        </w:rPr>
        <w:t>biór danych składa się z 214 rekordów i 11 kolumn. Kolumna "</w:t>
      </w:r>
      <w:proofErr w:type="spellStart"/>
      <w:r w:rsidR="007B21F4" w:rsidRPr="007B21F4">
        <w:rPr>
          <w:rFonts w:cstheme="minorHAnsi"/>
          <w:color w:val="000000" w:themeColor="text1"/>
          <w:sz w:val="24"/>
          <w:szCs w:val="24"/>
        </w:rPr>
        <w:t>Type</w:t>
      </w:r>
      <w:proofErr w:type="spellEnd"/>
      <w:r w:rsidR="007B21F4" w:rsidRPr="007B21F4">
        <w:rPr>
          <w:rFonts w:cstheme="minorHAnsi"/>
          <w:color w:val="000000" w:themeColor="text1"/>
          <w:sz w:val="24"/>
          <w:szCs w:val="24"/>
        </w:rPr>
        <w:t>" zawiera etykiety, a pozostałe kolumny to cechy. Kolumna "</w:t>
      </w:r>
      <w:proofErr w:type="spellStart"/>
      <w:r w:rsidR="007B21F4" w:rsidRPr="007B21F4">
        <w:rPr>
          <w:rFonts w:cstheme="minorHAnsi"/>
          <w:color w:val="000000" w:themeColor="text1"/>
          <w:sz w:val="24"/>
          <w:szCs w:val="24"/>
        </w:rPr>
        <w:t>Type</w:t>
      </w:r>
      <w:proofErr w:type="spellEnd"/>
      <w:r w:rsidR="007B21F4" w:rsidRPr="007B21F4">
        <w:rPr>
          <w:rFonts w:cstheme="minorHAnsi"/>
          <w:color w:val="000000" w:themeColor="text1"/>
          <w:sz w:val="24"/>
          <w:szCs w:val="24"/>
        </w:rPr>
        <w:t>" jest typu int64, a pozostałe kolumny są typu float64. Wszystkie rekordy zawierają pełne wartości (214 non-</w:t>
      </w:r>
      <w:proofErr w:type="spellStart"/>
      <w:r w:rsidR="007B21F4" w:rsidRPr="007B21F4">
        <w:rPr>
          <w:rFonts w:cstheme="minorHAnsi"/>
          <w:color w:val="000000" w:themeColor="text1"/>
          <w:sz w:val="24"/>
          <w:szCs w:val="24"/>
        </w:rPr>
        <w:t>null</w:t>
      </w:r>
      <w:proofErr w:type="spellEnd"/>
      <w:r w:rsidR="007B21F4" w:rsidRPr="007B21F4">
        <w:rPr>
          <w:rFonts w:cstheme="minorHAnsi"/>
          <w:color w:val="000000" w:themeColor="text1"/>
          <w:sz w:val="24"/>
          <w:szCs w:val="24"/>
        </w:rPr>
        <w:t xml:space="preserve"> </w:t>
      </w:r>
      <w:proofErr w:type="spellStart"/>
      <w:r w:rsidR="007B21F4" w:rsidRPr="007B21F4">
        <w:rPr>
          <w:rFonts w:cstheme="minorHAnsi"/>
          <w:color w:val="000000" w:themeColor="text1"/>
          <w:sz w:val="24"/>
          <w:szCs w:val="24"/>
        </w:rPr>
        <w:t>entries</w:t>
      </w:r>
      <w:proofErr w:type="spellEnd"/>
      <w:r w:rsidR="007B21F4" w:rsidRPr="007B21F4">
        <w:rPr>
          <w:rFonts w:cstheme="minorHAnsi"/>
          <w:color w:val="000000" w:themeColor="text1"/>
          <w:sz w:val="24"/>
          <w:szCs w:val="24"/>
        </w:rPr>
        <w:t>).</w:t>
      </w:r>
    </w:p>
    <w:p w14:paraId="6E7A349B" w14:textId="77777777" w:rsidR="00C54B15" w:rsidRDefault="00C54B15" w:rsidP="004C1493">
      <w:pPr>
        <w:rPr>
          <w:rFonts w:cstheme="minorHAnsi"/>
          <w:color w:val="000000" w:themeColor="text1"/>
          <w:sz w:val="24"/>
          <w:szCs w:val="24"/>
        </w:rPr>
      </w:pPr>
    </w:p>
    <w:p w14:paraId="5D880EFC" w14:textId="77777777" w:rsidR="00C43ABD" w:rsidRDefault="00C43ABD" w:rsidP="004C1493">
      <w:pPr>
        <w:rPr>
          <w:rFonts w:cstheme="minorHAnsi"/>
          <w:color w:val="000000" w:themeColor="text1"/>
          <w:sz w:val="24"/>
          <w:szCs w:val="24"/>
        </w:rPr>
      </w:pPr>
    </w:p>
    <w:p w14:paraId="5488480A" w14:textId="77777777" w:rsidR="00C43ABD" w:rsidRDefault="00C43ABD" w:rsidP="004C1493">
      <w:pPr>
        <w:rPr>
          <w:rFonts w:cstheme="minorHAnsi"/>
          <w:color w:val="000000" w:themeColor="text1"/>
          <w:sz w:val="24"/>
          <w:szCs w:val="24"/>
        </w:rPr>
      </w:pPr>
    </w:p>
    <w:p w14:paraId="47A20EE0" w14:textId="77777777" w:rsidR="00C43ABD" w:rsidRPr="00CC309B" w:rsidRDefault="00C43ABD" w:rsidP="004C1493">
      <w:pPr>
        <w:rPr>
          <w:rFonts w:cstheme="minorHAnsi"/>
          <w:color w:val="000000" w:themeColor="text1"/>
          <w:sz w:val="24"/>
          <w:szCs w:val="24"/>
        </w:rPr>
      </w:pPr>
    </w:p>
    <w:p w14:paraId="56507177" w14:textId="77777777" w:rsidR="007150C4" w:rsidRPr="007150C4" w:rsidRDefault="00634138" w:rsidP="00312726">
      <w:pPr>
        <w:pStyle w:val="Akapitzlist"/>
        <w:numPr>
          <w:ilvl w:val="0"/>
          <w:numId w:val="1"/>
        </w:numPr>
        <w:ind w:left="360"/>
        <w:rPr>
          <w:rFonts w:cstheme="minorHAnsi"/>
          <w:color w:val="000000" w:themeColor="text1"/>
          <w:sz w:val="24"/>
          <w:szCs w:val="24"/>
        </w:rPr>
      </w:pPr>
      <w:r>
        <w:rPr>
          <w:rFonts w:cstheme="minorHAnsi"/>
          <w:b/>
          <w:bCs/>
          <w:color w:val="000000" w:themeColor="text1"/>
          <w:sz w:val="32"/>
          <w:szCs w:val="32"/>
        </w:rPr>
        <w:lastRenderedPageBreak/>
        <w:t>P</w:t>
      </w:r>
      <w:r w:rsidRPr="00634138">
        <w:rPr>
          <w:rFonts w:cstheme="minorHAnsi"/>
          <w:b/>
          <w:bCs/>
          <w:color w:val="000000" w:themeColor="text1"/>
          <w:sz w:val="32"/>
          <w:szCs w:val="32"/>
        </w:rPr>
        <w:t>rzygotowanie danych – podzi</w:t>
      </w:r>
      <w:r>
        <w:rPr>
          <w:rFonts w:cstheme="minorHAnsi"/>
          <w:b/>
          <w:bCs/>
          <w:color w:val="000000" w:themeColor="text1"/>
          <w:sz w:val="32"/>
          <w:szCs w:val="32"/>
        </w:rPr>
        <w:t>ał</w:t>
      </w:r>
      <w:r w:rsidRPr="00634138">
        <w:rPr>
          <w:rFonts w:cstheme="minorHAnsi"/>
          <w:b/>
          <w:bCs/>
          <w:color w:val="000000" w:themeColor="text1"/>
          <w:sz w:val="32"/>
          <w:szCs w:val="32"/>
        </w:rPr>
        <w:t xml:space="preserve"> dan</w:t>
      </w:r>
      <w:r>
        <w:rPr>
          <w:rFonts w:cstheme="minorHAnsi"/>
          <w:b/>
          <w:bCs/>
          <w:color w:val="000000" w:themeColor="text1"/>
          <w:sz w:val="32"/>
          <w:szCs w:val="32"/>
        </w:rPr>
        <w:t>ych</w:t>
      </w:r>
      <w:r w:rsidRPr="00634138">
        <w:rPr>
          <w:rFonts w:cstheme="minorHAnsi"/>
          <w:b/>
          <w:bCs/>
          <w:color w:val="000000" w:themeColor="text1"/>
          <w:sz w:val="32"/>
          <w:szCs w:val="32"/>
        </w:rPr>
        <w:t xml:space="preserve"> na zestaw uczący i walidacyjny</w:t>
      </w:r>
      <w:r>
        <w:rPr>
          <w:rFonts w:cstheme="minorHAnsi"/>
          <w:b/>
          <w:bCs/>
          <w:color w:val="000000" w:themeColor="text1"/>
          <w:sz w:val="32"/>
          <w:szCs w:val="32"/>
        </w:rPr>
        <w:t xml:space="preserve">. Zbadanie </w:t>
      </w:r>
      <w:r w:rsidRPr="00634138">
        <w:rPr>
          <w:rFonts w:cstheme="minorHAnsi"/>
          <w:b/>
          <w:bCs/>
          <w:color w:val="000000" w:themeColor="text1"/>
          <w:sz w:val="32"/>
          <w:szCs w:val="32"/>
        </w:rPr>
        <w:t>wpływ</w:t>
      </w:r>
      <w:r>
        <w:rPr>
          <w:rFonts w:cstheme="minorHAnsi"/>
          <w:b/>
          <w:bCs/>
          <w:color w:val="000000" w:themeColor="text1"/>
          <w:sz w:val="32"/>
          <w:szCs w:val="32"/>
        </w:rPr>
        <w:t>u</w:t>
      </w:r>
      <w:r w:rsidRPr="00634138">
        <w:rPr>
          <w:rFonts w:cstheme="minorHAnsi"/>
          <w:b/>
          <w:bCs/>
          <w:color w:val="000000" w:themeColor="text1"/>
          <w:sz w:val="32"/>
          <w:szCs w:val="32"/>
        </w:rPr>
        <w:t xml:space="preserve"> różnego typu przetworzenia danych na wyniki klasyfikacji</w:t>
      </w:r>
      <w:r>
        <w:rPr>
          <w:rFonts w:cstheme="minorHAnsi"/>
          <w:b/>
          <w:bCs/>
          <w:color w:val="000000" w:themeColor="text1"/>
          <w:sz w:val="32"/>
          <w:szCs w:val="32"/>
        </w:rPr>
        <w:t>.</w:t>
      </w:r>
    </w:p>
    <w:p w14:paraId="7E2EA8E4" w14:textId="77777777" w:rsidR="007150C4" w:rsidRPr="007150C4" w:rsidRDefault="007150C4" w:rsidP="007150C4">
      <w:pPr>
        <w:pStyle w:val="Akapitzlist"/>
        <w:ind w:left="360"/>
        <w:rPr>
          <w:rFonts w:cstheme="minorHAnsi"/>
          <w:color w:val="000000" w:themeColor="text1"/>
          <w:sz w:val="24"/>
          <w:szCs w:val="24"/>
        </w:rPr>
      </w:pPr>
    </w:p>
    <w:p w14:paraId="401B0BC9" w14:textId="7F621205" w:rsidR="007150C4" w:rsidRPr="007150C4" w:rsidRDefault="007150C4" w:rsidP="007150C4">
      <w:pPr>
        <w:pStyle w:val="Akapitzlist"/>
        <w:numPr>
          <w:ilvl w:val="0"/>
          <w:numId w:val="16"/>
        </w:numPr>
        <w:rPr>
          <w:rFonts w:cstheme="minorHAnsi"/>
          <w:color w:val="000000" w:themeColor="text1"/>
          <w:sz w:val="24"/>
          <w:szCs w:val="24"/>
        </w:rPr>
      </w:pPr>
      <w:r w:rsidRPr="007150C4">
        <w:rPr>
          <w:rFonts w:cstheme="minorHAnsi"/>
          <w:color w:val="000000" w:themeColor="text1"/>
          <w:sz w:val="24"/>
          <w:szCs w:val="24"/>
        </w:rPr>
        <w:t>PCA jest techniką używaną do redukcji wymiarowości danych. Polega na przekształceniu zbioru zmiennych oryginalnych w nowy zestaw zmiennych, nazywanych składowymi głównymi. Te składowe główne są kombinacją liniową oryginalnych zmiennych, a każda kolejna składowa ma coraz mniejszą wariancję. Dzięki temu można zredukować ilość wymiarów danych, zachowując jednocześnie jak najwięcej informacji.</w:t>
      </w:r>
      <w:r w:rsidR="0060452C">
        <w:rPr>
          <w:rFonts w:cstheme="minorHAnsi"/>
          <w:color w:val="000000" w:themeColor="text1"/>
          <w:sz w:val="24"/>
          <w:szCs w:val="24"/>
        </w:rPr>
        <w:br/>
      </w:r>
    </w:p>
    <w:p w14:paraId="689FF289" w14:textId="0F670CC8" w:rsidR="007150C4" w:rsidRPr="007150C4" w:rsidRDefault="007150C4" w:rsidP="007150C4">
      <w:pPr>
        <w:pStyle w:val="Akapitzlist"/>
        <w:numPr>
          <w:ilvl w:val="0"/>
          <w:numId w:val="16"/>
        </w:numPr>
        <w:rPr>
          <w:rFonts w:cstheme="minorHAnsi"/>
          <w:color w:val="000000" w:themeColor="text1"/>
          <w:sz w:val="24"/>
          <w:szCs w:val="24"/>
        </w:rPr>
      </w:pPr>
      <w:r w:rsidRPr="007150C4">
        <w:rPr>
          <w:rFonts w:cstheme="minorHAnsi"/>
          <w:color w:val="000000" w:themeColor="text1"/>
          <w:sz w:val="24"/>
          <w:szCs w:val="24"/>
        </w:rPr>
        <w:t>Normalizacja jest techniką używaną do skalowania danych do określonego zakresu. Najpopularniejszą metodą normalizacji jest skalowanie min-max. Polega ona na przekształceniu wartości każdej zmiennej w zakresie od 0 do 1, gdzie 0 odpowiada najmniejszej wartości danej zmiennej, a 1 największej wartości. Ta technika jest przydatna, gdy zależy nam na zachowaniu względnych proporcji między wartościami zmiennych.</w:t>
      </w:r>
      <w:r w:rsidR="0060452C">
        <w:rPr>
          <w:rFonts w:cstheme="minorHAnsi"/>
          <w:color w:val="000000" w:themeColor="text1"/>
          <w:sz w:val="24"/>
          <w:szCs w:val="24"/>
        </w:rPr>
        <w:br/>
      </w:r>
    </w:p>
    <w:p w14:paraId="5B286DC6" w14:textId="67B7C0A9" w:rsidR="007150C4" w:rsidRPr="007150C4" w:rsidRDefault="007150C4" w:rsidP="007150C4">
      <w:pPr>
        <w:pStyle w:val="Akapitzlist"/>
        <w:numPr>
          <w:ilvl w:val="0"/>
          <w:numId w:val="16"/>
        </w:numPr>
        <w:rPr>
          <w:rFonts w:cstheme="minorHAnsi"/>
          <w:color w:val="000000" w:themeColor="text1"/>
          <w:sz w:val="24"/>
          <w:szCs w:val="24"/>
        </w:rPr>
      </w:pPr>
      <w:r w:rsidRPr="007150C4">
        <w:rPr>
          <w:rFonts w:cstheme="minorHAnsi"/>
          <w:color w:val="000000" w:themeColor="text1"/>
          <w:sz w:val="24"/>
          <w:szCs w:val="24"/>
        </w:rPr>
        <w:t>Standaryzacja jest techniką używaną do przekształcenia danych w taki sposób, aby miały średnią równą 0 i odchylenie standardowe równe 1. Polega na odjęciu średniej wartości danej zmiennej od każdej obserwacji, a następnie podzieleniu przez odchylenie standardowe. Standaryzacja pozwala zachować względne proporcje między wartościami zmiennych, ale eliminuje ich różnice w skali. Jest szczególnie przydatna, gdy zmienne mają różne jednostki miary lub różnią się zakresem wartości.</w:t>
      </w:r>
      <w:r w:rsidR="0060452C">
        <w:rPr>
          <w:rFonts w:cstheme="minorHAnsi"/>
          <w:color w:val="000000" w:themeColor="text1"/>
          <w:sz w:val="24"/>
          <w:szCs w:val="24"/>
        </w:rPr>
        <w:br/>
      </w:r>
    </w:p>
    <w:p w14:paraId="3908365F" w14:textId="2A38FFBD" w:rsidR="007150C4" w:rsidRPr="007150C4" w:rsidRDefault="007150C4" w:rsidP="007150C4">
      <w:pPr>
        <w:pStyle w:val="Akapitzlist"/>
        <w:numPr>
          <w:ilvl w:val="0"/>
          <w:numId w:val="16"/>
        </w:numPr>
        <w:rPr>
          <w:rFonts w:cstheme="minorHAnsi"/>
          <w:color w:val="000000" w:themeColor="text1"/>
          <w:sz w:val="24"/>
          <w:szCs w:val="24"/>
        </w:rPr>
      </w:pPr>
      <w:r w:rsidRPr="007150C4">
        <w:rPr>
          <w:rFonts w:cstheme="minorHAnsi"/>
          <w:color w:val="000000" w:themeColor="text1"/>
          <w:sz w:val="24"/>
          <w:szCs w:val="24"/>
        </w:rPr>
        <w:t>Dyskretyzacja polega na podziale wartości ciągłej zmiennej na dyskretne przedziały lub kategorie. Może być używana, gdy chcemy przekształcić zmienne ciągłe na zmienne kategoryczne. Istnieje wiele technik dyskretyzacji, takich jak równa szerokość przedziałów, równa liczba obserwacji w przedziałach, czy wykorzystanie algorytmów grupowania, np. algorytmu k-średnich. Dyskretyzacja może pomóc w analizie danych, budowaniu modeli predykcyjnych lub wizualizacji.</w:t>
      </w:r>
    </w:p>
    <w:p w14:paraId="6A7B2A44" w14:textId="77629955" w:rsidR="006C0CEC" w:rsidRPr="00FB0E06" w:rsidRDefault="005F17B9" w:rsidP="00FB0E06">
      <w:pPr>
        <w:pStyle w:val="Akapitzlist"/>
        <w:ind w:left="360"/>
        <w:rPr>
          <w:rFonts w:cstheme="minorHAnsi"/>
          <w:b/>
          <w:bCs/>
          <w:color w:val="000000" w:themeColor="text1"/>
          <w:sz w:val="32"/>
          <w:szCs w:val="32"/>
        </w:rPr>
      </w:pPr>
      <w:r>
        <w:rPr>
          <w:rFonts w:cstheme="minorHAnsi"/>
          <w:b/>
          <w:bCs/>
          <w:color w:val="000000" w:themeColor="text1"/>
          <w:sz w:val="32"/>
          <w:szCs w:val="32"/>
        </w:rPr>
        <w:br/>
      </w:r>
    </w:p>
    <w:p w14:paraId="641C1D39" w14:textId="625ED0BF" w:rsidR="00803F82" w:rsidRPr="00AF4639" w:rsidRDefault="005F17B9" w:rsidP="007150C4">
      <w:pPr>
        <w:pStyle w:val="Akapitzlist"/>
        <w:ind w:left="360"/>
        <w:rPr>
          <w:rFonts w:cstheme="minorHAnsi"/>
          <w:color w:val="000000" w:themeColor="text1"/>
          <w:sz w:val="24"/>
          <w:szCs w:val="24"/>
        </w:rPr>
      </w:pPr>
      <w:r>
        <w:rPr>
          <w:rFonts w:cstheme="minorHAnsi"/>
          <w:b/>
          <w:bCs/>
          <w:color w:val="000000" w:themeColor="text1"/>
          <w:sz w:val="32"/>
          <w:szCs w:val="32"/>
        </w:rPr>
        <w:br/>
      </w:r>
      <w:r w:rsidRPr="005F17B9">
        <w:rPr>
          <w:rFonts w:cstheme="minorHAnsi"/>
          <w:b/>
          <w:bCs/>
          <w:color w:val="000000" w:themeColor="text1"/>
          <w:sz w:val="24"/>
          <w:szCs w:val="24"/>
        </w:rPr>
        <w:t>Podział danych na zestaw uczący i walidacyjny</w:t>
      </w:r>
      <w:r w:rsidR="00AD2BB2">
        <w:rPr>
          <w:rFonts w:cstheme="minorHAnsi"/>
          <w:color w:val="000000" w:themeColor="text1"/>
          <w:sz w:val="24"/>
          <w:szCs w:val="24"/>
        </w:rPr>
        <w:br/>
      </w:r>
      <w:r w:rsidR="004B0737" w:rsidRPr="004B0737">
        <w:rPr>
          <w:rFonts w:cstheme="minorHAnsi"/>
          <w:noProof/>
          <w:color w:val="000000" w:themeColor="text1"/>
          <w:sz w:val="24"/>
          <w:szCs w:val="24"/>
        </w:rPr>
        <w:drawing>
          <wp:inline distT="0" distB="0" distL="0" distR="0" wp14:anchorId="66E2BFA3" wp14:editId="0B61394C">
            <wp:extent cx="4800600" cy="718080"/>
            <wp:effectExtent l="0" t="0" r="0" b="6350"/>
            <wp:docPr id="933636526"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36526" name="Obraz 1" descr="Obraz zawierający tekst, Czcionka, zrzut ekranu, linia&#10;&#10;Opis wygenerowany automatycznie"/>
                    <pic:cNvPicPr/>
                  </pic:nvPicPr>
                  <pic:blipFill>
                    <a:blip r:embed="rId13"/>
                    <a:stretch>
                      <a:fillRect/>
                    </a:stretch>
                  </pic:blipFill>
                  <pic:spPr>
                    <a:xfrm>
                      <a:off x="0" y="0"/>
                      <a:ext cx="4839236" cy="723859"/>
                    </a:xfrm>
                    <a:prstGeom prst="rect">
                      <a:avLst/>
                    </a:prstGeom>
                  </pic:spPr>
                </pic:pic>
              </a:graphicData>
            </a:graphic>
          </wp:inline>
        </w:drawing>
      </w:r>
    </w:p>
    <w:p w14:paraId="7097F745" w14:textId="77777777" w:rsidR="00FB0E06" w:rsidRDefault="00FB0E06" w:rsidP="005F17B9">
      <w:pPr>
        <w:pStyle w:val="Akapitzlist"/>
        <w:ind w:left="360"/>
        <w:rPr>
          <w:rFonts w:cstheme="minorHAnsi"/>
          <w:color w:val="000000" w:themeColor="text1"/>
          <w:sz w:val="24"/>
          <w:szCs w:val="24"/>
        </w:rPr>
      </w:pPr>
    </w:p>
    <w:p w14:paraId="4C21C7A3" w14:textId="77777777" w:rsidR="00FB0E06" w:rsidRDefault="00FB0E06" w:rsidP="005F17B9">
      <w:pPr>
        <w:pStyle w:val="Akapitzlist"/>
        <w:ind w:left="360"/>
        <w:rPr>
          <w:rFonts w:cstheme="minorHAnsi"/>
          <w:color w:val="000000" w:themeColor="text1"/>
          <w:sz w:val="24"/>
          <w:szCs w:val="24"/>
        </w:rPr>
      </w:pPr>
    </w:p>
    <w:p w14:paraId="656A54DF" w14:textId="10F618CA" w:rsidR="00AF4639" w:rsidRDefault="005F17B9" w:rsidP="005F17B9">
      <w:pPr>
        <w:pStyle w:val="Akapitzlist"/>
        <w:ind w:left="360"/>
        <w:rPr>
          <w:rFonts w:cstheme="minorHAnsi"/>
          <w:b/>
          <w:bCs/>
          <w:color w:val="000000" w:themeColor="text1"/>
          <w:sz w:val="24"/>
          <w:szCs w:val="24"/>
        </w:rPr>
      </w:pPr>
      <w:r>
        <w:rPr>
          <w:rFonts w:cstheme="minorHAnsi"/>
          <w:color w:val="000000" w:themeColor="text1"/>
          <w:sz w:val="24"/>
          <w:szCs w:val="24"/>
        </w:rPr>
        <w:lastRenderedPageBreak/>
        <w:br/>
      </w:r>
      <w:r w:rsidRPr="005F17B9">
        <w:rPr>
          <w:rFonts w:cstheme="minorHAnsi"/>
          <w:b/>
          <w:bCs/>
          <w:color w:val="000000" w:themeColor="text1"/>
          <w:sz w:val="24"/>
          <w:szCs w:val="24"/>
        </w:rPr>
        <w:t>Bez przetwarzania danych:</w:t>
      </w:r>
    </w:p>
    <w:p w14:paraId="72EB0BFA" w14:textId="77777777" w:rsidR="00FB0E06" w:rsidRPr="005F17B9" w:rsidRDefault="00FB0E06" w:rsidP="005F17B9">
      <w:pPr>
        <w:pStyle w:val="Akapitzlist"/>
        <w:ind w:left="360"/>
        <w:rPr>
          <w:rFonts w:cstheme="minorHAnsi"/>
          <w:b/>
          <w:bCs/>
          <w:color w:val="000000" w:themeColor="text1"/>
          <w:sz w:val="24"/>
          <w:szCs w:val="24"/>
        </w:rPr>
      </w:pPr>
    </w:p>
    <w:p w14:paraId="3DA0E85D" w14:textId="5AE11823" w:rsidR="005F17B9" w:rsidRDefault="005F17B9" w:rsidP="005F17B9">
      <w:pPr>
        <w:pStyle w:val="Akapitzlist"/>
        <w:ind w:left="360"/>
        <w:rPr>
          <w:rFonts w:cstheme="minorHAnsi"/>
          <w:color w:val="000000" w:themeColor="text1"/>
          <w:sz w:val="24"/>
          <w:szCs w:val="24"/>
        </w:rPr>
      </w:pPr>
      <w:r w:rsidRPr="005F17B9">
        <w:rPr>
          <w:rFonts w:cstheme="minorHAnsi"/>
          <w:noProof/>
          <w:color w:val="000000" w:themeColor="text1"/>
          <w:sz w:val="24"/>
          <w:szCs w:val="24"/>
        </w:rPr>
        <w:drawing>
          <wp:inline distT="0" distB="0" distL="0" distR="0" wp14:anchorId="0867DC3F" wp14:editId="09897AAA">
            <wp:extent cx="4704932" cy="2952750"/>
            <wp:effectExtent l="0" t="0" r="635" b="0"/>
            <wp:docPr id="705429819"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29819" name="Obraz 1" descr="Obraz zawierający tekst, zrzut ekranu, numer, Czcionka&#10;&#10;Opis wygenerowany automatycznie"/>
                    <pic:cNvPicPr/>
                  </pic:nvPicPr>
                  <pic:blipFill>
                    <a:blip r:embed="rId14"/>
                    <a:stretch>
                      <a:fillRect/>
                    </a:stretch>
                  </pic:blipFill>
                  <pic:spPr>
                    <a:xfrm>
                      <a:off x="0" y="0"/>
                      <a:ext cx="4721439" cy="2963109"/>
                    </a:xfrm>
                    <a:prstGeom prst="rect">
                      <a:avLst/>
                    </a:prstGeom>
                  </pic:spPr>
                </pic:pic>
              </a:graphicData>
            </a:graphic>
          </wp:inline>
        </w:drawing>
      </w:r>
    </w:p>
    <w:p w14:paraId="2AAE1E02" w14:textId="5D74BC1C" w:rsidR="005F17B9" w:rsidRPr="005F17B9" w:rsidRDefault="005F17B9" w:rsidP="005F17B9">
      <w:pPr>
        <w:pStyle w:val="Akapitzlist"/>
        <w:ind w:left="360"/>
        <w:rPr>
          <w:rFonts w:cstheme="minorHAnsi"/>
          <w:b/>
          <w:bCs/>
          <w:color w:val="000000" w:themeColor="text1"/>
          <w:sz w:val="24"/>
          <w:szCs w:val="24"/>
        </w:rPr>
      </w:pPr>
      <w:r>
        <w:rPr>
          <w:rFonts w:cstheme="minorHAnsi"/>
          <w:color w:val="000000" w:themeColor="text1"/>
          <w:sz w:val="24"/>
          <w:szCs w:val="24"/>
        </w:rPr>
        <w:br/>
      </w:r>
      <w:r w:rsidRPr="005F17B9">
        <w:rPr>
          <w:rFonts w:cstheme="minorHAnsi"/>
          <w:b/>
          <w:bCs/>
          <w:color w:val="000000" w:themeColor="text1"/>
          <w:sz w:val="24"/>
          <w:szCs w:val="24"/>
        </w:rPr>
        <w:t>Standaryzacja:</w:t>
      </w:r>
    </w:p>
    <w:p w14:paraId="56633ACC" w14:textId="595F7EBE" w:rsidR="005F17B9" w:rsidRDefault="005F17B9" w:rsidP="005F17B9">
      <w:pPr>
        <w:pStyle w:val="Akapitzlist"/>
        <w:ind w:left="360"/>
        <w:rPr>
          <w:rFonts w:cstheme="minorHAnsi"/>
          <w:color w:val="000000" w:themeColor="text1"/>
          <w:sz w:val="24"/>
          <w:szCs w:val="24"/>
        </w:rPr>
      </w:pPr>
      <w:r w:rsidRPr="005F17B9">
        <w:rPr>
          <w:rFonts w:cstheme="minorHAnsi"/>
          <w:noProof/>
          <w:color w:val="000000" w:themeColor="text1"/>
          <w:sz w:val="24"/>
          <w:szCs w:val="24"/>
        </w:rPr>
        <w:drawing>
          <wp:inline distT="0" distB="0" distL="0" distR="0" wp14:anchorId="3F8E20A8" wp14:editId="688CB829">
            <wp:extent cx="4695825" cy="3062494"/>
            <wp:effectExtent l="0" t="0" r="0" b="5080"/>
            <wp:docPr id="1361982984"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82984" name="Obraz 1" descr="Obraz zawierający tekst, zrzut ekranu, Czcionka, numer&#10;&#10;Opis wygenerowany automatycznie"/>
                    <pic:cNvPicPr/>
                  </pic:nvPicPr>
                  <pic:blipFill>
                    <a:blip r:embed="rId15"/>
                    <a:stretch>
                      <a:fillRect/>
                    </a:stretch>
                  </pic:blipFill>
                  <pic:spPr>
                    <a:xfrm>
                      <a:off x="0" y="0"/>
                      <a:ext cx="4715424" cy="3075276"/>
                    </a:xfrm>
                    <a:prstGeom prst="rect">
                      <a:avLst/>
                    </a:prstGeom>
                  </pic:spPr>
                </pic:pic>
              </a:graphicData>
            </a:graphic>
          </wp:inline>
        </w:drawing>
      </w:r>
    </w:p>
    <w:p w14:paraId="254D1AB6" w14:textId="77777777" w:rsidR="00F3002A" w:rsidRDefault="00F3002A" w:rsidP="005F17B9">
      <w:pPr>
        <w:pStyle w:val="Akapitzlist"/>
        <w:ind w:left="360"/>
        <w:rPr>
          <w:rFonts w:cstheme="minorHAnsi"/>
          <w:color w:val="000000" w:themeColor="text1"/>
          <w:sz w:val="24"/>
          <w:szCs w:val="24"/>
        </w:rPr>
      </w:pPr>
    </w:p>
    <w:p w14:paraId="05294313" w14:textId="77777777" w:rsidR="00F3002A" w:rsidRDefault="00F3002A" w:rsidP="005F17B9">
      <w:pPr>
        <w:pStyle w:val="Akapitzlist"/>
        <w:ind w:left="360"/>
        <w:rPr>
          <w:rFonts w:cstheme="minorHAnsi"/>
          <w:color w:val="000000" w:themeColor="text1"/>
          <w:sz w:val="24"/>
          <w:szCs w:val="24"/>
        </w:rPr>
      </w:pPr>
    </w:p>
    <w:p w14:paraId="3DA28637" w14:textId="77777777" w:rsidR="00F3002A" w:rsidRDefault="00F3002A" w:rsidP="005F17B9">
      <w:pPr>
        <w:pStyle w:val="Akapitzlist"/>
        <w:ind w:left="360"/>
        <w:rPr>
          <w:rFonts w:cstheme="minorHAnsi"/>
          <w:color w:val="000000" w:themeColor="text1"/>
          <w:sz w:val="24"/>
          <w:szCs w:val="24"/>
        </w:rPr>
      </w:pPr>
    </w:p>
    <w:p w14:paraId="6DF144A8" w14:textId="77777777" w:rsidR="00F3002A" w:rsidRDefault="00F3002A" w:rsidP="005F17B9">
      <w:pPr>
        <w:pStyle w:val="Akapitzlist"/>
        <w:ind w:left="360"/>
        <w:rPr>
          <w:rFonts w:cstheme="minorHAnsi"/>
          <w:color w:val="000000" w:themeColor="text1"/>
          <w:sz w:val="24"/>
          <w:szCs w:val="24"/>
        </w:rPr>
      </w:pPr>
    </w:p>
    <w:p w14:paraId="5086A9A5" w14:textId="77777777" w:rsidR="00F3002A" w:rsidRDefault="00F3002A" w:rsidP="005F17B9">
      <w:pPr>
        <w:pStyle w:val="Akapitzlist"/>
        <w:ind w:left="360"/>
        <w:rPr>
          <w:rFonts w:cstheme="minorHAnsi"/>
          <w:color w:val="000000" w:themeColor="text1"/>
          <w:sz w:val="24"/>
          <w:szCs w:val="24"/>
        </w:rPr>
      </w:pPr>
    </w:p>
    <w:p w14:paraId="46738A38" w14:textId="77777777" w:rsidR="00F3002A" w:rsidRDefault="00F3002A" w:rsidP="005F17B9">
      <w:pPr>
        <w:pStyle w:val="Akapitzlist"/>
        <w:ind w:left="360"/>
        <w:rPr>
          <w:rFonts w:cstheme="minorHAnsi"/>
          <w:color w:val="000000" w:themeColor="text1"/>
          <w:sz w:val="24"/>
          <w:szCs w:val="24"/>
        </w:rPr>
      </w:pPr>
    </w:p>
    <w:p w14:paraId="29F53B24" w14:textId="77777777" w:rsidR="00F3002A" w:rsidRDefault="00F3002A" w:rsidP="005F17B9">
      <w:pPr>
        <w:pStyle w:val="Akapitzlist"/>
        <w:ind w:left="360"/>
        <w:rPr>
          <w:rFonts w:cstheme="minorHAnsi"/>
          <w:color w:val="000000" w:themeColor="text1"/>
          <w:sz w:val="24"/>
          <w:szCs w:val="24"/>
        </w:rPr>
      </w:pPr>
    </w:p>
    <w:p w14:paraId="24B534DF" w14:textId="77777777" w:rsidR="00F3002A" w:rsidRDefault="00F3002A" w:rsidP="005F17B9">
      <w:pPr>
        <w:pStyle w:val="Akapitzlist"/>
        <w:ind w:left="360"/>
        <w:rPr>
          <w:rFonts w:cstheme="minorHAnsi"/>
          <w:color w:val="000000" w:themeColor="text1"/>
          <w:sz w:val="24"/>
          <w:szCs w:val="24"/>
        </w:rPr>
      </w:pPr>
    </w:p>
    <w:p w14:paraId="3A2C1981" w14:textId="77777777" w:rsidR="00F3002A" w:rsidRDefault="00F3002A" w:rsidP="005F17B9">
      <w:pPr>
        <w:pStyle w:val="Akapitzlist"/>
        <w:ind w:left="360"/>
        <w:rPr>
          <w:rFonts w:cstheme="minorHAnsi"/>
          <w:color w:val="000000" w:themeColor="text1"/>
          <w:sz w:val="24"/>
          <w:szCs w:val="24"/>
        </w:rPr>
      </w:pPr>
    </w:p>
    <w:p w14:paraId="1D14D556" w14:textId="689278C0" w:rsidR="00F3002A" w:rsidRPr="00F3002A" w:rsidRDefault="00F3002A" w:rsidP="00F3002A">
      <w:pPr>
        <w:pStyle w:val="Akapitzlist"/>
        <w:ind w:left="360"/>
        <w:rPr>
          <w:rFonts w:cstheme="minorHAnsi"/>
          <w:b/>
          <w:bCs/>
          <w:color w:val="000000" w:themeColor="text1"/>
          <w:sz w:val="24"/>
          <w:szCs w:val="24"/>
        </w:rPr>
      </w:pPr>
      <w:r w:rsidRPr="005F17B9">
        <w:rPr>
          <w:rFonts w:cstheme="minorHAnsi"/>
          <w:b/>
          <w:bCs/>
          <w:color w:val="000000" w:themeColor="text1"/>
          <w:sz w:val="24"/>
          <w:szCs w:val="24"/>
        </w:rPr>
        <w:lastRenderedPageBreak/>
        <w:t>Dyskretyzacja:</w:t>
      </w:r>
    </w:p>
    <w:p w14:paraId="5795717F" w14:textId="304E0322" w:rsidR="005F17B9" w:rsidRPr="005F17B9" w:rsidRDefault="005F17B9" w:rsidP="005F17B9">
      <w:pPr>
        <w:pStyle w:val="Akapitzlist"/>
        <w:ind w:left="360"/>
        <w:rPr>
          <w:rFonts w:cstheme="minorHAnsi"/>
          <w:color w:val="000000" w:themeColor="text1"/>
          <w:sz w:val="24"/>
          <w:szCs w:val="24"/>
        </w:rPr>
      </w:pPr>
      <w:r w:rsidRPr="005F17B9">
        <w:rPr>
          <w:rFonts w:cstheme="minorHAnsi"/>
          <w:noProof/>
          <w:color w:val="000000" w:themeColor="text1"/>
          <w:sz w:val="24"/>
          <w:szCs w:val="24"/>
        </w:rPr>
        <w:drawing>
          <wp:inline distT="0" distB="0" distL="0" distR="0" wp14:anchorId="4944EA90" wp14:editId="6A79DFE9">
            <wp:extent cx="4800600" cy="2338705"/>
            <wp:effectExtent l="0" t="0" r="0" b="4445"/>
            <wp:docPr id="1556410591"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10591" name="Obraz 1" descr="Obraz zawierający tekst, zrzut ekranu, numer, Czcionka&#10;&#10;Opis wygenerowany automatycznie"/>
                    <pic:cNvPicPr/>
                  </pic:nvPicPr>
                  <pic:blipFill>
                    <a:blip r:embed="rId16"/>
                    <a:stretch>
                      <a:fillRect/>
                    </a:stretch>
                  </pic:blipFill>
                  <pic:spPr>
                    <a:xfrm>
                      <a:off x="0" y="0"/>
                      <a:ext cx="4833662" cy="2354812"/>
                    </a:xfrm>
                    <a:prstGeom prst="rect">
                      <a:avLst/>
                    </a:prstGeom>
                  </pic:spPr>
                </pic:pic>
              </a:graphicData>
            </a:graphic>
          </wp:inline>
        </w:drawing>
      </w:r>
      <w:r>
        <w:rPr>
          <w:rFonts w:cstheme="minorHAnsi"/>
          <w:color w:val="000000" w:themeColor="text1"/>
          <w:sz w:val="24"/>
          <w:szCs w:val="24"/>
        </w:rPr>
        <w:br/>
      </w:r>
      <w:r>
        <w:rPr>
          <w:rFonts w:cstheme="minorHAnsi"/>
          <w:color w:val="000000" w:themeColor="text1"/>
          <w:sz w:val="24"/>
          <w:szCs w:val="24"/>
        </w:rPr>
        <w:br/>
      </w:r>
      <w:r w:rsidRPr="005F17B9">
        <w:rPr>
          <w:rFonts w:cstheme="minorHAnsi"/>
          <w:b/>
          <w:bCs/>
          <w:color w:val="000000" w:themeColor="text1"/>
          <w:sz w:val="24"/>
          <w:szCs w:val="24"/>
        </w:rPr>
        <w:t>PCA:</w:t>
      </w:r>
    </w:p>
    <w:p w14:paraId="1C84B53D" w14:textId="3FEC7DA5" w:rsidR="005F17B9" w:rsidRPr="005F17B9" w:rsidRDefault="005F17B9" w:rsidP="005F17B9">
      <w:pPr>
        <w:pStyle w:val="Akapitzlist"/>
        <w:ind w:left="360"/>
        <w:rPr>
          <w:rFonts w:cstheme="minorHAnsi"/>
          <w:color w:val="000000" w:themeColor="text1"/>
          <w:sz w:val="24"/>
          <w:szCs w:val="24"/>
        </w:rPr>
      </w:pPr>
      <w:r w:rsidRPr="005F17B9">
        <w:rPr>
          <w:rFonts w:cstheme="minorHAnsi"/>
          <w:noProof/>
          <w:color w:val="000000" w:themeColor="text1"/>
          <w:sz w:val="24"/>
          <w:szCs w:val="24"/>
        </w:rPr>
        <w:drawing>
          <wp:inline distT="0" distB="0" distL="0" distR="0" wp14:anchorId="6CBF2D6D" wp14:editId="42529A0A">
            <wp:extent cx="4791075" cy="2703195"/>
            <wp:effectExtent l="0" t="0" r="9525" b="1905"/>
            <wp:docPr id="691001929"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01929" name="Obraz 1" descr="Obraz zawierający tekst, zrzut ekranu, numer, Czcionka&#10;&#10;Opis wygenerowany automatycznie"/>
                    <pic:cNvPicPr/>
                  </pic:nvPicPr>
                  <pic:blipFill>
                    <a:blip r:embed="rId17"/>
                    <a:stretch>
                      <a:fillRect/>
                    </a:stretch>
                  </pic:blipFill>
                  <pic:spPr>
                    <a:xfrm>
                      <a:off x="0" y="0"/>
                      <a:ext cx="4823620" cy="2721557"/>
                    </a:xfrm>
                    <a:prstGeom prst="rect">
                      <a:avLst/>
                    </a:prstGeom>
                  </pic:spPr>
                </pic:pic>
              </a:graphicData>
            </a:graphic>
          </wp:inline>
        </w:drawing>
      </w:r>
      <w:r>
        <w:rPr>
          <w:rFonts w:cstheme="minorHAnsi"/>
          <w:color w:val="000000" w:themeColor="text1"/>
          <w:sz w:val="24"/>
          <w:szCs w:val="24"/>
        </w:rPr>
        <w:br/>
      </w:r>
      <w:r w:rsidRPr="005F17B9">
        <w:rPr>
          <w:rFonts w:cstheme="minorHAnsi"/>
          <w:b/>
          <w:bCs/>
          <w:color w:val="000000" w:themeColor="text1"/>
          <w:sz w:val="24"/>
          <w:szCs w:val="24"/>
        </w:rPr>
        <w:t>Selekcja cech:</w:t>
      </w:r>
    </w:p>
    <w:p w14:paraId="6CE98D62" w14:textId="50091B1E" w:rsidR="005F17B9" w:rsidRPr="00414861" w:rsidRDefault="005F17B9" w:rsidP="00414861">
      <w:pPr>
        <w:pStyle w:val="Akapitzlist"/>
        <w:ind w:left="360"/>
        <w:rPr>
          <w:rFonts w:cstheme="minorHAnsi"/>
          <w:color w:val="000000" w:themeColor="text1"/>
          <w:sz w:val="24"/>
          <w:szCs w:val="24"/>
        </w:rPr>
      </w:pPr>
      <w:r w:rsidRPr="005F17B9">
        <w:rPr>
          <w:rFonts w:cstheme="minorHAnsi"/>
          <w:noProof/>
          <w:color w:val="000000" w:themeColor="text1"/>
          <w:sz w:val="24"/>
          <w:szCs w:val="24"/>
        </w:rPr>
        <w:drawing>
          <wp:inline distT="0" distB="0" distL="0" distR="0" wp14:anchorId="57AE3379" wp14:editId="3C83BAD5">
            <wp:extent cx="4819650" cy="2752090"/>
            <wp:effectExtent l="0" t="0" r="0" b="0"/>
            <wp:docPr id="32400666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06667" name="Obraz 1" descr="Obraz zawierający tekst, zrzut ekranu, Czcionka, numer&#10;&#10;Opis wygenerowany automatycznie"/>
                    <pic:cNvPicPr/>
                  </pic:nvPicPr>
                  <pic:blipFill>
                    <a:blip r:embed="rId18"/>
                    <a:stretch>
                      <a:fillRect/>
                    </a:stretch>
                  </pic:blipFill>
                  <pic:spPr>
                    <a:xfrm>
                      <a:off x="0" y="0"/>
                      <a:ext cx="4884543" cy="2789145"/>
                    </a:xfrm>
                    <a:prstGeom prst="rect">
                      <a:avLst/>
                    </a:prstGeom>
                  </pic:spPr>
                </pic:pic>
              </a:graphicData>
            </a:graphic>
          </wp:inline>
        </w:drawing>
      </w:r>
    </w:p>
    <w:p w14:paraId="5CC78633" w14:textId="77777777" w:rsidR="00570DB3" w:rsidRPr="00570DB3" w:rsidRDefault="00D567BB" w:rsidP="00570DB3">
      <w:pPr>
        <w:pStyle w:val="Akapitzlist"/>
        <w:numPr>
          <w:ilvl w:val="0"/>
          <w:numId w:val="1"/>
        </w:numPr>
        <w:ind w:left="360"/>
        <w:rPr>
          <w:rFonts w:cstheme="minorHAnsi"/>
          <w:color w:val="000000" w:themeColor="text1"/>
          <w:sz w:val="24"/>
          <w:szCs w:val="24"/>
        </w:rPr>
      </w:pPr>
      <w:r>
        <w:rPr>
          <w:rFonts w:cstheme="minorHAnsi"/>
          <w:b/>
          <w:bCs/>
          <w:color w:val="000000" w:themeColor="text1"/>
          <w:sz w:val="32"/>
          <w:szCs w:val="32"/>
        </w:rPr>
        <w:lastRenderedPageBreak/>
        <w:t>Test klasyfikatorów.</w:t>
      </w:r>
      <w:r w:rsidR="00374CC9">
        <w:rPr>
          <w:rFonts w:cstheme="minorHAnsi"/>
          <w:b/>
          <w:bCs/>
          <w:color w:val="000000" w:themeColor="text1"/>
          <w:sz w:val="32"/>
          <w:szCs w:val="32"/>
        </w:rPr>
        <w:br/>
      </w:r>
      <w:r w:rsidR="00374CC9">
        <w:rPr>
          <w:rFonts w:cstheme="minorHAnsi"/>
          <w:b/>
          <w:bCs/>
          <w:color w:val="000000" w:themeColor="text1"/>
          <w:sz w:val="32"/>
          <w:szCs w:val="32"/>
        </w:rPr>
        <w:br/>
      </w:r>
      <w:r w:rsidR="00374CC9" w:rsidRPr="00374CC9">
        <w:rPr>
          <w:rFonts w:cstheme="minorHAnsi"/>
          <w:color w:val="000000" w:themeColor="text1"/>
          <w:sz w:val="24"/>
          <w:szCs w:val="24"/>
        </w:rPr>
        <w:t xml:space="preserve">Naiwny klasyfikator </w:t>
      </w:r>
      <w:proofErr w:type="spellStart"/>
      <w:r w:rsidR="00374CC9" w:rsidRPr="00374CC9">
        <w:rPr>
          <w:rFonts w:cstheme="minorHAnsi"/>
          <w:color w:val="000000" w:themeColor="text1"/>
          <w:sz w:val="24"/>
          <w:szCs w:val="24"/>
        </w:rPr>
        <w:t>bayesowski</w:t>
      </w:r>
      <w:proofErr w:type="spellEnd"/>
      <w:r w:rsidR="00374CC9" w:rsidRPr="00374CC9">
        <w:rPr>
          <w:rFonts w:cstheme="minorHAnsi"/>
          <w:color w:val="000000" w:themeColor="text1"/>
          <w:sz w:val="24"/>
          <w:szCs w:val="24"/>
        </w:rPr>
        <w:t xml:space="preserve"> to probabilistyczny model statystyczny, który opiera się na twierdzeniu Bayesa i przyjmuje założenie o niezależności cech (stąd "naiwny"). Model ten jest stosowany do klasyfikacji, a szczególnie dobrze radzi sobie z problemem klasyfikacji tekstu. Naiwny klasyfikator </w:t>
      </w:r>
      <w:proofErr w:type="spellStart"/>
      <w:r w:rsidR="00374CC9" w:rsidRPr="00374CC9">
        <w:rPr>
          <w:rFonts w:cstheme="minorHAnsi"/>
          <w:color w:val="000000" w:themeColor="text1"/>
          <w:sz w:val="24"/>
          <w:szCs w:val="24"/>
        </w:rPr>
        <w:t>bayesowski</w:t>
      </w:r>
      <w:proofErr w:type="spellEnd"/>
      <w:r w:rsidR="00374CC9" w:rsidRPr="00374CC9">
        <w:rPr>
          <w:rFonts w:cstheme="minorHAnsi"/>
          <w:color w:val="000000" w:themeColor="text1"/>
          <w:sz w:val="24"/>
          <w:szCs w:val="24"/>
        </w:rPr>
        <w:t xml:space="preserve"> opiera się na obliczeniu prawdopodobieństwa przynależności do każdej z klas na podstawie występowania poszczególnych cech w próbce.</w:t>
      </w:r>
      <w:r w:rsidR="00570DB3">
        <w:rPr>
          <w:rFonts w:cstheme="minorHAnsi"/>
          <w:color w:val="000000" w:themeColor="text1"/>
          <w:sz w:val="24"/>
          <w:szCs w:val="24"/>
        </w:rPr>
        <w:br/>
      </w:r>
      <w:r w:rsidR="00570DB3">
        <w:rPr>
          <w:rFonts w:cstheme="minorHAnsi"/>
          <w:color w:val="000000" w:themeColor="text1"/>
          <w:sz w:val="24"/>
          <w:szCs w:val="24"/>
        </w:rPr>
        <w:br/>
      </w:r>
      <w:r w:rsidR="00570DB3" w:rsidRPr="00570DB3">
        <w:rPr>
          <w:rFonts w:cstheme="minorHAnsi"/>
          <w:color w:val="000000" w:themeColor="text1"/>
          <w:sz w:val="24"/>
          <w:szCs w:val="24"/>
        </w:rPr>
        <w:t>Drzewo decyzyjne to graficzna struktura w formie drzewa, która reprezentuje zestaw reguł decyzyjnych do podejmowania decyzji na podstawie danych wejściowych. Składa się z węzłów, które reprezentują testy na atrybutach danych, oraz krawędzi, które łączą węzły i wskazują na możliwe wartości tych atrybutów. Na podstawie wartości atrybutów wchodzących do drzewa, od korzenia (początkowego węzła) przechodzimy przez kolejne węzły, aż dotrzemy do liścia, który zawiera przewidywaną etykietę lub wartość. Drzewo decyzyjne może być stosowane zarówno do klasyfikacji, jak i do regresji.</w:t>
      </w:r>
    </w:p>
    <w:p w14:paraId="1077D592" w14:textId="1E974FA6" w:rsidR="00570DB3" w:rsidRPr="00570DB3" w:rsidRDefault="00570DB3" w:rsidP="00570DB3">
      <w:pPr>
        <w:pStyle w:val="Akapitzlist"/>
        <w:ind w:left="360"/>
        <w:rPr>
          <w:rFonts w:cstheme="minorHAnsi"/>
          <w:color w:val="000000" w:themeColor="text1"/>
          <w:sz w:val="24"/>
          <w:szCs w:val="24"/>
        </w:rPr>
      </w:pPr>
      <w:proofErr w:type="spellStart"/>
      <w:r w:rsidRPr="00570DB3">
        <w:rPr>
          <w:rFonts w:cstheme="minorHAnsi"/>
          <w:color w:val="000000" w:themeColor="text1"/>
          <w:sz w:val="24"/>
          <w:szCs w:val="24"/>
        </w:rPr>
        <w:t>Hiperparametry</w:t>
      </w:r>
      <w:proofErr w:type="spellEnd"/>
      <w:r w:rsidRPr="00570DB3">
        <w:rPr>
          <w:rFonts w:cstheme="minorHAnsi"/>
          <w:color w:val="000000" w:themeColor="text1"/>
          <w:sz w:val="24"/>
          <w:szCs w:val="24"/>
        </w:rPr>
        <w:t xml:space="preserve"> drzewa decyzyjnego:</w:t>
      </w:r>
    </w:p>
    <w:p w14:paraId="0146C595" w14:textId="6048FE48" w:rsidR="00261BE1" w:rsidRPr="00570DB3" w:rsidRDefault="00261BE1" w:rsidP="00570DB3">
      <w:pPr>
        <w:pStyle w:val="Akapitzlist"/>
        <w:ind w:left="360"/>
        <w:rPr>
          <w:rFonts w:cstheme="minorHAnsi"/>
          <w:b/>
          <w:bCs/>
          <w:color w:val="000000" w:themeColor="text1"/>
          <w:sz w:val="32"/>
          <w:szCs w:val="32"/>
        </w:rPr>
      </w:pPr>
    </w:p>
    <w:p w14:paraId="7B17F578" w14:textId="67AB8B73" w:rsidR="00570DB3" w:rsidRPr="00570DB3" w:rsidRDefault="00570DB3" w:rsidP="00570DB3">
      <w:pPr>
        <w:pStyle w:val="Akapitzlist"/>
        <w:numPr>
          <w:ilvl w:val="0"/>
          <w:numId w:val="17"/>
        </w:numPr>
        <w:rPr>
          <w:rFonts w:cstheme="minorHAnsi"/>
          <w:color w:val="000000" w:themeColor="text1"/>
          <w:sz w:val="24"/>
          <w:szCs w:val="24"/>
        </w:rPr>
      </w:pPr>
      <w:r w:rsidRPr="00570DB3">
        <w:rPr>
          <w:rFonts w:cstheme="minorHAnsi"/>
          <w:color w:val="000000" w:themeColor="text1"/>
          <w:sz w:val="24"/>
          <w:szCs w:val="24"/>
        </w:rPr>
        <w:t xml:space="preserve">Kryterium podziału: Określa miarę, na podstawie której dokonywane jest podziały w drzewie. Najpopularniejszymi kryteriami są entropia (informacyjna), nieczystość </w:t>
      </w:r>
      <w:proofErr w:type="spellStart"/>
      <w:r w:rsidRPr="00570DB3">
        <w:rPr>
          <w:rFonts w:cstheme="minorHAnsi"/>
          <w:color w:val="000000" w:themeColor="text1"/>
          <w:sz w:val="24"/>
          <w:szCs w:val="24"/>
        </w:rPr>
        <w:t>Gini</w:t>
      </w:r>
      <w:proofErr w:type="spellEnd"/>
      <w:r w:rsidRPr="00570DB3">
        <w:rPr>
          <w:rFonts w:cstheme="minorHAnsi"/>
          <w:color w:val="000000" w:themeColor="text1"/>
          <w:sz w:val="24"/>
          <w:szCs w:val="24"/>
        </w:rPr>
        <w:t xml:space="preserve"> i błąd klasyfikacji.</w:t>
      </w:r>
    </w:p>
    <w:p w14:paraId="6130FA3F" w14:textId="77777777" w:rsidR="00570DB3" w:rsidRPr="00570DB3" w:rsidRDefault="00570DB3" w:rsidP="00570DB3">
      <w:pPr>
        <w:pStyle w:val="Akapitzlist"/>
        <w:numPr>
          <w:ilvl w:val="0"/>
          <w:numId w:val="17"/>
        </w:numPr>
        <w:rPr>
          <w:rFonts w:cstheme="minorHAnsi"/>
          <w:color w:val="000000" w:themeColor="text1"/>
          <w:sz w:val="24"/>
          <w:szCs w:val="24"/>
        </w:rPr>
      </w:pPr>
      <w:r w:rsidRPr="00570DB3">
        <w:rPr>
          <w:rFonts w:cstheme="minorHAnsi"/>
          <w:color w:val="000000" w:themeColor="text1"/>
          <w:sz w:val="24"/>
          <w:szCs w:val="24"/>
        </w:rPr>
        <w:t>Maksymalna głębokość: Określa maksymalną liczbę poziomów drzewa. Kontroluje złożoność modelu i może pomóc w uniknięciu przeuczenia.</w:t>
      </w:r>
    </w:p>
    <w:p w14:paraId="2EFD3441" w14:textId="77777777" w:rsidR="00570DB3" w:rsidRPr="00570DB3" w:rsidRDefault="00570DB3" w:rsidP="00570DB3">
      <w:pPr>
        <w:pStyle w:val="Akapitzlist"/>
        <w:numPr>
          <w:ilvl w:val="0"/>
          <w:numId w:val="17"/>
        </w:numPr>
        <w:rPr>
          <w:rFonts w:cstheme="minorHAnsi"/>
          <w:color w:val="000000" w:themeColor="text1"/>
          <w:sz w:val="24"/>
          <w:szCs w:val="24"/>
        </w:rPr>
      </w:pPr>
      <w:r w:rsidRPr="00570DB3">
        <w:rPr>
          <w:rFonts w:cstheme="minorHAnsi"/>
          <w:color w:val="000000" w:themeColor="text1"/>
          <w:sz w:val="24"/>
          <w:szCs w:val="24"/>
        </w:rPr>
        <w:t>Min. liczba próbek w liściu: Określa minimalną liczbę próbek wymaganą w liściu drzewa. Jeśli liczba próbek w liściu jest mniejsza niż ta wartość, to podziały nie będą kontynuowane, co pomaga uniknąć przeuczenia.</w:t>
      </w:r>
    </w:p>
    <w:p w14:paraId="42CA74A2" w14:textId="77777777" w:rsidR="00570DB3" w:rsidRPr="00570DB3" w:rsidRDefault="00570DB3" w:rsidP="00570DB3">
      <w:pPr>
        <w:pStyle w:val="Akapitzlist"/>
        <w:numPr>
          <w:ilvl w:val="0"/>
          <w:numId w:val="17"/>
        </w:numPr>
        <w:rPr>
          <w:rFonts w:cstheme="minorHAnsi"/>
          <w:color w:val="000000" w:themeColor="text1"/>
          <w:sz w:val="24"/>
          <w:szCs w:val="24"/>
        </w:rPr>
      </w:pPr>
      <w:r w:rsidRPr="00570DB3">
        <w:rPr>
          <w:rFonts w:cstheme="minorHAnsi"/>
          <w:color w:val="000000" w:themeColor="text1"/>
          <w:sz w:val="24"/>
          <w:szCs w:val="24"/>
        </w:rPr>
        <w:t xml:space="preserve">Min. przyrost </w:t>
      </w:r>
      <w:proofErr w:type="spellStart"/>
      <w:r w:rsidRPr="00570DB3">
        <w:rPr>
          <w:rFonts w:cstheme="minorHAnsi"/>
          <w:color w:val="000000" w:themeColor="text1"/>
          <w:sz w:val="24"/>
          <w:szCs w:val="24"/>
        </w:rPr>
        <w:t>ważoności</w:t>
      </w:r>
      <w:proofErr w:type="spellEnd"/>
      <w:r w:rsidRPr="00570DB3">
        <w:rPr>
          <w:rFonts w:cstheme="minorHAnsi"/>
          <w:color w:val="000000" w:themeColor="text1"/>
          <w:sz w:val="24"/>
          <w:szCs w:val="24"/>
        </w:rPr>
        <w:t xml:space="preserve">: Określa minimalny wzrost </w:t>
      </w:r>
      <w:proofErr w:type="spellStart"/>
      <w:r w:rsidRPr="00570DB3">
        <w:rPr>
          <w:rFonts w:cstheme="minorHAnsi"/>
          <w:color w:val="000000" w:themeColor="text1"/>
          <w:sz w:val="24"/>
          <w:szCs w:val="24"/>
        </w:rPr>
        <w:t>ważoności</w:t>
      </w:r>
      <w:proofErr w:type="spellEnd"/>
      <w:r w:rsidRPr="00570DB3">
        <w:rPr>
          <w:rFonts w:cstheme="minorHAnsi"/>
          <w:color w:val="000000" w:themeColor="text1"/>
          <w:sz w:val="24"/>
          <w:szCs w:val="24"/>
        </w:rPr>
        <w:t xml:space="preserve"> (miary jakości podziału) wymagany do kontynuowania podziału w węźle.</w:t>
      </w:r>
    </w:p>
    <w:p w14:paraId="6BE94E94" w14:textId="77777777" w:rsidR="00570DB3" w:rsidRPr="00570DB3" w:rsidRDefault="00570DB3" w:rsidP="00570DB3">
      <w:pPr>
        <w:pStyle w:val="Akapitzlist"/>
        <w:numPr>
          <w:ilvl w:val="0"/>
          <w:numId w:val="17"/>
        </w:numPr>
        <w:rPr>
          <w:rFonts w:cstheme="minorHAnsi"/>
          <w:color w:val="000000" w:themeColor="text1"/>
          <w:sz w:val="24"/>
          <w:szCs w:val="24"/>
        </w:rPr>
      </w:pPr>
      <w:r w:rsidRPr="00570DB3">
        <w:rPr>
          <w:rFonts w:cstheme="minorHAnsi"/>
          <w:color w:val="000000" w:themeColor="text1"/>
          <w:sz w:val="24"/>
          <w:szCs w:val="24"/>
        </w:rPr>
        <w:t>Maksymalna liczba cech: Określa maksymalną liczbę cech branych pod uwagę podczas poszukiwania najlepszego podziału w węźle.</w:t>
      </w:r>
    </w:p>
    <w:p w14:paraId="013446C1" w14:textId="3B11B762" w:rsidR="00570DB3" w:rsidRPr="00570DB3" w:rsidRDefault="00570DB3" w:rsidP="00570DB3">
      <w:pPr>
        <w:ind w:left="360"/>
        <w:rPr>
          <w:rFonts w:cstheme="minorHAnsi"/>
          <w:color w:val="000000" w:themeColor="text1"/>
          <w:sz w:val="24"/>
          <w:szCs w:val="24"/>
        </w:rPr>
      </w:pPr>
    </w:p>
    <w:p w14:paraId="1C029A7B" w14:textId="77777777" w:rsidR="00570DB3" w:rsidRPr="00570DB3" w:rsidRDefault="00570DB3" w:rsidP="00570DB3">
      <w:pPr>
        <w:rPr>
          <w:rFonts w:cstheme="minorHAnsi"/>
          <w:b/>
          <w:bCs/>
          <w:color w:val="000000" w:themeColor="text1"/>
          <w:sz w:val="32"/>
          <w:szCs w:val="32"/>
        </w:rPr>
      </w:pPr>
    </w:p>
    <w:p w14:paraId="05D3E0B3" w14:textId="46AC9EA4" w:rsidR="004B2572" w:rsidRDefault="00FF66FB" w:rsidP="00674743">
      <w:pPr>
        <w:rPr>
          <w:rFonts w:cstheme="minorHAnsi"/>
          <w:color w:val="000000" w:themeColor="text1"/>
          <w:sz w:val="24"/>
          <w:szCs w:val="24"/>
        </w:rPr>
      </w:pPr>
      <w:r w:rsidRPr="00FF66FB">
        <w:rPr>
          <w:rFonts w:cstheme="minorHAnsi"/>
          <w:noProof/>
          <w:color w:val="000000" w:themeColor="text1"/>
          <w:sz w:val="24"/>
          <w:szCs w:val="24"/>
        </w:rPr>
        <w:lastRenderedPageBreak/>
        <w:drawing>
          <wp:inline distT="0" distB="0" distL="0" distR="0" wp14:anchorId="674ECA46" wp14:editId="3B3446A2">
            <wp:extent cx="4716780" cy="3400425"/>
            <wp:effectExtent l="0" t="0" r="7620" b="9525"/>
            <wp:docPr id="160684234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42349" name="Obraz 1" descr="Obraz zawierający tekst, zrzut ekranu, Czcionka, numer&#10;&#10;Opis wygenerowany automatycznie"/>
                    <pic:cNvPicPr/>
                  </pic:nvPicPr>
                  <pic:blipFill>
                    <a:blip r:embed="rId19"/>
                    <a:stretch>
                      <a:fillRect/>
                    </a:stretch>
                  </pic:blipFill>
                  <pic:spPr>
                    <a:xfrm>
                      <a:off x="0" y="0"/>
                      <a:ext cx="4717441" cy="3400902"/>
                    </a:xfrm>
                    <a:prstGeom prst="rect">
                      <a:avLst/>
                    </a:prstGeom>
                  </pic:spPr>
                </pic:pic>
              </a:graphicData>
            </a:graphic>
          </wp:inline>
        </w:drawing>
      </w:r>
    </w:p>
    <w:p w14:paraId="770949CC" w14:textId="1179A18F" w:rsidR="004B2572" w:rsidRDefault="004B2572" w:rsidP="00674743">
      <w:pPr>
        <w:rPr>
          <w:rFonts w:cstheme="minorHAnsi"/>
          <w:color w:val="000000" w:themeColor="text1"/>
          <w:sz w:val="24"/>
          <w:szCs w:val="24"/>
        </w:rPr>
      </w:pPr>
    </w:p>
    <w:p w14:paraId="22B5BBF4" w14:textId="1FECF5CD" w:rsidR="00FF66FB" w:rsidRDefault="00FF66FB" w:rsidP="00674743">
      <w:pPr>
        <w:rPr>
          <w:rFonts w:cstheme="minorHAnsi"/>
          <w:color w:val="000000" w:themeColor="text1"/>
          <w:sz w:val="24"/>
          <w:szCs w:val="24"/>
        </w:rPr>
      </w:pPr>
      <w:r w:rsidRPr="00FF66FB">
        <w:rPr>
          <w:rFonts w:cstheme="minorHAnsi"/>
          <w:noProof/>
          <w:color w:val="000000" w:themeColor="text1"/>
          <w:sz w:val="24"/>
          <w:szCs w:val="24"/>
        </w:rPr>
        <w:drawing>
          <wp:inline distT="0" distB="0" distL="0" distR="0" wp14:anchorId="609E8AC5" wp14:editId="20F8110B">
            <wp:extent cx="4716976" cy="4276725"/>
            <wp:effectExtent l="0" t="0" r="7620" b="0"/>
            <wp:docPr id="95831703"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1703" name="Obraz 1" descr="Obraz zawierający tekst, zrzut ekranu, Czcionka, numer&#10;&#10;Opis wygenerowany automatycznie"/>
                    <pic:cNvPicPr/>
                  </pic:nvPicPr>
                  <pic:blipFill>
                    <a:blip r:embed="rId20"/>
                    <a:stretch>
                      <a:fillRect/>
                    </a:stretch>
                  </pic:blipFill>
                  <pic:spPr>
                    <a:xfrm>
                      <a:off x="0" y="0"/>
                      <a:ext cx="4720468" cy="4279891"/>
                    </a:xfrm>
                    <a:prstGeom prst="rect">
                      <a:avLst/>
                    </a:prstGeom>
                  </pic:spPr>
                </pic:pic>
              </a:graphicData>
            </a:graphic>
          </wp:inline>
        </w:drawing>
      </w:r>
    </w:p>
    <w:p w14:paraId="0C84A456" w14:textId="0237980F" w:rsidR="004B2572" w:rsidRDefault="004B2572" w:rsidP="00674743">
      <w:pPr>
        <w:rPr>
          <w:rFonts w:cstheme="minorHAnsi"/>
          <w:color w:val="000000" w:themeColor="text1"/>
          <w:sz w:val="24"/>
          <w:szCs w:val="24"/>
        </w:rPr>
      </w:pPr>
    </w:p>
    <w:p w14:paraId="5DC85712" w14:textId="77777777" w:rsidR="000D78D0" w:rsidRPr="00674743" w:rsidRDefault="000D78D0" w:rsidP="00674743">
      <w:pPr>
        <w:rPr>
          <w:rFonts w:cstheme="minorHAnsi"/>
          <w:color w:val="000000" w:themeColor="text1"/>
          <w:sz w:val="24"/>
          <w:szCs w:val="24"/>
        </w:rPr>
      </w:pPr>
    </w:p>
    <w:p w14:paraId="27C9AC6B" w14:textId="0446CDEF" w:rsidR="00AB501B" w:rsidRPr="00724738" w:rsidRDefault="00D567BB" w:rsidP="00AB501B">
      <w:pPr>
        <w:pStyle w:val="Akapitzlist"/>
        <w:numPr>
          <w:ilvl w:val="0"/>
          <w:numId w:val="1"/>
        </w:numPr>
        <w:ind w:left="360"/>
        <w:rPr>
          <w:rFonts w:cstheme="minorHAnsi"/>
          <w:color w:val="000000" w:themeColor="text1"/>
          <w:sz w:val="24"/>
          <w:szCs w:val="24"/>
        </w:rPr>
      </w:pPr>
      <w:r>
        <w:rPr>
          <w:rFonts w:cstheme="minorHAnsi"/>
          <w:b/>
          <w:bCs/>
          <w:color w:val="000000" w:themeColor="text1"/>
          <w:sz w:val="32"/>
          <w:szCs w:val="32"/>
        </w:rPr>
        <w:lastRenderedPageBreak/>
        <w:t>Ocena klasyfikacji oraz interpretacja wyników</w:t>
      </w:r>
      <w:r w:rsidR="00724738">
        <w:rPr>
          <w:rFonts w:cstheme="minorHAnsi"/>
          <w:b/>
          <w:bCs/>
          <w:color w:val="000000" w:themeColor="text1"/>
          <w:sz w:val="32"/>
          <w:szCs w:val="32"/>
        </w:rPr>
        <w:br/>
      </w:r>
    </w:p>
    <w:p w14:paraId="713751B0" w14:textId="77777777" w:rsidR="00724738" w:rsidRPr="00A44171" w:rsidRDefault="00724738" w:rsidP="00A44171">
      <w:pPr>
        <w:rPr>
          <w:rFonts w:cstheme="minorHAnsi"/>
          <w:color w:val="000000" w:themeColor="text1"/>
          <w:sz w:val="24"/>
          <w:szCs w:val="24"/>
        </w:rPr>
      </w:pPr>
      <w:r w:rsidRPr="00A44171">
        <w:rPr>
          <w:rFonts w:cstheme="minorHAnsi"/>
          <w:b/>
          <w:bCs/>
          <w:color w:val="000000" w:themeColor="text1"/>
          <w:sz w:val="24"/>
          <w:szCs w:val="24"/>
        </w:rPr>
        <w:t>Precision</w:t>
      </w:r>
      <w:r w:rsidRPr="00A44171">
        <w:rPr>
          <w:rFonts w:cstheme="minorHAnsi"/>
          <w:color w:val="000000" w:themeColor="text1"/>
          <w:sz w:val="24"/>
          <w:szCs w:val="24"/>
        </w:rPr>
        <w:t xml:space="preserve"> to miara proporcji poprawnie przewidzianych pozytywnych instancji (</w:t>
      </w:r>
      <w:proofErr w:type="spellStart"/>
      <w:r w:rsidRPr="00A44171">
        <w:rPr>
          <w:rFonts w:cstheme="minorHAnsi"/>
          <w:color w:val="000000" w:themeColor="text1"/>
          <w:sz w:val="24"/>
          <w:szCs w:val="24"/>
        </w:rPr>
        <w:t>true</w:t>
      </w:r>
      <w:proofErr w:type="spellEnd"/>
      <w:r w:rsidRPr="00A44171">
        <w:rPr>
          <w:rFonts w:cstheme="minorHAnsi"/>
          <w:color w:val="000000" w:themeColor="text1"/>
          <w:sz w:val="24"/>
          <w:szCs w:val="24"/>
        </w:rPr>
        <w:t xml:space="preserve"> </w:t>
      </w:r>
      <w:proofErr w:type="spellStart"/>
      <w:r w:rsidRPr="00A44171">
        <w:rPr>
          <w:rFonts w:cstheme="minorHAnsi"/>
          <w:color w:val="000000" w:themeColor="text1"/>
          <w:sz w:val="24"/>
          <w:szCs w:val="24"/>
        </w:rPr>
        <w:t>positives</w:t>
      </w:r>
      <w:proofErr w:type="spellEnd"/>
      <w:r w:rsidRPr="00A44171">
        <w:rPr>
          <w:rFonts w:cstheme="minorHAnsi"/>
          <w:color w:val="000000" w:themeColor="text1"/>
          <w:sz w:val="24"/>
          <w:szCs w:val="24"/>
        </w:rPr>
        <w:t>, TP) w stosunku do sumy poprawnie przewidzianych pozytywnych instancji i fałszywie przewidzianych pozytywnych instancji (</w:t>
      </w:r>
      <w:proofErr w:type="spellStart"/>
      <w:r w:rsidRPr="00A44171">
        <w:rPr>
          <w:rFonts w:cstheme="minorHAnsi"/>
          <w:color w:val="000000" w:themeColor="text1"/>
          <w:sz w:val="24"/>
          <w:szCs w:val="24"/>
        </w:rPr>
        <w:t>false</w:t>
      </w:r>
      <w:proofErr w:type="spellEnd"/>
      <w:r w:rsidRPr="00A44171">
        <w:rPr>
          <w:rFonts w:cstheme="minorHAnsi"/>
          <w:color w:val="000000" w:themeColor="text1"/>
          <w:sz w:val="24"/>
          <w:szCs w:val="24"/>
        </w:rPr>
        <w:t xml:space="preserve"> </w:t>
      </w:r>
      <w:proofErr w:type="spellStart"/>
      <w:r w:rsidRPr="00A44171">
        <w:rPr>
          <w:rFonts w:cstheme="minorHAnsi"/>
          <w:color w:val="000000" w:themeColor="text1"/>
          <w:sz w:val="24"/>
          <w:szCs w:val="24"/>
        </w:rPr>
        <w:t>positives</w:t>
      </w:r>
      <w:proofErr w:type="spellEnd"/>
      <w:r w:rsidRPr="00A44171">
        <w:rPr>
          <w:rFonts w:cstheme="minorHAnsi"/>
          <w:color w:val="000000" w:themeColor="text1"/>
          <w:sz w:val="24"/>
          <w:szCs w:val="24"/>
        </w:rPr>
        <w:t>, FP). Wartość precision koncentruje się na dokładności predykcji pozytywnych instancji. Wyższa wartość precision oznacza mniejszą liczbę fałszywie pozytywnych przewidywań.</w:t>
      </w:r>
    </w:p>
    <w:p w14:paraId="7245CE30" w14:textId="77777777" w:rsidR="00724738" w:rsidRPr="00724738" w:rsidRDefault="00724738" w:rsidP="00724738">
      <w:pPr>
        <w:rPr>
          <w:rFonts w:cstheme="minorHAnsi"/>
          <w:color w:val="000000" w:themeColor="text1"/>
          <w:sz w:val="24"/>
          <w:szCs w:val="24"/>
        </w:rPr>
      </w:pPr>
    </w:p>
    <w:p w14:paraId="60CEDC8D" w14:textId="77777777" w:rsidR="00724738" w:rsidRPr="00724738" w:rsidRDefault="00724738" w:rsidP="00724738">
      <w:pPr>
        <w:rPr>
          <w:rFonts w:cstheme="minorHAnsi"/>
          <w:color w:val="000000" w:themeColor="text1"/>
          <w:sz w:val="24"/>
          <w:szCs w:val="24"/>
        </w:rPr>
      </w:pPr>
      <w:proofErr w:type="spellStart"/>
      <w:r w:rsidRPr="00A44171">
        <w:rPr>
          <w:rFonts w:cstheme="minorHAnsi"/>
          <w:b/>
          <w:bCs/>
          <w:color w:val="000000" w:themeColor="text1"/>
          <w:sz w:val="24"/>
          <w:szCs w:val="24"/>
        </w:rPr>
        <w:t>Recall</w:t>
      </w:r>
      <w:proofErr w:type="spellEnd"/>
      <w:r w:rsidRPr="00724738">
        <w:rPr>
          <w:rFonts w:cstheme="minorHAnsi"/>
          <w:color w:val="000000" w:themeColor="text1"/>
          <w:sz w:val="24"/>
          <w:szCs w:val="24"/>
        </w:rPr>
        <w:t xml:space="preserve">, znany również jako </w:t>
      </w:r>
      <w:proofErr w:type="spellStart"/>
      <w:r w:rsidRPr="00724738">
        <w:rPr>
          <w:rFonts w:cstheme="minorHAnsi"/>
          <w:color w:val="000000" w:themeColor="text1"/>
          <w:sz w:val="24"/>
          <w:szCs w:val="24"/>
        </w:rPr>
        <w:t>true</w:t>
      </w:r>
      <w:proofErr w:type="spellEnd"/>
      <w:r w:rsidRPr="00724738">
        <w:rPr>
          <w:rFonts w:cstheme="minorHAnsi"/>
          <w:color w:val="000000" w:themeColor="text1"/>
          <w:sz w:val="24"/>
          <w:szCs w:val="24"/>
        </w:rPr>
        <w:t xml:space="preserve"> </w:t>
      </w:r>
      <w:proofErr w:type="spellStart"/>
      <w:r w:rsidRPr="00724738">
        <w:rPr>
          <w:rFonts w:cstheme="minorHAnsi"/>
          <w:color w:val="000000" w:themeColor="text1"/>
          <w:sz w:val="24"/>
          <w:szCs w:val="24"/>
        </w:rPr>
        <w:t>positive</w:t>
      </w:r>
      <w:proofErr w:type="spellEnd"/>
      <w:r w:rsidRPr="00724738">
        <w:rPr>
          <w:rFonts w:cstheme="minorHAnsi"/>
          <w:color w:val="000000" w:themeColor="text1"/>
          <w:sz w:val="24"/>
          <w:szCs w:val="24"/>
        </w:rPr>
        <w:t xml:space="preserve"> </w:t>
      </w:r>
      <w:proofErr w:type="spellStart"/>
      <w:r w:rsidRPr="00724738">
        <w:rPr>
          <w:rFonts w:cstheme="minorHAnsi"/>
          <w:color w:val="000000" w:themeColor="text1"/>
          <w:sz w:val="24"/>
          <w:szCs w:val="24"/>
        </w:rPr>
        <w:t>rate</w:t>
      </w:r>
      <w:proofErr w:type="spellEnd"/>
      <w:r w:rsidRPr="00724738">
        <w:rPr>
          <w:rFonts w:cstheme="minorHAnsi"/>
          <w:color w:val="000000" w:themeColor="text1"/>
          <w:sz w:val="24"/>
          <w:szCs w:val="24"/>
        </w:rPr>
        <w:t xml:space="preserve"> (TPR) lub </w:t>
      </w:r>
      <w:proofErr w:type="spellStart"/>
      <w:r w:rsidRPr="00724738">
        <w:rPr>
          <w:rFonts w:cstheme="minorHAnsi"/>
          <w:color w:val="000000" w:themeColor="text1"/>
          <w:sz w:val="24"/>
          <w:szCs w:val="24"/>
        </w:rPr>
        <w:t>sensitivity</w:t>
      </w:r>
      <w:proofErr w:type="spellEnd"/>
      <w:r w:rsidRPr="00724738">
        <w:rPr>
          <w:rFonts w:cstheme="minorHAnsi"/>
          <w:color w:val="000000" w:themeColor="text1"/>
          <w:sz w:val="24"/>
          <w:szCs w:val="24"/>
        </w:rPr>
        <w:t>, to miara proporcji poprawnie przewidzianych pozytywnych instancji (TP) w stosunku do sumy poprawnie przewidzianych pozytywnych instancji i błędnie nieprzewidzianych pozytywnych instancji (</w:t>
      </w:r>
      <w:proofErr w:type="spellStart"/>
      <w:r w:rsidRPr="00724738">
        <w:rPr>
          <w:rFonts w:cstheme="minorHAnsi"/>
          <w:color w:val="000000" w:themeColor="text1"/>
          <w:sz w:val="24"/>
          <w:szCs w:val="24"/>
        </w:rPr>
        <w:t>false</w:t>
      </w:r>
      <w:proofErr w:type="spellEnd"/>
      <w:r w:rsidRPr="00724738">
        <w:rPr>
          <w:rFonts w:cstheme="minorHAnsi"/>
          <w:color w:val="000000" w:themeColor="text1"/>
          <w:sz w:val="24"/>
          <w:szCs w:val="24"/>
        </w:rPr>
        <w:t xml:space="preserve"> </w:t>
      </w:r>
      <w:proofErr w:type="spellStart"/>
      <w:r w:rsidRPr="00724738">
        <w:rPr>
          <w:rFonts w:cstheme="minorHAnsi"/>
          <w:color w:val="000000" w:themeColor="text1"/>
          <w:sz w:val="24"/>
          <w:szCs w:val="24"/>
        </w:rPr>
        <w:t>negatives</w:t>
      </w:r>
      <w:proofErr w:type="spellEnd"/>
      <w:r w:rsidRPr="00724738">
        <w:rPr>
          <w:rFonts w:cstheme="minorHAnsi"/>
          <w:color w:val="000000" w:themeColor="text1"/>
          <w:sz w:val="24"/>
          <w:szCs w:val="24"/>
        </w:rPr>
        <w:t xml:space="preserve">, FN). </w:t>
      </w:r>
      <w:proofErr w:type="spellStart"/>
      <w:r w:rsidRPr="00724738">
        <w:rPr>
          <w:rFonts w:cstheme="minorHAnsi"/>
          <w:color w:val="000000" w:themeColor="text1"/>
          <w:sz w:val="24"/>
          <w:szCs w:val="24"/>
        </w:rPr>
        <w:t>Recall</w:t>
      </w:r>
      <w:proofErr w:type="spellEnd"/>
      <w:r w:rsidRPr="00724738">
        <w:rPr>
          <w:rFonts w:cstheme="minorHAnsi"/>
          <w:color w:val="000000" w:themeColor="text1"/>
          <w:sz w:val="24"/>
          <w:szCs w:val="24"/>
        </w:rPr>
        <w:t xml:space="preserve"> koncentruje się na zdolności modelu do wykrywania wszystkich pozytywnych instancji. Wyższa wartość </w:t>
      </w:r>
      <w:proofErr w:type="spellStart"/>
      <w:r w:rsidRPr="00724738">
        <w:rPr>
          <w:rFonts w:cstheme="minorHAnsi"/>
          <w:color w:val="000000" w:themeColor="text1"/>
          <w:sz w:val="24"/>
          <w:szCs w:val="24"/>
        </w:rPr>
        <w:t>recall</w:t>
      </w:r>
      <w:proofErr w:type="spellEnd"/>
      <w:r w:rsidRPr="00724738">
        <w:rPr>
          <w:rFonts w:cstheme="minorHAnsi"/>
          <w:color w:val="000000" w:themeColor="text1"/>
          <w:sz w:val="24"/>
          <w:szCs w:val="24"/>
        </w:rPr>
        <w:t xml:space="preserve"> oznacza mniejszą liczbę fałszywie negatywnych przewidywań.</w:t>
      </w:r>
    </w:p>
    <w:p w14:paraId="7AF009FA" w14:textId="77777777" w:rsidR="00724738" w:rsidRPr="00724738" w:rsidRDefault="00724738" w:rsidP="00724738">
      <w:pPr>
        <w:rPr>
          <w:rFonts w:cstheme="minorHAnsi"/>
          <w:color w:val="000000" w:themeColor="text1"/>
          <w:sz w:val="24"/>
          <w:szCs w:val="24"/>
        </w:rPr>
      </w:pPr>
    </w:p>
    <w:p w14:paraId="44B03417" w14:textId="6AE4897C" w:rsidR="00724738" w:rsidRPr="00724738" w:rsidRDefault="00724738" w:rsidP="00724738">
      <w:pPr>
        <w:rPr>
          <w:rFonts w:cstheme="minorHAnsi"/>
          <w:color w:val="000000" w:themeColor="text1"/>
          <w:sz w:val="24"/>
          <w:szCs w:val="24"/>
        </w:rPr>
      </w:pPr>
      <w:r w:rsidRPr="00A44171">
        <w:rPr>
          <w:rFonts w:cstheme="minorHAnsi"/>
          <w:b/>
          <w:bCs/>
          <w:color w:val="000000" w:themeColor="text1"/>
          <w:sz w:val="24"/>
          <w:szCs w:val="24"/>
        </w:rPr>
        <w:t>F1-score</w:t>
      </w:r>
      <w:r w:rsidRPr="00724738">
        <w:rPr>
          <w:rFonts w:cstheme="minorHAnsi"/>
          <w:color w:val="000000" w:themeColor="text1"/>
          <w:sz w:val="24"/>
          <w:szCs w:val="24"/>
        </w:rPr>
        <w:t xml:space="preserve"> to miara średniej harmonicznej między precision a </w:t>
      </w:r>
      <w:proofErr w:type="spellStart"/>
      <w:r w:rsidRPr="00724738">
        <w:rPr>
          <w:rFonts w:cstheme="minorHAnsi"/>
          <w:color w:val="000000" w:themeColor="text1"/>
          <w:sz w:val="24"/>
          <w:szCs w:val="24"/>
        </w:rPr>
        <w:t>recall</w:t>
      </w:r>
      <w:proofErr w:type="spellEnd"/>
      <w:r w:rsidRPr="00724738">
        <w:rPr>
          <w:rFonts w:cstheme="minorHAnsi"/>
          <w:color w:val="000000" w:themeColor="text1"/>
          <w:sz w:val="24"/>
          <w:szCs w:val="24"/>
        </w:rPr>
        <w:t xml:space="preserve">. Przy wyborze modelu często chcemy znaleźć równowagę między precision a </w:t>
      </w:r>
      <w:proofErr w:type="spellStart"/>
      <w:r w:rsidRPr="00724738">
        <w:rPr>
          <w:rFonts w:cstheme="minorHAnsi"/>
          <w:color w:val="000000" w:themeColor="text1"/>
          <w:sz w:val="24"/>
          <w:szCs w:val="24"/>
        </w:rPr>
        <w:t>recall</w:t>
      </w:r>
      <w:proofErr w:type="spellEnd"/>
      <w:r w:rsidRPr="00724738">
        <w:rPr>
          <w:rFonts w:cstheme="minorHAnsi"/>
          <w:color w:val="000000" w:themeColor="text1"/>
          <w:sz w:val="24"/>
          <w:szCs w:val="24"/>
        </w:rPr>
        <w:t xml:space="preserve">, dlatego F1-score jest przydatnym wskaźnikiem, łączącym obie miary. Wartość F1-score jest wysoka, gdy zarówno precision, jak i </w:t>
      </w:r>
      <w:proofErr w:type="spellStart"/>
      <w:r w:rsidRPr="00724738">
        <w:rPr>
          <w:rFonts w:cstheme="minorHAnsi"/>
          <w:color w:val="000000" w:themeColor="text1"/>
          <w:sz w:val="24"/>
          <w:szCs w:val="24"/>
        </w:rPr>
        <w:t>recall</w:t>
      </w:r>
      <w:proofErr w:type="spellEnd"/>
      <w:r w:rsidRPr="00724738">
        <w:rPr>
          <w:rFonts w:cstheme="minorHAnsi"/>
          <w:color w:val="000000" w:themeColor="text1"/>
          <w:sz w:val="24"/>
          <w:szCs w:val="24"/>
        </w:rPr>
        <w:t xml:space="preserve"> są wysokie. F1-score jest szczególnie przydatne, gdy dane są niezbalansowane, czyli jedna z klas dominuje nad drugą.</w:t>
      </w:r>
    </w:p>
    <w:p w14:paraId="470AD581" w14:textId="6253D88E" w:rsidR="00AB501B" w:rsidRPr="00AB501B" w:rsidRDefault="00E042FF" w:rsidP="00AB501B">
      <w:pPr>
        <w:rPr>
          <w:rFonts w:cstheme="minorHAnsi"/>
          <w:color w:val="000000" w:themeColor="text1"/>
          <w:sz w:val="24"/>
          <w:szCs w:val="24"/>
        </w:rPr>
      </w:pPr>
      <w:r w:rsidRPr="00AB501B">
        <w:rPr>
          <w:rFonts w:cstheme="minorHAnsi"/>
          <w:color w:val="000000" w:themeColor="text1"/>
          <w:sz w:val="24"/>
          <w:szCs w:val="24"/>
        </w:rPr>
        <w:br/>
      </w:r>
      <w:r w:rsidR="007E05A7">
        <w:rPr>
          <w:noProof/>
        </w:rPr>
        <w:drawing>
          <wp:inline distT="0" distB="0" distL="0" distR="0" wp14:anchorId="0F07999D" wp14:editId="17D853C8">
            <wp:extent cx="5381625" cy="3267075"/>
            <wp:effectExtent l="0" t="0" r="9525" b="9525"/>
            <wp:docPr id="1003360864" name="Wykres 1">
              <a:extLst xmlns:a="http://schemas.openxmlformats.org/drawingml/2006/main">
                <a:ext uri="{FF2B5EF4-FFF2-40B4-BE49-F238E27FC236}">
                  <a16:creationId xmlns:a16="http://schemas.microsoft.com/office/drawing/2014/main" id="{6140EE3E-155A-BE44-DDDF-D02DD8CC69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776D15" w14:textId="411054A5" w:rsidR="00AB501B" w:rsidRPr="00AB501B" w:rsidRDefault="00AB501B" w:rsidP="00AB501B">
      <w:pPr>
        <w:rPr>
          <w:rFonts w:cstheme="minorHAnsi"/>
          <w:color w:val="000000" w:themeColor="text1"/>
          <w:sz w:val="24"/>
          <w:szCs w:val="24"/>
        </w:rPr>
      </w:pPr>
      <w:r>
        <w:rPr>
          <w:noProof/>
        </w:rPr>
        <w:lastRenderedPageBreak/>
        <w:drawing>
          <wp:inline distT="0" distB="0" distL="0" distR="0" wp14:anchorId="2A8C1B14" wp14:editId="1038F64A">
            <wp:extent cx="5391150" cy="3067050"/>
            <wp:effectExtent l="0" t="0" r="0" b="0"/>
            <wp:docPr id="1755329939" name="Wykres 1">
              <a:extLst xmlns:a="http://schemas.openxmlformats.org/drawingml/2006/main">
                <a:ext uri="{FF2B5EF4-FFF2-40B4-BE49-F238E27FC236}">
                  <a16:creationId xmlns:a16="http://schemas.microsoft.com/office/drawing/2014/main" id="{ADB4FE11-5E71-4C96-AACB-67C12D8F35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833DDE6" w14:textId="0843F924" w:rsidR="00BA55B5" w:rsidRDefault="00BA55B5">
      <w:pPr>
        <w:rPr>
          <w:rFonts w:cstheme="minorHAnsi"/>
          <w:color w:val="000000" w:themeColor="text1"/>
          <w:sz w:val="24"/>
          <w:szCs w:val="24"/>
        </w:rPr>
      </w:pPr>
      <w:r>
        <w:rPr>
          <w:rFonts w:cstheme="minorHAnsi"/>
          <w:color w:val="000000" w:themeColor="text1"/>
          <w:sz w:val="24"/>
          <w:szCs w:val="24"/>
        </w:rPr>
        <w:br/>
      </w:r>
    </w:p>
    <w:p w14:paraId="29F59421" w14:textId="77777777" w:rsidR="00AB501B" w:rsidRDefault="00AB501B">
      <w:pPr>
        <w:rPr>
          <w:rFonts w:cstheme="minorHAnsi"/>
          <w:color w:val="000000" w:themeColor="text1"/>
          <w:sz w:val="24"/>
          <w:szCs w:val="24"/>
        </w:rPr>
      </w:pPr>
    </w:p>
    <w:p w14:paraId="3E5C6666" w14:textId="77777777" w:rsidR="00AB501B" w:rsidRDefault="00AB501B">
      <w:pPr>
        <w:rPr>
          <w:rFonts w:cstheme="minorHAnsi"/>
          <w:color w:val="000000" w:themeColor="text1"/>
          <w:sz w:val="24"/>
          <w:szCs w:val="24"/>
        </w:rPr>
      </w:pPr>
    </w:p>
    <w:p w14:paraId="685C1DB9" w14:textId="77777777" w:rsidR="00AB501B" w:rsidRDefault="00AB501B">
      <w:pPr>
        <w:rPr>
          <w:rFonts w:cstheme="minorHAnsi"/>
          <w:color w:val="000000" w:themeColor="text1"/>
          <w:sz w:val="24"/>
          <w:szCs w:val="24"/>
        </w:rPr>
      </w:pPr>
    </w:p>
    <w:p w14:paraId="14F4E3AC" w14:textId="3FB8CEEA" w:rsidR="00AF2313" w:rsidRDefault="00AB501B">
      <w:pPr>
        <w:rPr>
          <w:rFonts w:cstheme="minorHAnsi"/>
          <w:color w:val="000000" w:themeColor="text1"/>
          <w:sz w:val="24"/>
          <w:szCs w:val="24"/>
        </w:rPr>
      </w:pPr>
      <w:r>
        <w:rPr>
          <w:noProof/>
        </w:rPr>
        <w:drawing>
          <wp:inline distT="0" distB="0" distL="0" distR="0" wp14:anchorId="6994649A" wp14:editId="71DAF26A">
            <wp:extent cx="5314950" cy="3009900"/>
            <wp:effectExtent l="0" t="0" r="0" b="0"/>
            <wp:docPr id="83792531" name="Wykres 1">
              <a:extLst xmlns:a="http://schemas.openxmlformats.org/drawingml/2006/main">
                <a:ext uri="{FF2B5EF4-FFF2-40B4-BE49-F238E27FC236}">
                  <a16:creationId xmlns:a16="http://schemas.microsoft.com/office/drawing/2014/main" id="{8C77F7DD-2A9A-44F8-B97B-5420BFA7E6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2772382" w14:textId="7AF901CF" w:rsidR="00AB501B" w:rsidRDefault="00AF2313">
      <w:pPr>
        <w:rPr>
          <w:rFonts w:cstheme="minorHAnsi"/>
          <w:color w:val="000000" w:themeColor="text1"/>
          <w:sz w:val="24"/>
          <w:szCs w:val="24"/>
        </w:rPr>
      </w:pPr>
      <w:r>
        <w:rPr>
          <w:noProof/>
        </w:rPr>
        <w:lastRenderedPageBreak/>
        <w:drawing>
          <wp:inline distT="0" distB="0" distL="0" distR="0" wp14:anchorId="6BFBCFE0" wp14:editId="27301742">
            <wp:extent cx="5353050" cy="2628900"/>
            <wp:effectExtent l="0" t="0" r="0" b="0"/>
            <wp:docPr id="82445931" name="Wykres 1">
              <a:extLst xmlns:a="http://schemas.openxmlformats.org/drawingml/2006/main">
                <a:ext uri="{FF2B5EF4-FFF2-40B4-BE49-F238E27FC236}">
                  <a16:creationId xmlns:a16="http://schemas.microsoft.com/office/drawing/2014/main" id="{A62F392B-8A16-30BD-BB10-6C56BCAB1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DFC0E9E" w14:textId="79F8DBE2" w:rsidR="00AF2313" w:rsidRDefault="00AF2313">
      <w:pPr>
        <w:rPr>
          <w:rFonts w:cstheme="minorHAnsi"/>
          <w:color w:val="000000" w:themeColor="text1"/>
          <w:sz w:val="24"/>
          <w:szCs w:val="24"/>
        </w:rPr>
      </w:pPr>
      <w:r>
        <w:rPr>
          <w:noProof/>
        </w:rPr>
        <w:drawing>
          <wp:inline distT="0" distB="0" distL="0" distR="0" wp14:anchorId="5B187099" wp14:editId="4B3568FE">
            <wp:extent cx="5372100" cy="2647950"/>
            <wp:effectExtent l="0" t="0" r="0" b="0"/>
            <wp:docPr id="824921409" name="Wykres 1">
              <a:extLst xmlns:a="http://schemas.openxmlformats.org/drawingml/2006/main">
                <a:ext uri="{FF2B5EF4-FFF2-40B4-BE49-F238E27FC236}">
                  <a16:creationId xmlns:a16="http://schemas.microsoft.com/office/drawing/2014/main" id="{75D8BE84-27CE-A6EF-FDD0-CE2A7EB72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D05DF97" w14:textId="77777777" w:rsidR="00AF2313" w:rsidRDefault="00AF2313">
      <w:pPr>
        <w:rPr>
          <w:rFonts w:cstheme="minorHAnsi"/>
          <w:color w:val="000000" w:themeColor="text1"/>
          <w:sz w:val="24"/>
          <w:szCs w:val="24"/>
        </w:rPr>
      </w:pPr>
    </w:p>
    <w:p w14:paraId="382FCC53" w14:textId="25FD32DF" w:rsidR="00AF2313" w:rsidRDefault="00AF2313">
      <w:pPr>
        <w:rPr>
          <w:rFonts w:cstheme="minorHAnsi"/>
          <w:color w:val="000000" w:themeColor="text1"/>
          <w:sz w:val="24"/>
          <w:szCs w:val="24"/>
        </w:rPr>
      </w:pPr>
      <w:r>
        <w:rPr>
          <w:noProof/>
        </w:rPr>
        <w:drawing>
          <wp:inline distT="0" distB="0" distL="0" distR="0" wp14:anchorId="7D955BBE" wp14:editId="78A37734">
            <wp:extent cx="5667375" cy="2743200"/>
            <wp:effectExtent l="0" t="0" r="9525" b="0"/>
            <wp:docPr id="879394650" name="Wykres 1">
              <a:extLst xmlns:a="http://schemas.openxmlformats.org/drawingml/2006/main">
                <a:ext uri="{FF2B5EF4-FFF2-40B4-BE49-F238E27FC236}">
                  <a16:creationId xmlns:a16="http://schemas.microsoft.com/office/drawing/2014/main" id="{52C1C2CD-869E-F8A5-6D56-97A6878948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FFF45B1" w14:textId="1782BADD" w:rsidR="00AB501B" w:rsidRDefault="00AB501B">
      <w:pPr>
        <w:rPr>
          <w:rFonts w:cstheme="minorHAnsi"/>
          <w:color w:val="000000" w:themeColor="text1"/>
          <w:sz w:val="24"/>
          <w:szCs w:val="24"/>
        </w:rPr>
      </w:pPr>
    </w:p>
    <w:p w14:paraId="69872000" w14:textId="77777777" w:rsidR="00AA50FB" w:rsidRDefault="00312726" w:rsidP="00312726">
      <w:pPr>
        <w:pStyle w:val="Akapitzlist"/>
        <w:numPr>
          <w:ilvl w:val="0"/>
          <w:numId w:val="1"/>
        </w:numPr>
        <w:ind w:left="360"/>
        <w:rPr>
          <w:rFonts w:cstheme="minorHAnsi"/>
          <w:b/>
          <w:bCs/>
          <w:color w:val="000000" w:themeColor="text1"/>
          <w:sz w:val="32"/>
          <w:szCs w:val="32"/>
        </w:rPr>
      </w:pPr>
      <w:r>
        <w:rPr>
          <w:rFonts w:cstheme="minorHAnsi"/>
          <w:b/>
          <w:bCs/>
          <w:color w:val="000000" w:themeColor="text1"/>
          <w:sz w:val="32"/>
          <w:szCs w:val="32"/>
        </w:rPr>
        <w:lastRenderedPageBreak/>
        <w:t>Podsumowanie</w:t>
      </w:r>
    </w:p>
    <w:p w14:paraId="4B4E8627" w14:textId="77777777" w:rsidR="00AA50FB" w:rsidRPr="00291EE2" w:rsidRDefault="00AA50FB" w:rsidP="00AA50FB">
      <w:pPr>
        <w:rPr>
          <w:rFonts w:cstheme="minorHAnsi"/>
          <w:b/>
          <w:bCs/>
          <w:color w:val="000000" w:themeColor="text1"/>
          <w:sz w:val="24"/>
          <w:szCs w:val="24"/>
        </w:rPr>
      </w:pPr>
      <w:r w:rsidRPr="00291EE2">
        <w:rPr>
          <w:rFonts w:cstheme="minorHAnsi"/>
          <w:b/>
          <w:bCs/>
          <w:color w:val="000000" w:themeColor="text1"/>
          <w:sz w:val="24"/>
          <w:szCs w:val="24"/>
        </w:rPr>
        <w:t>Redukcja wymiarowości (PCA):</w:t>
      </w:r>
    </w:p>
    <w:p w14:paraId="1E7D58AB" w14:textId="77777777" w:rsidR="00AA50FB" w:rsidRPr="00AA50FB" w:rsidRDefault="00AA50FB" w:rsidP="00AA50FB">
      <w:pPr>
        <w:pStyle w:val="Akapitzlist"/>
        <w:numPr>
          <w:ilvl w:val="0"/>
          <w:numId w:val="19"/>
        </w:numPr>
        <w:rPr>
          <w:rFonts w:cstheme="minorHAnsi"/>
          <w:color w:val="000000" w:themeColor="text1"/>
          <w:sz w:val="24"/>
          <w:szCs w:val="24"/>
        </w:rPr>
      </w:pPr>
      <w:r w:rsidRPr="00AA50FB">
        <w:rPr>
          <w:rFonts w:cstheme="minorHAnsi"/>
          <w:color w:val="000000" w:themeColor="text1"/>
          <w:sz w:val="24"/>
          <w:szCs w:val="24"/>
        </w:rPr>
        <w:t>Precision: Najlepsze wyniki osiągnięto dla klasy 5 (100%), 6 (75%) i 7 (88%), natomiast klasy 1, 2 i 3 uzyskały wyniki nieco niższe.</w:t>
      </w:r>
    </w:p>
    <w:p w14:paraId="49BF4B12" w14:textId="77777777" w:rsidR="00AA50FB" w:rsidRPr="00AA50FB" w:rsidRDefault="00AA50FB" w:rsidP="00AA50FB">
      <w:pPr>
        <w:pStyle w:val="Akapitzlist"/>
        <w:numPr>
          <w:ilvl w:val="0"/>
          <w:numId w:val="19"/>
        </w:numPr>
        <w:rPr>
          <w:rFonts w:cstheme="minorHAnsi"/>
          <w:color w:val="000000" w:themeColor="text1"/>
          <w:sz w:val="24"/>
          <w:szCs w:val="24"/>
        </w:rPr>
      </w:pPr>
      <w:proofErr w:type="spellStart"/>
      <w:r w:rsidRPr="00AA50FB">
        <w:rPr>
          <w:rFonts w:cstheme="minorHAnsi"/>
          <w:color w:val="000000" w:themeColor="text1"/>
          <w:sz w:val="24"/>
          <w:szCs w:val="24"/>
        </w:rPr>
        <w:t>Recall</w:t>
      </w:r>
      <w:proofErr w:type="spellEnd"/>
      <w:r w:rsidRPr="00AA50FB">
        <w:rPr>
          <w:rFonts w:cstheme="minorHAnsi"/>
          <w:color w:val="000000" w:themeColor="text1"/>
          <w:sz w:val="24"/>
          <w:szCs w:val="24"/>
        </w:rPr>
        <w:t>: Klasy 6 (100%) i 7 (88%) osiągnęły najlepsze wyniki, natomiast klasy 1 i 2 uzyskały niższe wyniki.</w:t>
      </w:r>
    </w:p>
    <w:p w14:paraId="4AAFDF29" w14:textId="77777777" w:rsidR="00AA50FB" w:rsidRPr="00AA50FB" w:rsidRDefault="00AA50FB" w:rsidP="00AA50FB">
      <w:pPr>
        <w:pStyle w:val="Akapitzlist"/>
        <w:numPr>
          <w:ilvl w:val="0"/>
          <w:numId w:val="19"/>
        </w:numPr>
        <w:rPr>
          <w:rFonts w:cstheme="minorHAnsi"/>
          <w:color w:val="000000" w:themeColor="text1"/>
          <w:sz w:val="24"/>
          <w:szCs w:val="24"/>
        </w:rPr>
      </w:pPr>
      <w:r w:rsidRPr="00AA50FB">
        <w:rPr>
          <w:rFonts w:cstheme="minorHAnsi"/>
          <w:color w:val="000000" w:themeColor="text1"/>
          <w:sz w:val="24"/>
          <w:szCs w:val="24"/>
        </w:rPr>
        <w:t>F1-score: Klasy 6 (86%) i 7 (88%) uzyskały najlepsze wyniki, natomiast klasy 1, 2 i 3 miały wyniki nieco niższe.</w:t>
      </w:r>
    </w:p>
    <w:p w14:paraId="5810F7C4" w14:textId="77777777" w:rsidR="00AA50FB" w:rsidRPr="00291EE2" w:rsidRDefault="00AA50FB" w:rsidP="00AA50FB">
      <w:pPr>
        <w:ind w:left="360"/>
        <w:rPr>
          <w:rFonts w:cstheme="minorHAnsi"/>
          <w:b/>
          <w:bCs/>
          <w:color w:val="000000" w:themeColor="text1"/>
          <w:sz w:val="24"/>
          <w:szCs w:val="24"/>
        </w:rPr>
      </w:pPr>
      <w:r w:rsidRPr="00291EE2">
        <w:rPr>
          <w:rFonts w:cstheme="minorHAnsi"/>
          <w:b/>
          <w:bCs/>
          <w:color w:val="000000" w:themeColor="text1"/>
          <w:sz w:val="24"/>
          <w:szCs w:val="24"/>
        </w:rPr>
        <w:t>Dyskretyzacja:</w:t>
      </w:r>
    </w:p>
    <w:p w14:paraId="1DFE0C2C" w14:textId="77777777" w:rsidR="00AA50FB" w:rsidRPr="00AA50FB" w:rsidRDefault="00AA50FB" w:rsidP="00AA50FB">
      <w:pPr>
        <w:pStyle w:val="Akapitzlist"/>
        <w:numPr>
          <w:ilvl w:val="0"/>
          <w:numId w:val="19"/>
        </w:numPr>
        <w:rPr>
          <w:rFonts w:cstheme="minorHAnsi"/>
          <w:color w:val="000000" w:themeColor="text1"/>
          <w:sz w:val="24"/>
          <w:szCs w:val="24"/>
        </w:rPr>
      </w:pPr>
      <w:r w:rsidRPr="00AA50FB">
        <w:rPr>
          <w:rFonts w:cstheme="minorHAnsi"/>
          <w:color w:val="000000" w:themeColor="text1"/>
          <w:sz w:val="24"/>
          <w:szCs w:val="24"/>
        </w:rPr>
        <w:t>Precision: Najlepsze wyniki osiągnięto dla klasy 5 (100%), 6 (67%) i 7 (88%). Klasy 1 i 2 uzyskały wyniki średnie, a klasa 3 miała wynik równy zero.</w:t>
      </w:r>
    </w:p>
    <w:p w14:paraId="3625B207" w14:textId="77777777" w:rsidR="00AA50FB" w:rsidRPr="00AA50FB" w:rsidRDefault="00AA50FB" w:rsidP="00AA50FB">
      <w:pPr>
        <w:pStyle w:val="Akapitzlist"/>
        <w:numPr>
          <w:ilvl w:val="0"/>
          <w:numId w:val="19"/>
        </w:numPr>
        <w:rPr>
          <w:rFonts w:cstheme="minorHAnsi"/>
          <w:color w:val="000000" w:themeColor="text1"/>
          <w:sz w:val="24"/>
          <w:szCs w:val="24"/>
        </w:rPr>
      </w:pPr>
      <w:proofErr w:type="spellStart"/>
      <w:r w:rsidRPr="00AA50FB">
        <w:rPr>
          <w:rFonts w:cstheme="minorHAnsi"/>
          <w:color w:val="000000" w:themeColor="text1"/>
          <w:sz w:val="24"/>
          <w:szCs w:val="24"/>
        </w:rPr>
        <w:t>Recall</w:t>
      </w:r>
      <w:proofErr w:type="spellEnd"/>
      <w:r w:rsidRPr="00AA50FB">
        <w:rPr>
          <w:rFonts w:cstheme="minorHAnsi"/>
          <w:color w:val="000000" w:themeColor="text1"/>
          <w:sz w:val="24"/>
          <w:szCs w:val="24"/>
        </w:rPr>
        <w:t>: Klasy 5 (75%), 6 (67%) i 7 (88%) osiągnęły dobre wyniki, natomiast klasy 1 i 2 miały wyniki średnie.</w:t>
      </w:r>
    </w:p>
    <w:p w14:paraId="5F2B794D" w14:textId="77777777" w:rsidR="00AA50FB" w:rsidRPr="00AA50FB" w:rsidRDefault="00AA50FB" w:rsidP="00AA50FB">
      <w:pPr>
        <w:pStyle w:val="Akapitzlist"/>
        <w:numPr>
          <w:ilvl w:val="0"/>
          <w:numId w:val="19"/>
        </w:numPr>
        <w:rPr>
          <w:rFonts w:cstheme="minorHAnsi"/>
          <w:color w:val="000000" w:themeColor="text1"/>
          <w:sz w:val="24"/>
          <w:szCs w:val="24"/>
        </w:rPr>
      </w:pPr>
      <w:r w:rsidRPr="00AA50FB">
        <w:rPr>
          <w:rFonts w:cstheme="minorHAnsi"/>
          <w:color w:val="000000" w:themeColor="text1"/>
          <w:sz w:val="24"/>
          <w:szCs w:val="24"/>
        </w:rPr>
        <w:t>F1-score: Klasy 5 (86%), 6 (67%) i 7 (88%) osiągnęły dobre wyniki, natomiast klasy 1, 2 i 3 miały wyniki niskie lub równe zeru.</w:t>
      </w:r>
    </w:p>
    <w:p w14:paraId="21D9791C" w14:textId="77777777" w:rsidR="00AA50FB" w:rsidRPr="00AA50FB" w:rsidRDefault="00AA50FB" w:rsidP="00AA50FB">
      <w:pPr>
        <w:ind w:left="360"/>
        <w:rPr>
          <w:rFonts w:cstheme="minorHAnsi"/>
          <w:b/>
          <w:bCs/>
          <w:color w:val="000000" w:themeColor="text1"/>
          <w:sz w:val="24"/>
          <w:szCs w:val="24"/>
        </w:rPr>
      </w:pPr>
      <w:r w:rsidRPr="00AA50FB">
        <w:rPr>
          <w:rFonts w:cstheme="minorHAnsi"/>
          <w:b/>
          <w:bCs/>
          <w:color w:val="000000" w:themeColor="text1"/>
          <w:sz w:val="24"/>
          <w:szCs w:val="24"/>
        </w:rPr>
        <w:t>Standaryzacja:</w:t>
      </w:r>
    </w:p>
    <w:p w14:paraId="2F07DD7F" w14:textId="77777777" w:rsidR="00AA50FB" w:rsidRPr="00AA50FB" w:rsidRDefault="00AA50FB" w:rsidP="00AA50FB">
      <w:pPr>
        <w:pStyle w:val="Akapitzlist"/>
        <w:numPr>
          <w:ilvl w:val="0"/>
          <w:numId w:val="19"/>
        </w:numPr>
        <w:rPr>
          <w:rFonts w:cstheme="minorHAnsi"/>
          <w:color w:val="000000" w:themeColor="text1"/>
          <w:sz w:val="24"/>
          <w:szCs w:val="24"/>
        </w:rPr>
      </w:pPr>
      <w:r w:rsidRPr="00AA50FB">
        <w:rPr>
          <w:rFonts w:cstheme="minorHAnsi"/>
          <w:color w:val="000000" w:themeColor="text1"/>
          <w:sz w:val="24"/>
          <w:szCs w:val="24"/>
        </w:rPr>
        <w:t>Precision: Najlepsze wyniki osiągnięto dla klasy 7 (89%), a klasy 1, 2, 3, 5 i 6 miały wyniki średnie.</w:t>
      </w:r>
    </w:p>
    <w:p w14:paraId="5BC91F10" w14:textId="77777777" w:rsidR="00AA50FB" w:rsidRPr="00AA50FB" w:rsidRDefault="00AA50FB" w:rsidP="00AA50FB">
      <w:pPr>
        <w:pStyle w:val="Akapitzlist"/>
        <w:numPr>
          <w:ilvl w:val="0"/>
          <w:numId w:val="19"/>
        </w:numPr>
        <w:rPr>
          <w:rFonts w:cstheme="minorHAnsi"/>
          <w:color w:val="000000" w:themeColor="text1"/>
          <w:sz w:val="24"/>
          <w:szCs w:val="24"/>
        </w:rPr>
      </w:pPr>
      <w:proofErr w:type="spellStart"/>
      <w:r w:rsidRPr="00AA50FB">
        <w:rPr>
          <w:rFonts w:cstheme="minorHAnsi"/>
          <w:color w:val="000000" w:themeColor="text1"/>
          <w:sz w:val="24"/>
          <w:szCs w:val="24"/>
        </w:rPr>
        <w:t>Recall</w:t>
      </w:r>
      <w:proofErr w:type="spellEnd"/>
      <w:r w:rsidRPr="00AA50FB">
        <w:rPr>
          <w:rFonts w:cstheme="minorHAnsi"/>
          <w:color w:val="000000" w:themeColor="text1"/>
          <w:sz w:val="24"/>
          <w:szCs w:val="24"/>
        </w:rPr>
        <w:t>: Klasy 3 (100%), 7 (100%) i 1 (91%) osiągnęły najlepsze wyniki, natomiast klasy 2, 5 i 6 uzyskały wyniki nieco niższe.</w:t>
      </w:r>
    </w:p>
    <w:p w14:paraId="4DB97F0E" w14:textId="77777777" w:rsidR="00AA50FB" w:rsidRDefault="00AA50FB" w:rsidP="00AA50FB">
      <w:pPr>
        <w:pStyle w:val="Akapitzlist"/>
        <w:numPr>
          <w:ilvl w:val="0"/>
          <w:numId w:val="19"/>
        </w:numPr>
        <w:rPr>
          <w:rFonts w:cstheme="minorHAnsi"/>
          <w:color w:val="000000" w:themeColor="text1"/>
          <w:sz w:val="24"/>
          <w:szCs w:val="24"/>
        </w:rPr>
      </w:pPr>
      <w:r w:rsidRPr="00AA50FB">
        <w:rPr>
          <w:rFonts w:cstheme="minorHAnsi"/>
          <w:color w:val="000000" w:themeColor="text1"/>
          <w:sz w:val="24"/>
          <w:szCs w:val="24"/>
        </w:rPr>
        <w:t>F1-score: Klasy 7 (94%), 1 (80%) i 6 (80%) osiągnęły najlepsze wyniki, a klasy 2, 3 i 5 miały wyniki średnie.</w:t>
      </w:r>
    </w:p>
    <w:p w14:paraId="7822A0FD" w14:textId="77777777" w:rsidR="00AA50FB" w:rsidRPr="00AA50FB" w:rsidRDefault="00AA50FB" w:rsidP="00AA50FB">
      <w:pPr>
        <w:rPr>
          <w:rFonts w:cstheme="minorHAnsi"/>
          <w:color w:val="000000" w:themeColor="text1"/>
          <w:sz w:val="24"/>
          <w:szCs w:val="24"/>
        </w:rPr>
      </w:pPr>
    </w:p>
    <w:p w14:paraId="604C188C" w14:textId="77777777" w:rsidR="00AA50FB" w:rsidRPr="00AA50FB" w:rsidRDefault="00AA50FB" w:rsidP="00AA50FB">
      <w:pPr>
        <w:ind w:left="360"/>
        <w:rPr>
          <w:rFonts w:cstheme="minorHAnsi"/>
          <w:b/>
          <w:bCs/>
          <w:color w:val="000000" w:themeColor="text1"/>
          <w:sz w:val="24"/>
          <w:szCs w:val="24"/>
        </w:rPr>
      </w:pPr>
      <w:r w:rsidRPr="00AA50FB">
        <w:rPr>
          <w:rFonts w:cstheme="minorHAnsi"/>
          <w:b/>
          <w:bCs/>
          <w:color w:val="000000" w:themeColor="text1"/>
          <w:sz w:val="24"/>
          <w:szCs w:val="24"/>
        </w:rPr>
        <w:t>Bez przetwarzania danych:</w:t>
      </w:r>
    </w:p>
    <w:p w14:paraId="6256923E" w14:textId="77777777" w:rsidR="00AA50FB" w:rsidRPr="00AA50FB" w:rsidRDefault="00AA50FB" w:rsidP="00AA50FB">
      <w:pPr>
        <w:pStyle w:val="Akapitzlist"/>
        <w:numPr>
          <w:ilvl w:val="0"/>
          <w:numId w:val="19"/>
        </w:numPr>
        <w:rPr>
          <w:rFonts w:cstheme="minorHAnsi"/>
          <w:color w:val="000000" w:themeColor="text1"/>
          <w:sz w:val="24"/>
          <w:szCs w:val="24"/>
        </w:rPr>
      </w:pPr>
      <w:r w:rsidRPr="00AA50FB">
        <w:rPr>
          <w:rFonts w:cstheme="minorHAnsi"/>
          <w:color w:val="000000" w:themeColor="text1"/>
          <w:sz w:val="24"/>
          <w:szCs w:val="24"/>
        </w:rPr>
        <w:t xml:space="preserve">Precision, </w:t>
      </w:r>
      <w:proofErr w:type="spellStart"/>
      <w:r w:rsidRPr="00AA50FB">
        <w:rPr>
          <w:rFonts w:cstheme="minorHAnsi"/>
          <w:color w:val="000000" w:themeColor="text1"/>
          <w:sz w:val="24"/>
          <w:szCs w:val="24"/>
        </w:rPr>
        <w:t>recall</w:t>
      </w:r>
      <w:proofErr w:type="spellEnd"/>
      <w:r w:rsidRPr="00AA50FB">
        <w:rPr>
          <w:rFonts w:cstheme="minorHAnsi"/>
          <w:color w:val="000000" w:themeColor="text1"/>
          <w:sz w:val="24"/>
          <w:szCs w:val="24"/>
        </w:rPr>
        <w:t xml:space="preserve"> i f1-score mają takie same wartości jak dla standaryzacji. Oznacza to, że bez przetwarzania danych (czyli korzystając z oryginalnych danych) osiągnięto podobne wyniki do tych po standaryzacji.</w:t>
      </w:r>
    </w:p>
    <w:p w14:paraId="2E353721" w14:textId="4C0491B0" w:rsidR="00AA50FB" w:rsidRDefault="00AA50FB" w:rsidP="00AA50FB">
      <w:pPr>
        <w:ind w:left="360"/>
        <w:rPr>
          <w:rFonts w:cstheme="minorHAnsi"/>
          <w:color w:val="000000" w:themeColor="text1"/>
          <w:sz w:val="24"/>
          <w:szCs w:val="24"/>
        </w:rPr>
      </w:pPr>
      <w:r w:rsidRPr="00AA50FB">
        <w:rPr>
          <w:rFonts w:cstheme="minorHAnsi"/>
          <w:color w:val="000000" w:themeColor="text1"/>
          <w:sz w:val="24"/>
          <w:szCs w:val="24"/>
        </w:rPr>
        <w:t>Podsumowując, przetwarzanie danych za pomocą redukcji wymiarowości (PCA) nieznacznie obniżyło wyniki klasyfikacji w porównaniu do innych metod. Dyskretyzacja wykazała mieszane rezultaty, ze znacznym obniżeniem wyników dla klasy 3. Standaryzacja i brak przetwarzania danych dawały podobne wyniki, z wyższymi wynikami dla klasy 3 w standaryzacji. Ostateczny wybór metody przetwarzania danych powinien być oparty na analizie konkretnego problemu i dostępnych danych.</w:t>
      </w:r>
      <w:r w:rsidR="0005667A">
        <w:rPr>
          <w:rFonts w:cstheme="minorHAnsi"/>
          <w:color w:val="000000" w:themeColor="text1"/>
          <w:sz w:val="24"/>
          <w:szCs w:val="24"/>
        </w:rPr>
        <w:br/>
      </w:r>
      <w:r w:rsidR="0005667A">
        <w:rPr>
          <w:rFonts w:cstheme="minorHAnsi"/>
          <w:color w:val="000000" w:themeColor="text1"/>
          <w:sz w:val="24"/>
          <w:szCs w:val="24"/>
        </w:rPr>
        <w:br/>
      </w:r>
      <w:r w:rsidR="004F2D43">
        <w:rPr>
          <w:rFonts w:cstheme="minorHAnsi"/>
          <w:color w:val="000000" w:themeColor="text1"/>
          <w:sz w:val="24"/>
          <w:szCs w:val="24"/>
        </w:rPr>
        <w:br/>
      </w:r>
    </w:p>
    <w:p w14:paraId="1C45B422" w14:textId="77777777" w:rsidR="00AB4060" w:rsidRPr="00AA50FB" w:rsidRDefault="00AB4060" w:rsidP="00AA50FB">
      <w:pPr>
        <w:ind w:left="360"/>
        <w:rPr>
          <w:rFonts w:cstheme="minorHAnsi"/>
          <w:color w:val="000000" w:themeColor="text1"/>
          <w:sz w:val="24"/>
          <w:szCs w:val="24"/>
        </w:rPr>
      </w:pPr>
    </w:p>
    <w:p w14:paraId="7F5C7922" w14:textId="2EE6C256" w:rsidR="004F2D43" w:rsidRPr="004F2D43" w:rsidRDefault="004F2D43" w:rsidP="004F2D43">
      <w:pPr>
        <w:rPr>
          <w:rFonts w:cstheme="minorHAnsi"/>
          <w:b/>
          <w:bCs/>
          <w:color w:val="000000" w:themeColor="text1"/>
          <w:sz w:val="24"/>
          <w:szCs w:val="24"/>
        </w:rPr>
      </w:pPr>
      <w:r w:rsidRPr="004F2D43">
        <w:rPr>
          <w:rFonts w:cstheme="minorHAnsi"/>
          <w:b/>
          <w:bCs/>
          <w:color w:val="000000" w:themeColor="text1"/>
          <w:sz w:val="24"/>
          <w:szCs w:val="24"/>
        </w:rPr>
        <w:lastRenderedPageBreak/>
        <w:t>Drzewo decyzyjne:</w:t>
      </w:r>
    </w:p>
    <w:p w14:paraId="19A00610" w14:textId="77777777" w:rsidR="004F2D43" w:rsidRPr="004F2D43" w:rsidRDefault="004F2D43" w:rsidP="004F2D43">
      <w:pPr>
        <w:pStyle w:val="Akapitzlist"/>
        <w:numPr>
          <w:ilvl w:val="0"/>
          <w:numId w:val="19"/>
        </w:numPr>
        <w:rPr>
          <w:rFonts w:cstheme="minorHAnsi"/>
          <w:color w:val="000000" w:themeColor="text1"/>
          <w:sz w:val="24"/>
          <w:szCs w:val="24"/>
        </w:rPr>
      </w:pPr>
      <w:r w:rsidRPr="004F2D43">
        <w:rPr>
          <w:rFonts w:cstheme="minorHAnsi"/>
          <w:color w:val="000000" w:themeColor="text1"/>
          <w:sz w:val="24"/>
          <w:szCs w:val="24"/>
        </w:rPr>
        <w:t>Precision: Klasy 6 (100%) i 7 (100%) osiągnęły najlepsze wyniki, a klasy 1, 2, 3 i 5 uzyskały wyniki średnie.</w:t>
      </w:r>
    </w:p>
    <w:p w14:paraId="2B155F44" w14:textId="77777777" w:rsidR="004F2D43" w:rsidRPr="004F2D43" w:rsidRDefault="004F2D43" w:rsidP="004F2D43">
      <w:pPr>
        <w:pStyle w:val="Akapitzlist"/>
        <w:numPr>
          <w:ilvl w:val="0"/>
          <w:numId w:val="19"/>
        </w:numPr>
        <w:rPr>
          <w:rFonts w:cstheme="minorHAnsi"/>
          <w:color w:val="000000" w:themeColor="text1"/>
          <w:sz w:val="24"/>
          <w:szCs w:val="24"/>
        </w:rPr>
      </w:pPr>
      <w:proofErr w:type="spellStart"/>
      <w:r w:rsidRPr="004F2D43">
        <w:rPr>
          <w:rFonts w:cstheme="minorHAnsi"/>
          <w:color w:val="000000" w:themeColor="text1"/>
          <w:sz w:val="24"/>
          <w:szCs w:val="24"/>
        </w:rPr>
        <w:t>Recall</w:t>
      </w:r>
      <w:proofErr w:type="spellEnd"/>
      <w:r w:rsidRPr="004F2D43">
        <w:rPr>
          <w:rFonts w:cstheme="minorHAnsi"/>
          <w:color w:val="000000" w:themeColor="text1"/>
          <w:sz w:val="24"/>
          <w:szCs w:val="24"/>
        </w:rPr>
        <w:t>: Klasy 1 (91%), 2 (71%), 6 (67%) i 7 (100%) osiągnęły dobre wyniki, natomiast klasy 3 i 5 uzyskały niższe wyniki.</w:t>
      </w:r>
    </w:p>
    <w:p w14:paraId="6DF48A2B" w14:textId="77777777" w:rsidR="004F2D43" w:rsidRPr="004F2D43" w:rsidRDefault="004F2D43" w:rsidP="004F2D43">
      <w:pPr>
        <w:pStyle w:val="Akapitzlist"/>
        <w:numPr>
          <w:ilvl w:val="0"/>
          <w:numId w:val="19"/>
        </w:numPr>
        <w:rPr>
          <w:rFonts w:cstheme="minorHAnsi"/>
          <w:color w:val="000000" w:themeColor="text1"/>
          <w:sz w:val="24"/>
          <w:szCs w:val="24"/>
        </w:rPr>
      </w:pPr>
      <w:r w:rsidRPr="004F2D43">
        <w:rPr>
          <w:rFonts w:cstheme="minorHAnsi"/>
          <w:color w:val="000000" w:themeColor="text1"/>
          <w:sz w:val="24"/>
          <w:szCs w:val="24"/>
        </w:rPr>
        <w:t>F1-score: Klasy 7 (100%) i 6 (80%) uzyskały najlepsze wyniki, a klasy 1, 2, 3 i 5 miały wyniki średnie.</w:t>
      </w:r>
    </w:p>
    <w:p w14:paraId="26ABB102" w14:textId="0E482BD1" w:rsidR="004F2D43" w:rsidRPr="004F2D43" w:rsidRDefault="004F2D43" w:rsidP="00CA4666">
      <w:pPr>
        <w:rPr>
          <w:rFonts w:cstheme="minorHAnsi"/>
          <w:b/>
          <w:bCs/>
          <w:color w:val="000000" w:themeColor="text1"/>
          <w:sz w:val="24"/>
          <w:szCs w:val="24"/>
        </w:rPr>
      </w:pPr>
      <w:r w:rsidRPr="004F2D43">
        <w:rPr>
          <w:rFonts w:cstheme="minorHAnsi"/>
          <w:b/>
          <w:bCs/>
          <w:color w:val="000000" w:themeColor="text1"/>
          <w:sz w:val="24"/>
          <w:szCs w:val="24"/>
        </w:rPr>
        <w:t>Naiwny klasyfikator Bayesa:</w:t>
      </w:r>
    </w:p>
    <w:p w14:paraId="23B25E10" w14:textId="77777777" w:rsidR="004F2D43" w:rsidRPr="004F2D43" w:rsidRDefault="004F2D43" w:rsidP="004F2D43">
      <w:pPr>
        <w:pStyle w:val="Akapitzlist"/>
        <w:numPr>
          <w:ilvl w:val="0"/>
          <w:numId w:val="19"/>
        </w:numPr>
        <w:rPr>
          <w:rFonts w:cstheme="minorHAnsi"/>
          <w:color w:val="000000" w:themeColor="text1"/>
          <w:sz w:val="24"/>
          <w:szCs w:val="24"/>
        </w:rPr>
      </w:pPr>
      <w:r w:rsidRPr="004F2D43">
        <w:rPr>
          <w:rFonts w:cstheme="minorHAnsi"/>
          <w:color w:val="000000" w:themeColor="text1"/>
          <w:sz w:val="24"/>
          <w:szCs w:val="24"/>
        </w:rPr>
        <w:t>Precision: Klasy 6 (100%) i 7 (89%) osiągnęły najlepsze wyniki, a klasy 1, 2, 3 i 5 uzyskały wyniki średnie.</w:t>
      </w:r>
    </w:p>
    <w:p w14:paraId="0CCF5878" w14:textId="77777777" w:rsidR="004F2D43" w:rsidRPr="004F2D43" w:rsidRDefault="004F2D43" w:rsidP="004F2D43">
      <w:pPr>
        <w:pStyle w:val="Akapitzlist"/>
        <w:numPr>
          <w:ilvl w:val="0"/>
          <w:numId w:val="19"/>
        </w:numPr>
        <w:rPr>
          <w:rFonts w:cstheme="minorHAnsi"/>
          <w:color w:val="000000" w:themeColor="text1"/>
          <w:sz w:val="24"/>
          <w:szCs w:val="24"/>
        </w:rPr>
      </w:pPr>
      <w:proofErr w:type="spellStart"/>
      <w:r w:rsidRPr="004F2D43">
        <w:rPr>
          <w:rFonts w:cstheme="minorHAnsi"/>
          <w:color w:val="000000" w:themeColor="text1"/>
          <w:sz w:val="24"/>
          <w:szCs w:val="24"/>
        </w:rPr>
        <w:t>Recall</w:t>
      </w:r>
      <w:proofErr w:type="spellEnd"/>
      <w:r w:rsidRPr="004F2D43">
        <w:rPr>
          <w:rFonts w:cstheme="minorHAnsi"/>
          <w:color w:val="000000" w:themeColor="text1"/>
          <w:sz w:val="24"/>
          <w:szCs w:val="24"/>
        </w:rPr>
        <w:t>: Klasy 6 (100%) i 7 (100%) osiągnęły najlepsze wyniki, a klasy 1, 2, 3 i 5 uzyskały wyniki średnie.</w:t>
      </w:r>
    </w:p>
    <w:p w14:paraId="0981A01B" w14:textId="77777777" w:rsidR="004F2D43" w:rsidRPr="004F2D43" w:rsidRDefault="004F2D43" w:rsidP="004F2D43">
      <w:pPr>
        <w:pStyle w:val="Akapitzlist"/>
        <w:numPr>
          <w:ilvl w:val="0"/>
          <w:numId w:val="19"/>
        </w:numPr>
        <w:rPr>
          <w:rFonts w:cstheme="minorHAnsi"/>
          <w:color w:val="000000" w:themeColor="text1"/>
          <w:sz w:val="24"/>
          <w:szCs w:val="24"/>
        </w:rPr>
      </w:pPr>
      <w:r w:rsidRPr="004F2D43">
        <w:rPr>
          <w:rFonts w:cstheme="minorHAnsi"/>
          <w:color w:val="000000" w:themeColor="text1"/>
          <w:sz w:val="24"/>
          <w:szCs w:val="24"/>
        </w:rPr>
        <w:t>F1-score: Klasy 6 (100%) i 7 (94%) uzyskały najlepsze wyniki, a klasy 1, 2, 3 i 5 miały wyniki średnie.</w:t>
      </w:r>
    </w:p>
    <w:p w14:paraId="4A5BF0B5" w14:textId="4CE7DB3D" w:rsidR="004F2D43" w:rsidRPr="004F2D43" w:rsidRDefault="004F2D43" w:rsidP="004F2D43">
      <w:pPr>
        <w:ind w:left="360"/>
        <w:rPr>
          <w:rFonts w:cstheme="minorHAnsi"/>
          <w:color w:val="000000" w:themeColor="text1"/>
          <w:sz w:val="24"/>
          <w:szCs w:val="24"/>
        </w:rPr>
      </w:pPr>
      <w:r w:rsidRPr="004F2D43">
        <w:rPr>
          <w:rFonts w:cstheme="minorHAnsi"/>
          <w:color w:val="000000" w:themeColor="text1"/>
          <w:sz w:val="24"/>
          <w:szCs w:val="24"/>
        </w:rPr>
        <w:t xml:space="preserve">Podsumowując, drzewo decyzyjne osiągnęło lepsze wyniki w przypadku precision i </w:t>
      </w:r>
      <w:proofErr w:type="spellStart"/>
      <w:r w:rsidRPr="004F2D43">
        <w:rPr>
          <w:rFonts w:cstheme="minorHAnsi"/>
          <w:color w:val="000000" w:themeColor="text1"/>
          <w:sz w:val="24"/>
          <w:szCs w:val="24"/>
        </w:rPr>
        <w:t>recall</w:t>
      </w:r>
      <w:proofErr w:type="spellEnd"/>
      <w:r w:rsidRPr="004F2D43">
        <w:rPr>
          <w:rFonts w:cstheme="minorHAnsi"/>
          <w:color w:val="000000" w:themeColor="text1"/>
          <w:sz w:val="24"/>
          <w:szCs w:val="24"/>
        </w:rPr>
        <w:t xml:space="preserve"> dla większości klas. Naiwny klasyfikator Bayesa osiągnął najwyższy wynik F1-score dla klasy 6, ale drzewo decyzyjne osiągnęło wyższe wyniki F1-score dla innych klas. Ostateczny wybór między tymi dwoma klasyfikatorami powinien być oparty na specyfice problemu, danych wejściowych i oczekiwaniach co do miar jakości.</w:t>
      </w:r>
    </w:p>
    <w:p w14:paraId="55B890E4" w14:textId="77777777" w:rsidR="00880358" w:rsidRPr="0005667A" w:rsidRDefault="00880358" w:rsidP="0005667A">
      <w:pPr>
        <w:rPr>
          <w:rFonts w:cstheme="minorHAnsi"/>
          <w:b/>
          <w:bCs/>
          <w:color w:val="000000" w:themeColor="text1"/>
          <w:sz w:val="32"/>
          <w:szCs w:val="32"/>
        </w:rPr>
      </w:pPr>
    </w:p>
    <w:p w14:paraId="2ABDFBB0" w14:textId="068C289A" w:rsidR="004C1493" w:rsidRDefault="004C1493" w:rsidP="004C1493">
      <w:pPr>
        <w:pStyle w:val="Akapitzlist"/>
        <w:numPr>
          <w:ilvl w:val="0"/>
          <w:numId w:val="1"/>
        </w:numPr>
        <w:ind w:left="360"/>
        <w:rPr>
          <w:rFonts w:cstheme="minorHAnsi"/>
          <w:b/>
          <w:bCs/>
          <w:color w:val="000000" w:themeColor="text1"/>
          <w:sz w:val="32"/>
          <w:szCs w:val="32"/>
        </w:rPr>
      </w:pPr>
      <w:r>
        <w:rPr>
          <w:rFonts w:cstheme="minorHAnsi"/>
          <w:b/>
          <w:bCs/>
          <w:color w:val="000000" w:themeColor="text1"/>
          <w:sz w:val="32"/>
          <w:szCs w:val="32"/>
        </w:rPr>
        <w:t>Źródła</w:t>
      </w:r>
    </w:p>
    <w:p w14:paraId="4CEB9ED3" w14:textId="77777777" w:rsidR="0005667A" w:rsidRDefault="0005667A" w:rsidP="0005667A">
      <w:pPr>
        <w:rPr>
          <w:rFonts w:cstheme="minorHAnsi"/>
          <w:color w:val="000000" w:themeColor="text1"/>
          <w:sz w:val="24"/>
          <w:szCs w:val="24"/>
        </w:rPr>
      </w:pPr>
      <w:hyperlink r:id="rId27" w:history="1">
        <w:r w:rsidRPr="00AB1232">
          <w:rPr>
            <w:rStyle w:val="Hipercze"/>
            <w:rFonts w:cstheme="minorHAnsi"/>
            <w:sz w:val="24"/>
            <w:szCs w:val="24"/>
          </w:rPr>
          <w:t>https://pl.wikipedia.org/wiki/Naiwny_klasyfikator_bayesowski</w:t>
        </w:r>
      </w:hyperlink>
    </w:p>
    <w:p w14:paraId="55826BB9" w14:textId="77777777" w:rsidR="0005667A" w:rsidRDefault="0005667A" w:rsidP="0005667A">
      <w:pPr>
        <w:rPr>
          <w:rFonts w:cstheme="minorHAnsi"/>
          <w:color w:val="000000" w:themeColor="text1"/>
          <w:sz w:val="24"/>
          <w:szCs w:val="24"/>
        </w:rPr>
      </w:pPr>
      <w:hyperlink r:id="rId28" w:history="1">
        <w:r w:rsidRPr="00AB1232">
          <w:rPr>
            <w:rStyle w:val="Hipercze"/>
            <w:rFonts w:cstheme="minorHAnsi"/>
            <w:sz w:val="24"/>
            <w:szCs w:val="24"/>
          </w:rPr>
          <w:t>https://chat.openai.com/</w:t>
        </w:r>
      </w:hyperlink>
    </w:p>
    <w:p w14:paraId="18B352ED" w14:textId="7FA0C3BF" w:rsidR="0005667A" w:rsidRDefault="0005667A" w:rsidP="0005667A">
      <w:pPr>
        <w:rPr>
          <w:rFonts w:cstheme="minorHAnsi"/>
          <w:color w:val="000000" w:themeColor="text1"/>
          <w:sz w:val="24"/>
          <w:szCs w:val="24"/>
        </w:rPr>
      </w:pPr>
      <w:r>
        <w:rPr>
          <w:rFonts w:cstheme="minorHAnsi"/>
          <w:color w:val="000000" w:themeColor="text1"/>
          <w:sz w:val="24"/>
          <w:szCs w:val="24"/>
        </w:rPr>
        <w:t>Materiały z wykładu</w:t>
      </w:r>
    </w:p>
    <w:p w14:paraId="547E6C78" w14:textId="77777777" w:rsidR="0005667A" w:rsidRPr="0005667A" w:rsidRDefault="0005667A" w:rsidP="0005667A">
      <w:pPr>
        <w:rPr>
          <w:rFonts w:cstheme="minorHAnsi"/>
          <w:color w:val="000000" w:themeColor="text1"/>
          <w:sz w:val="24"/>
          <w:szCs w:val="24"/>
        </w:rPr>
      </w:pPr>
    </w:p>
    <w:p w14:paraId="516D08B8" w14:textId="77777777" w:rsidR="004C1493" w:rsidRPr="004C1493" w:rsidRDefault="004C1493" w:rsidP="004C1493">
      <w:pPr>
        <w:pStyle w:val="Akapitzlist"/>
        <w:rPr>
          <w:rFonts w:cstheme="minorHAnsi"/>
          <w:b/>
          <w:bCs/>
          <w:color w:val="000000" w:themeColor="text1"/>
          <w:sz w:val="32"/>
          <w:szCs w:val="32"/>
        </w:rPr>
      </w:pPr>
    </w:p>
    <w:p w14:paraId="57BEB05A" w14:textId="3220FA2F" w:rsidR="004C1493" w:rsidRPr="00674743" w:rsidRDefault="004C1493" w:rsidP="004C1493"/>
    <w:sectPr w:rsidR="004C1493" w:rsidRPr="006747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07B05" w14:textId="77777777" w:rsidR="00450E43" w:rsidRDefault="00450E43" w:rsidP="00BA55B5">
      <w:pPr>
        <w:spacing w:after="0" w:line="240" w:lineRule="auto"/>
      </w:pPr>
      <w:r>
        <w:separator/>
      </w:r>
    </w:p>
  </w:endnote>
  <w:endnote w:type="continuationSeparator" w:id="0">
    <w:p w14:paraId="0003F4D2" w14:textId="77777777" w:rsidR="00450E43" w:rsidRDefault="00450E43" w:rsidP="00BA5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B336F" w14:textId="77777777" w:rsidR="00450E43" w:rsidRDefault="00450E43" w:rsidP="00BA55B5">
      <w:pPr>
        <w:spacing w:after="0" w:line="240" w:lineRule="auto"/>
      </w:pPr>
      <w:r>
        <w:separator/>
      </w:r>
    </w:p>
  </w:footnote>
  <w:footnote w:type="continuationSeparator" w:id="0">
    <w:p w14:paraId="337D7430" w14:textId="77777777" w:rsidR="00450E43" w:rsidRDefault="00450E43" w:rsidP="00BA5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7C32"/>
    <w:multiLevelType w:val="hybridMultilevel"/>
    <w:tmpl w:val="ED4ADB3E"/>
    <w:lvl w:ilvl="0" w:tplc="99363D36">
      <w:start w:val="1"/>
      <w:numFmt w:val="bullet"/>
      <w:lvlText w:val=""/>
      <w:lvlJc w:val="left"/>
      <w:pPr>
        <w:ind w:left="720" w:hanging="360"/>
      </w:pPr>
      <w:rPr>
        <w:rFonts w:ascii="Symbol" w:hAnsi="Symbol" w:hint="default"/>
        <w:b/>
        <w:bCs w:val="0"/>
        <w:sz w:val="24"/>
        <w:szCs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BD5040"/>
    <w:multiLevelType w:val="hybridMultilevel"/>
    <w:tmpl w:val="D5269F58"/>
    <w:lvl w:ilvl="0" w:tplc="BBC292FC">
      <w:start w:val="1"/>
      <w:numFmt w:val="bullet"/>
      <w:lvlText w:val=""/>
      <w:lvlJc w:val="left"/>
      <w:pPr>
        <w:ind w:left="720" w:hanging="360"/>
      </w:pPr>
      <w:rPr>
        <w:rFonts w:ascii="Symbol" w:hAnsi="Symbol" w:hint="default"/>
        <w:b w:val="0"/>
        <w:bCs/>
        <w:sz w:val="24"/>
        <w:szCs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D9F3C89"/>
    <w:multiLevelType w:val="hybridMultilevel"/>
    <w:tmpl w:val="F33E4E24"/>
    <w:lvl w:ilvl="0" w:tplc="BBC292FC">
      <w:start w:val="1"/>
      <w:numFmt w:val="bullet"/>
      <w:lvlText w:val=""/>
      <w:lvlJc w:val="left"/>
      <w:pPr>
        <w:ind w:left="720" w:hanging="360"/>
      </w:pPr>
      <w:rPr>
        <w:rFonts w:ascii="Symbol" w:hAnsi="Symbol" w:hint="default"/>
        <w:b w:val="0"/>
        <w:bCs/>
        <w:sz w:val="24"/>
        <w:szCs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3875D24"/>
    <w:multiLevelType w:val="hybridMultilevel"/>
    <w:tmpl w:val="E47E64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63072FC"/>
    <w:multiLevelType w:val="multilevel"/>
    <w:tmpl w:val="FB8A6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922CB"/>
    <w:multiLevelType w:val="hybridMultilevel"/>
    <w:tmpl w:val="F2C63A6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1EF54BF8"/>
    <w:multiLevelType w:val="hybridMultilevel"/>
    <w:tmpl w:val="6192AF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FD310A8"/>
    <w:multiLevelType w:val="multilevel"/>
    <w:tmpl w:val="4AD6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838E7"/>
    <w:multiLevelType w:val="hybridMultilevel"/>
    <w:tmpl w:val="753E4C5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A7C1905"/>
    <w:multiLevelType w:val="hybridMultilevel"/>
    <w:tmpl w:val="FBEC4B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7E636EC"/>
    <w:multiLevelType w:val="hybridMultilevel"/>
    <w:tmpl w:val="787CB0D2"/>
    <w:lvl w:ilvl="0" w:tplc="FFFFFFFF">
      <w:start w:val="1"/>
      <w:numFmt w:val="decimal"/>
      <w:lvlText w:val="%1."/>
      <w:lvlJc w:val="left"/>
      <w:pPr>
        <w:ind w:left="360" w:hanging="360"/>
      </w:pPr>
      <w:rPr>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E1575BE"/>
    <w:multiLevelType w:val="hybridMultilevel"/>
    <w:tmpl w:val="A686DDB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44936B92"/>
    <w:multiLevelType w:val="hybridMultilevel"/>
    <w:tmpl w:val="88442070"/>
    <w:lvl w:ilvl="0" w:tplc="C04CD14E">
      <w:start w:val="1"/>
      <w:numFmt w:val="decimal"/>
      <w:lvlText w:val="%1."/>
      <w:lvlJc w:val="left"/>
      <w:pPr>
        <w:ind w:left="720" w:hanging="360"/>
      </w:pPr>
      <w:rPr>
        <w:b/>
        <w:bCs/>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542448C"/>
    <w:multiLevelType w:val="hybridMultilevel"/>
    <w:tmpl w:val="787CB0D2"/>
    <w:lvl w:ilvl="0" w:tplc="DAA211B4">
      <w:start w:val="1"/>
      <w:numFmt w:val="decimal"/>
      <w:lvlText w:val="%1."/>
      <w:lvlJc w:val="left"/>
      <w:pPr>
        <w:ind w:left="360" w:hanging="360"/>
      </w:pPr>
      <w:rPr>
        <w:sz w:val="24"/>
        <w:szCs w:val="24"/>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47A07C9F"/>
    <w:multiLevelType w:val="hybridMultilevel"/>
    <w:tmpl w:val="537293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50D71434"/>
    <w:multiLevelType w:val="multilevel"/>
    <w:tmpl w:val="9BAA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6C7D07"/>
    <w:multiLevelType w:val="hybridMultilevel"/>
    <w:tmpl w:val="A38A750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8D33181"/>
    <w:multiLevelType w:val="multilevel"/>
    <w:tmpl w:val="C8E0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BB0976"/>
    <w:multiLevelType w:val="hybridMultilevel"/>
    <w:tmpl w:val="2460B934"/>
    <w:lvl w:ilvl="0" w:tplc="B8E84DE8">
      <w:start w:val="1"/>
      <w:numFmt w:val="decimal"/>
      <w:lvlText w:val="%1."/>
      <w:lvlJc w:val="left"/>
      <w:pPr>
        <w:ind w:left="720" w:hanging="360"/>
      </w:pPr>
      <w:rPr>
        <w:b/>
        <w:bCs/>
        <w:sz w:val="32"/>
        <w:szCs w:val="32"/>
      </w:rPr>
    </w:lvl>
    <w:lvl w:ilvl="1" w:tplc="5E72D308">
      <w:start w:val="1"/>
      <w:numFmt w:val="lowerLetter"/>
      <w:lvlText w:val="%2)"/>
      <w:lvlJc w:val="left"/>
      <w:pPr>
        <w:ind w:left="1440" w:hanging="360"/>
      </w:pPr>
      <w:rPr>
        <w:sz w:val="28"/>
        <w:szCs w:val="28"/>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7D433D87"/>
    <w:multiLevelType w:val="hybridMultilevel"/>
    <w:tmpl w:val="60480C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30943820">
    <w:abstractNumId w:val="18"/>
  </w:num>
  <w:num w:numId="2" w16cid:durableId="1157184429">
    <w:abstractNumId w:val="9"/>
  </w:num>
  <w:num w:numId="3" w16cid:durableId="1672484238">
    <w:abstractNumId w:val="3"/>
  </w:num>
  <w:num w:numId="4" w16cid:durableId="1688946599">
    <w:abstractNumId w:val="5"/>
  </w:num>
  <w:num w:numId="5" w16cid:durableId="2146467753">
    <w:abstractNumId w:val="13"/>
  </w:num>
  <w:num w:numId="6" w16cid:durableId="1186401459">
    <w:abstractNumId w:val="10"/>
  </w:num>
  <w:num w:numId="7" w16cid:durableId="461266674">
    <w:abstractNumId w:val="14"/>
  </w:num>
  <w:num w:numId="8" w16cid:durableId="1623606597">
    <w:abstractNumId w:val="6"/>
  </w:num>
  <w:num w:numId="9" w16cid:durableId="1199585985">
    <w:abstractNumId w:val="12"/>
  </w:num>
  <w:num w:numId="10" w16cid:durableId="162553194">
    <w:abstractNumId w:val="19"/>
  </w:num>
  <w:num w:numId="11" w16cid:durableId="1179007288">
    <w:abstractNumId w:val="16"/>
  </w:num>
  <w:num w:numId="12" w16cid:durableId="920718744">
    <w:abstractNumId w:val="8"/>
  </w:num>
  <w:num w:numId="13" w16cid:durableId="1475756514">
    <w:abstractNumId w:val="11"/>
  </w:num>
  <w:num w:numId="14" w16cid:durableId="551770603">
    <w:abstractNumId w:val="15"/>
  </w:num>
  <w:num w:numId="15" w16cid:durableId="1343820200">
    <w:abstractNumId w:val="17"/>
  </w:num>
  <w:num w:numId="16" w16cid:durableId="1417093861">
    <w:abstractNumId w:val="7"/>
  </w:num>
  <w:num w:numId="17" w16cid:durableId="149516592">
    <w:abstractNumId w:val="0"/>
  </w:num>
  <w:num w:numId="18" w16cid:durableId="984431990">
    <w:abstractNumId w:val="4"/>
  </w:num>
  <w:num w:numId="19" w16cid:durableId="1718118406">
    <w:abstractNumId w:val="2"/>
  </w:num>
  <w:num w:numId="20" w16cid:durableId="1331757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07"/>
    <w:rsid w:val="00040051"/>
    <w:rsid w:val="0005667A"/>
    <w:rsid w:val="00057983"/>
    <w:rsid w:val="000D78D0"/>
    <w:rsid w:val="000F3558"/>
    <w:rsid w:val="00103044"/>
    <w:rsid w:val="00133982"/>
    <w:rsid w:val="00140403"/>
    <w:rsid w:val="00141F46"/>
    <w:rsid w:val="0016080D"/>
    <w:rsid w:val="00173009"/>
    <w:rsid w:val="001E2920"/>
    <w:rsid w:val="001F7331"/>
    <w:rsid w:val="002076E9"/>
    <w:rsid w:val="00211E88"/>
    <w:rsid w:val="00225372"/>
    <w:rsid w:val="00231736"/>
    <w:rsid w:val="00240514"/>
    <w:rsid w:val="00245FCC"/>
    <w:rsid w:val="00261BE1"/>
    <w:rsid w:val="00264A3B"/>
    <w:rsid w:val="00266E77"/>
    <w:rsid w:val="00291EE2"/>
    <w:rsid w:val="002B11A8"/>
    <w:rsid w:val="002C2E94"/>
    <w:rsid w:val="00312726"/>
    <w:rsid w:val="00370A48"/>
    <w:rsid w:val="00374CC9"/>
    <w:rsid w:val="00393BE6"/>
    <w:rsid w:val="003E0537"/>
    <w:rsid w:val="003E1803"/>
    <w:rsid w:val="00414861"/>
    <w:rsid w:val="0042569E"/>
    <w:rsid w:val="004350E0"/>
    <w:rsid w:val="00450E43"/>
    <w:rsid w:val="00493A01"/>
    <w:rsid w:val="004B0737"/>
    <w:rsid w:val="004B2572"/>
    <w:rsid w:val="004C1493"/>
    <w:rsid w:val="004E37D1"/>
    <w:rsid w:val="004E5B57"/>
    <w:rsid w:val="004F2D43"/>
    <w:rsid w:val="004F5273"/>
    <w:rsid w:val="00523E56"/>
    <w:rsid w:val="00532B78"/>
    <w:rsid w:val="005365A7"/>
    <w:rsid w:val="00537DCA"/>
    <w:rsid w:val="00542342"/>
    <w:rsid w:val="00570DB3"/>
    <w:rsid w:val="005809AE"/>
    <w:rsid w:val="00587A99"/>
    <w:rsid w:val="005D76DE"/>
    <w:rsid w:val="005F17B9"/>
    <w:rsid w:val="0060452C"/>
    <w:rsid w:val="00634138"/>
    <w:rsid w:val="00652BC7"/>
    <w:rsid w:val="00674743"/>
    <w:rsid w:val="006C0CEC"/>
    <w:rsid w:val="006C2504"/>
    <w:rsid w:val="006D5661"/>
    <w:rsid w:val="006E0CD1"/>
    <w:rsid w:val="00711507"/>
    <w:rsid w:val="007150C4"/>
    <w:rsid w:val="007173D5"/>
    <w:rsid w:val="00724738"/>
    <w:rsid w:val="00732EB2"/>
    <w:rsid w:val="007A3A60"/>
    <w:rsid w:val="007A63D1"/>
    <w:rsid w:val="007A701B"/>
    <w:rsid w:val="007B21F4"/>
    <w:rsid w:val="007E05A7"/>
    <w:rsid w:val="00803F82"/>
    <w:rsid w:val="0084134E"/>
    <w:rsid w:val="00845458"/>
    <w:rsid w:val="00865E23"/>
    <w:rsid w:val="00871927"/>
    <w:rsid w:val="00880358"/>
    <w:rsid w:val="008E79DD"/>
    <w:rsid w:val="00905CDC"/>
    <w:rsid w:val="009371DC"/>
    <w:rsid w:val="009721F8"/>
    <w:rsid w:val="00974A5E"/>
    <w:rsid w:val="009E77A9"/>
    <w:rsid w:val="009F541B"/>
    <w:rsid w:val="00A44171"/>
    <w:rsid w:val="00A543AE"/>
    <w:rsid w:val="00A628E7"/>
    <w:rsid w:val="00A66352"/>
    <w:rsid w:val="00A711A9"/>
    <w:rsid w:val="00AA50FB"/>
    <w:rsid w:val="00AB4060"/>
    <w:rsid w:val="00AB501B"/>
    <w:rsid w:val="00AD2BB2"/>
    <w:rsid w:val="00AF2313"/>
    <w:rsid w:val="00AF4639"/>
    <w:rsid w:val="00BA55B5"/>
    <w:rsid w:val="00BB7118"/>
    <w:rsid w:val="00BC083D"/>
    <w:rsid w:val="00BD59D8"/>
    <w:rsid w:val="00C43ABD"/>
    <w:rsid w:val="00C54B15"/>
    <w:rsid w:val="00C636A8"/>
    <w:rsid w:val="00C74224"/>
    <w:rsid w:val="00C9416F"/>
    <w:rsid w:val="00C94C59"/>
    <w:rsid w:val="00C956AA"/>
    <w:rsid w:val="00CA4666"/>
    <w:rsid w:val="00CC309B"/>
    <w:rsid w:val="00CD596C"/>
    <w:rsid w:val="00D044CE"/>
    <w:rsid w:val="00D21C0B"/>
    <w:rsid w:val="00D567BB"/>
    <w:rsid w:val="00DA193E"/>
    <w:rsid w:val="00DE6D3C"/>
    <w:rsid w:val="00E042FF"/>
    <w:rsid w:val="00E42666"/>
    <w:rsid w:val="00EA512F"/>
    <w:rsid w:val="00F1118D"/>
    <w:rsid w:val="00F13D61"/>
    <w:rsid w:val="00F3002A"/>
    <w:rsid w:val="00F81BB1"/>
    <w:rsid w:val="00FB0E06"/>
    <w:rsid w:val="00FB4BEF"/>
    <w:rsid w:val="00FB7D7C"/>
    <w:rsid w:val="00FF579B"/>
    <w:rsid w:val="00FF66FB"/>
    <w:rsid w:val="00FF7CE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1F11"/>
  <w15:chartTrackingRefBased/>
  <w15:docId w15:val="{FDEAE551-635E-4509-90BF-AE6FBAA8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3A01"/>
    <w:pPr>
      <w:ind w:left="720"/>
      <w:contextualSpacing/>
    </w:pPr>
  </w:style>
  <w:style w:type="paragraph" w:styleId="NormalnyWeb">
    <w:name w:val="Normal (Web)"/>
    <w:basedOn w:val="Normalny"/>
    <w:uiPriority w:val="99"/>
    <w:semiHidden/>
    <w:unhideWhenUsed/>
    <w:rsid w:val="004C1493"/>
    <w:rPr>
      <w:rFonts w:ascii="Times New Roman" w:hAnsi="Times New Roman" w:cs="Times New Roman"/>
      <w:sz w:val="24"/>
      <w:szCs w:val="24"/>
    </w:rPr>
  </w:style>
  <w:style w:type="character" w:styleId="Hipercze">
    <w:name w:val="Hyperlink"/>
    <w:basedOn w:val="Domylnaczcionkaakapitu"/>
    <w:uiPriority w:val="99"/>
    <w:unhideWhenUsed/>
    <w:rsid w:val="004C1493"/>
    <w:rPr>
      <w:color w:val="0563C1" w:themeColor="hyperlink"/>
      <w:u w:val="single"/>
    </w:rPr>
  </w:style>
  <w:style w:type="character" w:styleId="Nierozpoznanawzmianka">
    <w:name w:val="Unresolved Mention"/>
    <w:basedOn w:val="Domylnaczcionkaakapitu"/>
    <w:uiPriority w:val="99"/>
    <w:semiHidden/>
    <w:unhideWhenUsed/>
    <w:rsid w:val="004C1493"/>
    <w:rPr>
      <w:color w:val="605E5C"/>
      <w:shd w:val="clear" w:color="auto" w:fill="E1DFDD"/>
    </w:rPr>
  </w:style>
  <w:style w:type="paragraph" w:styleId="HTML-wstpniesformatowany">
    <w:name w:val="HTML Preformatted"/>
    <w:basedOn w:val="Normalny"/>
    <w:link w:val="HTML-wstpniesformatowanyZnak"/>
    <w:uiPriority w:val="99"/>
    <w:semiHidden/>
    <w:unhideWhenUsed/>
    <w:rsid w:val="004C1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C1493"/>
    <w:rPr>
      <w:rFonts w:ascii="Courier New" w:eastAsia="Times New Roman" w:hAnsi="Courier New" w:cs="Courier New"/>
      <w:sz w:val="20"/>
      <w:szCs w:val="20"/>
      <w:lang w:eastAsia="pl-PL"/>
    </w:rPr>
  </w:style>
  <w:style w:type="character" w:styleId="Tekstzastpczy">
    <w:name w:val="Placeholder Text"/>
    <w:basedOn w:val="Domylnaczcionkaakapitu"/>
    <w:uiPriority w:val="99"/>
    <w:semiHidden/>
    <w:rsid w:val="00C9416F"/>
    <w:rPr>
      <w:color w:val="808080"/>
    </w:rPr>
  </w:style>
  <w:style w:type="paragraph" w:styleId="Nagwek">
    <w:name w:val="header"/>
    <w:basedOn w:val="Normalny"/>
    <w:link w:val="NagwekZnak"/>
    <w:uiPriority w:val="99"/>
    <w:unhideWhenUsed/>
    <w:rsid w:val="00BA55B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A55B5"/>
  </w:style>
  <w:style w:type="paragraph" w:styleId="Stopka">
    <w:name w:val="footer"/>
    <w:basedOn w:val="Normalny"/>
    <w:link w:val="StopkaZnak"/>
    <w:uiPriority w:val="99"/>
    <w:unhideWhenUsed/>
    <w:rsid w:val="00BA55B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A5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29534">
      <w:bodyDiv w:val="1"/>
      <w:marLeft w:val="0"/>
      <w:marRight w:val="0"/>
      <w:marTop w:val="0"/>
      <w:marBottom w:val="0"/>
      <w:divBdr>
        <w:top w:val="none" w:sz="0" w:space="0" w:color="auto"/>
        <w:left w:val="none" w:sz="0" w:space="0" w:color="auto"/>
        <w:bottom w:val="none" w:sz="0" w:space="0" w:color="auto"/>
        <w:right w:val="none" w:sz="0" w:space="0" w:color="auto"/>
      </w:divBdr>
    </w:div>
    <w:div w:id="260797718">
      <w:bodyDiv w:val="1"/>
      <w:marLeft w:val="0"/>
      <w:marRight w:val="0"/>
      <w:marTop w:val="0"/>
      <w:marBottom w:val="0"/>
      <w:divBdr>
        <w:top w:val="none" w:sz="0" w:space="0" w:color="auto"/>
        <w:left w:val="none" w:sz="0" w:space="0" w:color="auto"/>
        <w:bottom w:val="none" w:sz="0" w:space="0" w:color="auto"/>
        <w:right w:val="none" w:sz="0" w:space="0" w:color="auto"/>
      </w:divBdr>
    </w:div>
    <w:div w:id="402720375">
      <w:bodyDiv w:val="1"/>
      <w:marLeft w:val="0"/>
      <w:marRight w:val="0"/>
      <w:marTop w:val="0"/>
      <w:marBottom w:val="0"/>
      <w:divBdr>
        <w:top w:val="none" w:sz="0" w:space="0" w:color="auto"/>
        <w:left w:val="none" w:sz="0" w:space="0" w:color="auto"/>
        <w:bottom w:val="none" w:sz="0" w:space="0" w:color="auto"/>
        <w:right w:val="none" w:sz="0" w:space="0" w:color="auto"/>
      </w:divBdr>
    </w:div>
    <w:div w:id="456488936">
      <w:bodyDiv w:val="1"/>
      <w:marLeft w:val="0"/>
      <w:marRight w:val="0"/>
      <w:marTop w:val="0"/>
      <w:marBottom w:val="0"/>
      <w:divBdr>
        <w:top w:val="none" w:sz="0" w:space="0" w:color="auto"/>
        <w:left w:val="none" w:sz="0" w:space="0" w:color="auto"/>
        <w:bottom w:val="none" w:sz="0" w:space="0" w:color="auto"/>
        <w:right w:val="none" w:sz="0" w:space="0" w:color="auto"/>
      </w:divBdr>
    </w:div>
    <w:div w:id="466240222">
      <w:bodyDiv w:val="1"/>
      <w:marLeft w:val="0"/>
      <w:marRight w:val="0"/>
      <w:marTop w:val="0"/>
      <w:marBottom w:val="0"/>
      <w:divBdr>
        <w:top w:val="none" w:sz="0" w:space="0" w:color="auto"/>
        <w:left w:val="none" w:sz="0" w:space="0" w:color="auto"/>
        <w:bottom w:val="none" w:sz="0" w:space="0" w:color="auto"/>
        <w:right w:val="none" w:sz="0" w:space="0" w:color="auto"/>
      </w:divBdr>
    </w:div>
    <w:div w:id="647710068">
      <w:bodyDiv w:val="1"/>
      <w:marLeft w:val="0"/>
      <w:marRight w:val="0"/>
      <w:marTop w:val="0"/>
      <w:marBottom w:val="0"/>
      <w:divBdr>
        <w:top w:val="none" w:sz="0" w:space="0" w:color="auto"/>
        <w:left w:val="none" w:sz="0" w:space="0" w:color="auto"/>
        <w:bottom w:val="none" w:sz="0" w:space="0" w:color="auto"/>
        <w:right w:val="none" w:sz="0" w:space="0" w:color="auto"/>
      </w:divBdr>
    </w:div>
    <w:div w:id="672029604">
      <w:bodyDiv w:val="1"/>
      <w:marLeft w:val="0"/>
      <w:marRight w:val="0"/>
      <w:marTop w:val="0"/>
      <w:marBottom w:val="0"/>
      <w:divBdr>
        <w:top w:val="none" w:sz="0" w:space="0" w:color="auto"/>
        <w:left w:val="none" w:sz="0" w:space="0" w:color="auto"/>
        <w:bottom w:val="none" w:sz="0" w:space="0" w:color="auto"/>
        <w:right w:val="none" w:sz="0" w:space="0" w:color="auto"/>
      </w:divBdr>
    </w:div>
    <w:div w:id="711687019">
      <w:bodyDiv w:val="1"/>
      <w:marLeft w:val="0"/>
      <w:marRight w:val="0"/>
      <w:marTop w:val="0"/>
      <w:marBottom w:val="0"/>
      <w:divBdr>
        <w:top w:val="none" w:sz="0" w:space="0" w:color="auto"/>
        <w:left w:val="none" w:sz="0" w:space="0" w:color="auto"/>
        <w:bottom w:val="none" w:sz="0" w:space="0" w:color="auto"/>
        <w:right w:val="none" w:sz="0" w:space="0" w:color="auto"/>
      </w:divBdr>
    </w:div>
    <w:div w:id="909342216">
      <w:bodyDiv w:val="1"/>
      <w:marLeft w:val="0"/>
      <w:marRight w:val="0"/>
      <w:marTop w:val="0"/>
      <w:marBottom w:val="0"/>
      <w:divBdr>
        <w:top w:val="none" w:sz="0" w:space="0" w:color="auto"/>
        <w:left w:val="none" w:sz="0" w:space="0" w:color="auto"/>
        <w:bottom w:val="none" w:sz="0" w:space="0" w:color="auto"/>
        <w:right w:val="none" w:sz="0" w:space="0" w:color="auto"/>
      </w:divBdr>
    </w:div>
    <w:div w:id="968631215">
      <w:bodyDiv w:val="1"/>
      <w:marLeft w:val="0"/>
      <w:marRight w:val="0"/>
      <w:marTop w:val="0"/>
      <w:marBottom w:val="0"/>
      <w:divBdr>
        <w:top w:val="none" w:sz="0" w:space="0" w:color="auto"/>
        <w:left w:val="none" w:sz="0" w:space="0" w:color="auto"/>
        <w:bottom w:val="none" w:sz="0" w:space="0" w:color="auto"/>
        <w:right w:val="none" w:sz="0" w:space="0" w:color="auto"/>
      </w:divBdr>
    </w:div>
    <w:div w:id="1071654204">
      <w:bodyDiv w:val="1"/>
      <w:marLeft w:val="0"/>
      <w:marRight w:val="0"/>
      <w:marTop w:val="0"/>
      <w:marBottom w:val="0"/>
      <w:divBdr>
        <w:top w:val="none" w:sz="0" w:space="0" w:color="auto"/>
        <w:left w:val="none" w:sz="0" w:space="0" w:color="auto"/>
        <w:bottom w:val="none" w:sz="0" w:space="0" w:color="auto"/>
        <w:right w:val="none" w:sz="0" w:space="0" w:color="auto"/>
      </w:divBdr>
    </w:div>
    <w:div w:id="1128858523">
      <w:bodyDiv w:val="1"/>
      <w:marLeft w:val="0"/>
      <w:marRight w:val="0"/>
      <w:marTop w:val="0"/>
      <w:marBottom w:val="0"/>
      <w:divBdr>
        <w:top w:val="none" w:sz="0" w:space="0" w:color="auto"/>
        <w:left w:val="none" w:sz="0" w:space="0" w:color="auto"/>
        <w:bottom w:val="none" w:sz="0" w:space="0" w:color="auto"/>
        <w:right w:val="none" w:sz="0" w:space="0" w:color="auto"/>
      </w:divBdr>
    </w:div>
    <w:div w:id="1284731336">
      <w:bodyDiv w:val="1"/>
      <w:marLeft w:val="0"/>
      <w:marRight w:val="0"/>
      <w:marTop w:val="0"/>
      <w:marBottom w:val="0"/>
      <w:divBdr>
        <w:top w:val="none" w:sz="0" w:space="0" w:color="auto"/>
        <w:left w:val="none" w:sz="0" w:space="0" w:color="auto"/>
        <w:bottom w:val="none" w:sz="0" w:space="0" w:color="auto"/>
        <w:right w:val="none" w:sz="0" w:space="0" w:color="auto"/>
      </w:divBdr>
    </w:div>
    <w:div w:id="1371148379">
      <w:bodyDiv w:val="1"/>
      <w:marLeft w:val="0"/>
      <w:marRight w:val="0"/>
      <w:marTop w:val="0"/>
      <w:marBottom w:val="0"/>
      <w:divBdr>
        <w:top w:val="none" w:sz="0" w:space="0" w:color="auto"/>
        <w:left w:val="none" w:sz="0" w:space="0" w:color="auto"/>
        <w:bottom w:val="none" w:sz="0" w:space="0" w:color="auto"/>
        <w:right w:val="none" w:sz="0" w:space="0" w:color="auto"/>
      </w:divBdr>
    </w:div>
    <w:div w:id="1371685985">
      <w:bodyDiv w:val="1"/>
      <w:marLeft w:val="0"/>
      <w:marRight w:val="0"/>
      <w:marTop w:val="0"/>
      <w:marBottom w:val="0"/>
      <w:divBdr>
        <w:top w:val="none" w:sz="0" w:space="0" w:color="auto"/>
        <w:left w:val="none" w:sz="0" w:space="0" w:color="auto"/>
        <w:bottom w:val="none" w:sz="0" w:space="0" w:color="auto"/>
        <w:right w:val="none" w:sz="0" w:space="0" w:color="auto"/>
      </w:divBdr>
    </w:div>
    <w:div w:id="1400177180">
      <w:bodyDiv w:val="1"/>
      <w:marLeft w:val="0"/>
      <w:marRight w:val="0"/>
      <w:marTop w:val="0"/>
      <w:marBottom w:val="0"/>
      <w:divBdr>
        <w:top w:val="none" w:sz="0" w:space="0" w:color="auto"/>
        <w:left w:val="none" w:sz="0" w:space="0" w:color="auto"/>
        <w:bottom w:val="none" w:sz="0" w:space="0" w:color="auto"/>
        <w:right w:val="none" w:sz="0" w:space="0" w:color="auto"/>
      </w:divBdr>
    </w:div>
    <w:div w:id="1512719837">
      <w:bodyDiv w:val="1"/>
      <w:marLeft w:val="0"/>
      <w:marRight w:val="0"/>
      <w:marTop w:val="0"/>
      <w:marBottom w:val="0"/>
      <w:divBdr>
        <w:top w:val="none" w:sz="0" w:space="0" w:color="auto"/>
        <w:left w:val="none" w:sz="0" w:space="0" w:color="auto"/>
        <w:bottom w:val="none" w:sz="0" w:space="0" w:color="auto"/>
        <w:right w:val="none" w:sz="0" w:space="0" w:color="auto"/>
      </w:divBdr>
    </w:div>
    <w:div w:id="1607419994">
      <w:bodyDiv w:val="1"/>
      <w:marLeft w:val="0"/>
      <w:marRight w:val="0"/>
      <w:marTop w:val="0"/>
      <w:marBottom w:val="0"/>
      <w:divBdr>
        <w:top w:val="none" w:sz="0" w:space="0" w:color="auto"/>
        <w:left w:val="none" w:sz="0" w:space="0" w:color="auto"/>
        <w:bottom w:val="none" w:sz="0" w:space="0" w:color="auto"/>
        <w:right w:val="none" w:sz="0" w:space="0" w:color="auto"/>
      </w:divBdr>
    </w:div>
    <w:div w:id="1661691844">
      <w:bodyDiv w:val="1"/>
      <w:marLeft w:val="0"/>
      <w:marRight w:val="0"/>
      <w:marTop w:val="0"/>
      <w:marBottom w:val="0"/>
      <w:divBdr>
        <w:top w:val="none" w:sz="0" w:space="0" w:color="auto"/>
        <w:left w:val="none" w:sz="0" w:space="0" w:color="auto"/>
        <w:bottom w:val="none" w:sz="0" w:space="0" w:color="auto"/>
        <w:right w:val="none" w:sz="0" w:space="0" w:color="auto"/>
      </w:divBdr>
    </w:div>
    <w:div w:id="1748573466">
      <w:bodyDiv w:val="1"/>
      <w:marLeft w:val="0"/>
      <w:marRight w:val="0"/>
      <w:marTop w:val="0"/>
      <w:marBottom w:val="0"/>
      <w:divBdr>
        <w:top w:val="none" w:sz="0" w:space="0" w:color="auto"/>
        <w:left w:val="none" w:sz="0" w:space="0" w:color="auto"/>
        <w:bottom w:val="none" w:sz="0" w:space="0" w:color="auto"/>
        <w:right w:val="none" w:sz="0" w:space="0" w:color="auto"/>
      </w:divBdr>
    </w:div>
    <w:div w:id="1900243990">
      <w:bodyDiv w:val="1"/>
      <w:marLeft w:val="0"/>
      <w:marRight w:val="0"/>
      <w:marTop w:val="0"/>
      <w:marBottom w:val="0"/>
      <w:divBdr>
        <w:top w:val="none" w:sz="0" w:space="0" w:color="auto"/>
        <w:left w:val="none" w:sz="0" w:space="0" w:color="auto"/>
        <w:bottom w:val="none" w:sz="0" w:space="0" w:color="auto"/>
        <w:right w:val="none" w:sz="0" w:space="0" w:color="auto"/>
      </w:divBdr>
    </w:div>
    <w:div w:id="210182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chart" Target="charts/chart3.xml"/><Relationship Id="rId28" Type="http://schemas.openxmlformats.org/officeDocument/2006/relationships/hyperlink" Target="https://chat.openai.com/"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2.xml"/><Relationship Id="rId27" Type="http://schemas.openxmlformats.org/officeDocument/2006/relationships/hyperlink" Target="https://pl.wikipedia.org/wiki/Naiwny_klasyfikator_bayesowski"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iotr\Desktop\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iotr\Desktop\wyn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iotr\Desktop\wynik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iotr\Desktop\wynik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iotr\Desktop\wynik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iotr\Desktop\wyniki.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rodzaju przetwarzania danych na wynik</a:t>
            </a:r>
            <a:br>
              <a:rPr lang="pl-PL"/>
            </a:br>
            <a:r>
              <a:rPr lang="pl-PL"/>
              <a:t>(Precision)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Arkusz1!$T$1</c:f>
              <c:strCache>
                <c:ptCount val="1"/>
                <c:pt idx="0">
                  <c:v>PCA</c:v>
                </c:pt>
              </c:strCache>
            </c:strRef>
          </c:tx>
          <c:spPr>
            <a:solidFill>
              <a:schemeClr val="accent1"/>
            </a:solidFill>
            <a:ln>
              <a:noFill/>
            </a:ln>
            <a:effectLst/>
          </c:spPr>
          <c:invertIfNegative val="0"/>
          <c:cat>
            <c:numRef>
              <c:f>Arkusz1!$S$2:$S$7</c:f>
              <c:numCache>
                <c:formatCode>General</c:formatCode>
                <c:ptCount val="6"/>
                <c:pt idx="0">
                  <c:v>1</c:v>
                </c:pt>
                <c:pt idx="1">
                  <c:v>2</c:v>
                </c:pt>
                <c:pt idx="2">
                  <c:v>3</c:v>
                </c:pt>
                <c:pt idx="3">
                  <c:v>5</c:v>
                </c:pt>
                <c:pt idx="4">
                  <c:v>6</c:v>
                </c:pt>
                <c:pt idx="5">
                  <c:v>7</c:v>
                </c:pt>
              </c:numCache>
            </c:numRef>
          </c:cat>
          <c:val>
            <c:numRef>
              <c:f>Arkusz1!$T$2:$T$7</c:f>
              <c:numCache>
                <c:formatCode>General</c:formatCode>
                <c:ptCount val="6"/>
                <c:pt idx="0">
                  <c:v>0.62</c:v>
                </c:pt>
                <c:pt idx="1">
                  <c:v>0.78</c:v>
                </c:pt>
                <c:pt idx="2">
                  <c:v>0.17</c:v>
                </c:pt>
                <c:pt idx="3">
                  <c:v>1</c:v>
                </c:pt>
                <c:pt idx="4">
                  <c:v>0.75</c:v>
                </c:pt>
                <c:pt idx="5">
                  <c:v>0.88</c:v>
                </c:pt>
              </c:numCache>
            </c:numRef>
          </c:val>
          <c:extLst>
            <c:ext xmlns:c16="http://schemas.microsoft.com/office/drawing/2014/chart" uri="{C3380CC4-5D6E-409C-BE32-E72D297353CC}">
              <c16:uniqueId val="{00000000-3561-4496-93EE-416CFED2F2E7}"/>
            </c:ext>
          </c:extLst>
        </c:ser>
        <c:ser>
          <c:idx val="1"/>
          <c:order val="1"/>
          <c:tx>
            <c:strRef>
              <c:f>Arkusz1!$U$1</c:f>
              <c:strCache>
                <c:ptCount val="1"/>
                <c:pt idx="0">
                  <c:v>DYSKRETYZACJA</c:v>
                </c:pt>
              </c:strCache>
            </c:strRef>
          </c:tx>
          <c:spPr>
            <a:solidFill>
              <a:schemeClr val="accent2"/>
            </a:solidFill>
            <a:ln>
              <a:noFill/>
            </a:ln>
            <a:effectLst/>
          </c:spPr>
          <c:invertIfNegative val="0"/>
          <c:cat>
            <c:numRef>
              <c:f>Arkusz1!$S$2:$S$7</c:f>
              <c:numCache>
                <c:formatCode>General</c:formatCode>
                <c:ptCount val="6"/>
                <c:pt idx="0">
                  <c:v>1</c:v>
                </c:pt>
                <c:pt idx="1">
                  <c:v>2</c:v>
                </c:pt>
                <c:pt idx="2">
                  <c:v>3</c:v>
                </c:pt>
                <c:pt idx="3">
                  <c:v>5</c:v>
                </c:pt>
                <c:pt idx="4">
                  <c:v>6</c:v>
                </c:pt>
                <c:pt idx="5">
                  <c:v>7</c:v>
                </c:pt>
              </c:numCache>
            </c:numRef>
          </c:cat>
          <c:val>
            <c:numRef>
              <c:f>Arkusz1!$U$2:$U$7</c:f>
              <c:numCache>
                <c:formatCode>General</c:formatCode>
                <c:ptCount val="6"/>
                <c:pt idx="0">
                  <c:v>0.5</c:v>
                </c:pt>
                <c:pt idx="1">
                  <c:v>0.6</c:v>
                </c:pt>
                <c:pt idx="2">
                  <c:v>0</c:v>
                </c:pt>
                <c:pt idx="3">
                  <c:v>1</c:v>
                </c:pt>
                <c:pt idx="4">
                  <c:v>0.67</c:v>
                </c:pt>
                <c:pt idx="5">
                  <c:v>0.88</c:v>
                </c:pt>
              </c:numCache>
            </c:numRef>
          </c:val>
          <c:extLst>
            <c:ext xmlns:c16="http://schemas.microsoft.com/office/drawing/2014/chart" uri="{C3380CC4-5D6E-409C-BE32-E72D297353CC}">
              <c16:uniqueId val="{00000001-3561-4496-93EE-416CFED2F2E7}"/>
            </c:ext>
          </c:extLst>
        </c:ser>
        <c:ser>
          <c:idx val="2"/>
          <c:order val="2"/>
          <c:tx>
            <c:strRef>
              <c:f>Arkusz1!$V$1</c:f>
              <c:strCache>
                <c:ptCount val="1"/>
                <c:pt idx="0">
                  <c:v>STANDARYZACJA</c:v>
                </c:pt>
              </c:strCache>
            </c:strRef>
          </c:tx>
          <c:spPr>
            <a:solidFill>
              <a:schemeClr val="accent3"/>
            </a:solidFill>
            <a:ln>
              <a:noFill/>
            </a:ln>
            <a:effectLst/>
          </c:spPr>
          <c:invertIfNegative val="0"/>
          <c:cat>
            <c:numRef>
              <c:f>Arkusz1!$S$2:$S$7</c:f>
              <c:numCache>
                <c:formatCode>General</c:formatCode>
                <c:ptCount val="6"/>
                <c:pt idx="0">
                  <c:v>1</c:v>
                </c:pt>
                <c:pt idx="1">
                  <c:v>2</c:v>
                </c:pt>
                <c:pt idx="2">
                  <c:v>3</c:v>
                </c:pt>
                <c:pt idx="3">
                  <c:v>5</c:v>
                </c:pt>
                <c:pt idx="4">
                  <c:v>6</c:v>
                </c:pt>
                <c:pt idx="5">
                  <c:v>7</c:v>
                </c:pt>
              </c:numCache>
            </c:numRef>
          </c:cat>
          <c:val>
            <c:numRef>
              <c:f>Arkusz1!$V$2:$V$7</c:f>
              <c:numCache>
                <c:formatCode>General</c:formatCode>
                <c:ptCount val="6"/>
                <c:pt idx="0">
                  <c:v>0.71</c:v>
                </c:pt>
                <c:pt idx="1">
                  <c:v>0.64</c:v>
                </c:pt>
                <c:pt idx="2">
                  <c:v>0.6</c:v>
                </c:pt>
                <c:pt idx="3">
                  <c:v>0.5</c:v>
                </c:pt>
                <c:pt idx="4">
                  <c:v>1</c:v>
                </c:pt>
                <c:pt idx="5">
                  <c:v>0.89</c:v>
                </c:pt>
              </c:numCache>
            </c:numRef>
          </c:val>
          <c:extLst>
            <c:ext xmlns:c16="http://schemas.microsoft.com/office/drawing/2014/chart" uri="{C3380CC4-5D6E-409C-BE32-E72D297353CC}">
              <c16:uniqueId val="{00000002-3561-4496-93EE-416CFED2F2E7}"/>
            </c:ext>
          </c:extLst>
        </c:ser>
        <c:ser>
          <c:idx val="4"/>
          <c:order val="3"/>
          <c:tx>
            <c:strRef>
              <c:f>Arkusz1!$X$1</c:f>
              <c:strCache>
                <c:ptCount val="1"/>
                <c:pt idx="0">
                  <c:v>BEZ PRZETWARZANIA</c:v>
                </c:pt>
              </c:strCache>
            </c:strRef>
          </c:tx>
          <c:spPr>
            <a:solidFill>
              <a:schemeClr val="accent5"/>
            </a:solidFill>
            <a:ln>
              <a:noFill/>
            </a:ln>
            <a:effectLst/>
          </c:spPr>
          <c:invertIfNegative val="0"/>
          <c:cat>
            <c:numRef>
              <c:f>Arkusz1!$S$2:$S$7</c:f>
              <c:numCache>
                <c:formatCode>General</c:formatCode>
                <c:ptCount val="6"/>
                <c:pt idx="0">
                  <c:v>1</c:v>
                </c:pt>
                <c:pt idx="1">
                  <c:v>2</c:v>
                </c:pt>
                <c:pt idx="2">
                  <c:v>3</c:v>
                </c:pt>
                <c:pt idx="3">
                  <c:v>5</c:v>
                </c:pt>
                <c:pt idx="4">
                  <c:v>6</c:v>
                </c:pt>
                <c:pt idx="5">
                  <c:v>7</c:v>
                </c:pt>
              </c:numCache>
            </c:numRef>
          </c:cat>
          <c:val>
            <c:numRef>
              <c:f>Arkusz1!$X$2:$X$7</c:f>
              <c:numCache>
                <c:formatCode>General</c:formatCode>
                <c:ptCount val="6"/>
                <c:pt idx="0">
                  <c:v>0.71</c:v>
                </c:pt>
                <c:pt idx="1">
                  <c:v>0.64</c:v>
                </c:pt>
                <c:pt idx="2">
                  <c:v>0.6</c:v>
                </c:pt>
                <c:pt idx="3">
                  <c:v>0.5</c:v>
                </c:pt>
                <c:pt idx="4">
                  <c:v>1</c:v>
                </c:pt>
                <c:pt idx="5">
                  <c:v>0.89</c:v>
                </c:pt>
              </c:numCache>
            </c:numRef>
          </c:val>
          <c:extLst>
            <c:ext xmlns:c16="http://schemas.microsoft.com/office/drawing/2014/chart" uri="{C3380CC4-5D6E-409C-BE32-E72D297353CC}">
              <c16:uniqueId val="{00000004-3561-4496-93EE-416CFED2F2E7}"/>
            </c:ext>
          </c:extLst>
        </c:ser>
        <c:dLbls>
          <c:showLegendKey val="0"/>
          <c:showVal val="0"/>
          <c:showCatName val="0"/>
          <c:showSerName val="0"/>
          <c:showPercent val="0"/>
          <c:showBubbleSize val="0"/>
        </c:dLbls>
        <c:gapWidth val="219"/>
        <c:overlap val="-27"/>
        <c:axId val="631094400"/>
        <c:axId val="631083360"/>
      </c:barChart>
      <c:catAx>
        <c:axId val="631094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Klasa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1083360"/>
        <c:crosses val="autoZero"/>
        <c:auto val="1"/>
        <c:lblAlgn val="ctr"/>
        <c:lblOffset val="100"/>
        <c:noMultiLvlLbl val="0"/>
      </c:catAx>
      <c:valAx>
        <c:axId val="631083360"/>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31094400"/>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Wpływ rodzaju przetwarzania danych na wynik</a:t>
            </a:r>
            <a:br>
              <a:rPr lang="pl-PL" sz="1400" b="0" i="0" u="none" strike="noStrike" kern="1200" spc="0" baseline="0">
                <a:solidFill>
                  <a:sysClr val="windowText" lastClr="000000">
                    <a:lumMod val="65000"/>
                    <a:lumOff val="35000"/>
                  </a:sysClr>
                </a:solidFill>
              </a:rPr>
            </a:br>
            <a:r>
              <a:rPr lang="pl-PL" sz="1400" b="0" i="0" u="none" strike="noStrike" kern="1200" spc="0" baseline="0">
                <a:solidFill>
                  <a:sysClr val="windowText" lastClr="000000">
                    <a:lumMod val="65000"/>
                    <a:lumOff val="35000"/>
                  </a:sysClr>
                </a:solidFill>
              </a:rPr>
              <a:t>(F1)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Arkusz1!$T$27</c:f>
              <c:strCache>
                <c:ptCount val="1"/>
                <c:pt idx="0">
                  <c:v>PCA</c:v>
                </c:pt>
              </c:strCache>
            </c:strRef>
          </c:tx>
          <c:spPr>
            <a:solidFill>
              <a:schemeClr val="accent1"/>
            </a:solidFill>
            <a:ln>
              <a:noFill/>
            </a:ln>
            <a:effectLst/>
          </c:spPr>
          <c:invertIfNegative val="0"/>
          <c:cat>
            <c:numRef>
              <c:f>Arkusz1!$S$28:$S$33</c:f>
              <c:numCache>
                <c:formatCode>General</c:formatCode>
                <c:ptCount val="6"/>
                <c:pt idx="0">
                  <c:v>1</c:v>
                </c:pt>
                <c:pt idx="1">
                  <c:v>2</c:v>
                </c:pt>
                <c:pt idx="2">
                  <c:v>3</c:v>
                </c:pt>
                <c:pt idx="3">
                  <c:v>5</c:v>
                </c:pt>
                <c:pt idx="4">
                  <c:v>6</c:v>
                </c:pt>
                <c:pt idx="5">
                  <c:v>7</c:v>
                </c:pt>
              </c:numCache>
            </c:numRef>
          </c:cat>
          <c:val>
            <c:numRef>
              <c:f>Arkusz1!$T$28:$T$33</c:f>
              <c:numCache>
                <c:formatCode>0.00</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0-7C2B-4BED-9ECF-281560B3B7FD}"/>
            </c:ext>
          </c:extLst>
        </c:ser>
        <c:ser>
          <c:idx val="1"/>
          <c:order val="1"/>
          <c:tx>
            <c:strRef>
              <c:f>Arkusz1!$U$27</c:f>
              <c:strCache>
                <c:ptCount val="1"/>
                <c:pt idx="0">
                  <c:v>DYSKRETYZACJA</c:v>
                </c:pt>
              </c:strCache>
            </c:strRef>
          </c:tx>
          <c:spPr>
            <a:solidFill>
              <a:schemeClr val="accent2"/>
            </a:solidFill>
            <a:ln>
              <a:noFill/>
            </a:ln>
            <a:effectLst/>
          </c:spPr>
          <c:invertIfNegative val="0"/>
          <c:cat>
            <c:numRef>
              <c:f>Arkusz1!$S$28:$S$33</c:f>
              <c:numCache>
                <c:formatCode>General</c:formatCode>
                <c:ptCount val="6"/>
                <c:pt idx="0">
                  <c:v>1</c:v>
                </c:pt>
                <c:pt idx="1">
                  <c:v>2</c:v>
                </c:pt>
                <c:pt idx="2">
                  <c:v>3</c:v>
                </c:pt>
                <c:pt idx="3">
                  <c:v>5</c:v>
                </c:pt>
                <c:pt idx="4">
                  <c:v>6</c:v>
                </c:pt>
                <c:pt idx="5">
                  <c:v>7</c:v>
                </c:pt>
              </c:numCache>
            </c:numRef>
          </c:cat>
          <c:val>
            <c:numRef>
              <c:f>Arkusz1!$U$28:$U$33</c:f>
              <c:numCache>
                <c:formatCode>0.00</c:formatCode>
                <c:ptCount val="6"/>
                <c:pt idx="0">
                  <c:v>0.56000000000000005</c:v>
                </c:pt>
                <c:pt idx="1">
                  <c:v>0.62</c:v>
                </c:pt>
                <c:pt idx="2">
                  <c:v>0</c:v>
                </c:pt>
                <c:pt idx="3">
                  <c:v>0.86</c:v>
                </c:pt>
                <c:pt idx="4">
                  <c:v>0.67</c:v>
                </c:pt>
                <c:pt idx="5">
                  <c:v>0.88</c:v>
                </c:pt>
              </c:numCache>
            </c:numRef>
          </c:val>
          <c:extLst>
            <c:ext xmlns:c16="http://schemas.microsoft.com/office/drawing/2014/chart" uri="{C3380CC4-5D6E-409C-BE32-E72D297353CC}">
              <c16:uniqueId val="{00000001-7C2B-4BED-9ECF-281560B3B7FD}"/>
            </c:ext>
          </c:extLst>
        </c:ser>
        <c:ser>
          <c:idx val="2"/>
          <c:order val="2"/>
          <c:tx>
            <c:strRef>
              <c:f>Arkusz1!$V$27</c:f>
              <c:strCache>
                <c:ptCount val="1"/>
                <c:pt idx="0">
                  <c:v>STANDARYZACJA</c:v>
                </c:pt>
              </c:strCache>
            </c:strRef>
          </c:tx>
          <c:spPr>
            <a:solidFill>
              <a:schemeClr val="accent3"/>
            </a:solidFill>
            <a:ln>
              <a:noFill/>
            </a:ln>
            <a:effectLst/>
          </c:spPr>
          <c:invertIfNegative val="0"/>
          <c:cat>
            <c:numRef>
              <c:f>Arkusz1!$S$28:$S$33</c:f>
              <c:numCache>
                <c:formatCode>General</c:formatCode>
                <c:ptCount val="6"/>
                <c:pt idx="0">
                  <c:v>1</c:v>
                </c:pt>
                <c:pt idx="1">
                  <c:v>2</c:v>
                </c:pt>
                <c:pt idx="2">
                  <c:v>3</c:v>
                </c:pt>
                <c:pt idx="3">
                  <c:v>5</c:v>
                </c:pt>
                <c:pt idx="4">
                  <c:v>6</c:v>
                </c:pt>
                <c:pt idx="5">
                  <c:v>7</c:v>
                </c:pt>
              </c:numCache>
            </c:numRef>
          </c:cat>
          <c:val>
            <c:numRef>
              <c:f>Arkusz1!$V$28:$V$33</c:f>
              <c:numCache>
                <c:formatCode>0.00</c:formatCode>
                <c:ptCount val="6"/>
                <c:pt idx="0">
                  <c:v>0.8</c:v>
                </c:pt>
                <c:pt idx="1">
                  <c:v>0.56000000000000005</c:v>
                </c:pt>
                <c:pt idx="2">
                  <c:v>0.75</c:v>
                </c:pt>
                <c:pt idx="3">
                  <c:v>0.33</c:v>
                </c:pt>
                <c:pt idx="4">
                  <c:v>0.8</c:v>
                </c:pt>
                <c:pt idx="5">
                  <c:v>0.94</c:v>
                </c:pt>
              </c:numCache>
            </c:numRef>
          </c:val>
          <c:extLst>
            <c:ext xmlns:c16="http://schemas.microsoft.com/office/drawing/2014/chart" uri="{C3380CC4-5D6E-409C-BE32-E72D297353CC}">
              <c16:uniqueId val="{00000002-7C2B-4BED-9ECF-281560B3B7FD}"/>
            </c:ext>
          </c:extLst>
        </c:ser>
        <c:ser>
          <c:idx val="4"/>
          <c:order val="3"/>
          <c:tx>
            <c:strRef>
              <c:f>Arkusz1!$X$27</c:f>
              <c:strCache>
                <c:ptCount val="1"/>
                <c:pt idx="0">
                  <c:v>BEZ PRZETWARZANIA</c:v>
                </c:pt>
              </c:strCache>
            </c:strRef>
          </c:tx>
          <c:spPr>
            <a:solidFill>
              <a:schemeClr val="accent5"/>
            </a:solidFill>
            <a:ln>
              <a:noFill/>
            </a:ln>
            <a:effectLst/>
          </c:spPr>
          <c:invertIfNegative val="0"/>
          <c:cat>
            <c:numRef>
              <c:f>Arkusz1!$S$28:$S$33</c:f>
              <c:numCache>
                <c:formatCode>General</c:formatCode>
                <c:ptCount val="6"/>
                <c:pt idx="0">
                  <c:v>1</c:v>
                </c:pt>
                <c:pt idx="1">
                  <c:v>2</c:v>
                </c:pt>
                <c:pt idx="2">
                  <c:v>3</c:v>
                </c:pt>
                <c:pt idx="3">
                  <c:v>5</c:v>
                </c:pt>
                <c:pt idx="4">
                  <c:v>6</c:v>
                </c:pt>
                <c:pt idx="5">
                  <c:v>7</c:v>
                </c:pt>
              </c:numCache>
            </c:numRef>
          </c:cat>
          <c:val>
            <c:numRef>
              <c:f>Arkusz1!$X$28:$X$33</c:f>
              <c:numCache>
                <c:formatCode>0.00</c:formatCode>
                <c:ptCount val="6"/>
                <c:pt idx="0">
                  <c:v>0.8</c:v>
                </c:pt>
                <c:pt idx="1">
                  <c:v>0.56000000000000005</c:v>
                </c:pt>
                <c:pt idx="2">
                  <c:v>0.75</c:v>
                </c:pt>
                <c:pt idx="3">
                  <c:v>0.33</c:v>
                </c:pt>
                <c:pt idx="4">
                  <c:v>0.8</c:v>
                </c:pt>
                <c:pt idx="5">
                  <c:v>0.94</c:v>
                </c:pt>
              </c:numCache>
            </c:numRef>
          </c:val>
          <c:extLst>
            <c:ext xmlns:c16="http://schemas.microsoft.com/office/drawing/2014/chart" uri="{C3380CC4-5D6E-409C-BE32-E72D297353CC}">
              <c16:uniqueId val="{00000004-7C2B-4BED-9ECF-281560B3B7FD}"/>
            </c:ext>
          </c:extLst>
        </c:ser>
        <c:dLbls>
          <c:showLegendKey val="0"/>
          <c:showVal val="0"/>
          <c:showCatName val="0"/>
          <c:showSerName val="0"/>
          <c:showPercent val="0"/>
          <c:showBubbleSize val="0"/>
        </c:dLbls>
        <c:gapWidth val="219"/>
        <c:overlap val="-27"/>
        <c:axId val="742521264"/>
        <c:axId val="742540944"/>
      </c:barChart>
      <c:catAx>
        <c:axId val="742521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2540944"/>
        <c:crosses val="autoZero"/>
        <c:auto val="1"/>
        <c:lblAlgn val="ctr"/>
        <c:lblOffset val="100"/>
        <c:noMultiLvlLbl val="0"/>
      </c:catAx>
      <c:valAx>
        <c:axId val="7425409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2521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Wpływ rodzaju przetwarzania danych na wynik</a:t>
            </a:r>
            <a:br>
              <a:rPr lang="pl-PL" sz="1400" b="0" i="0" u="none" strike="noStrike" kern="1200" spc="0" baseline="0">
                <a:solidFill>
                  <a:sysClr val="windowText" lastClr="000000">
                    <a:lumMod val="65000"/>
                    <a:lumOff val="35000"/>
                  </a:sysClr>
                </a:solidFill>
              </a:rPr>
            </a:br>
            <a:r>
              <a:rPr lang="pl-PL" sz="1400" b="0" i="0" u="none" strike="noStrike" kern="1200" spc="0" baseline="0">
                <a:solidFill>
                  <a:sysClr val="windowText" lastClr="000000">
                    <a:lumMod val="65000"/>
                    <a:lumOff val="35000"/>
                  </a:sysClr>
                </a:solidFill>
              </a:rPr>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Arkusz1!$T$17</c:f>
              <c:strCache>
                <c:ptCount val="1"/>
                <c:pt idx="0">
                  <c:v>PCA</c:v>
                </c:pt>
              </c:strCache>
            </c:strRef>
          </c:tx>
          <c:spPr>
            <a:solidFill>
              <a:schemeClr val="accent1"/>
            </a:solidFill>
            <a:ln>
              <a:noFill/>
            </a:ln>
            <a:effectLst/>
          </c:spPr>
          <c:invertIfNegative val="0"/>
          <c:cat>
            <c:numRef>
              <c:f>Arkusz1!$S$18:$S$23</c:f>
              <c:numCache>
                <c:formatCode>General</c:formatCode>
                <c:ptCount val="6"/>
                <c:pt idx="0">
                  <c:v>1</c:v>
                </c:pt>
                <c:pt idx="1">
                  <c:v>2</c:v>
                </c:pt>
                <c:pt idx="2">
                  <c:v>3</c:v>
                </c:pt>
                <c:pt idx="3">
                  <c:v>5</c:v>
                </c:pt>
                <c:pt idx="4">
                  <c:v>6</c:v>
                </c:pt>
                <c:pt idx="5">
                  <c:v>7</c:v>
                </c:pt>
              </c:numCache>
            </c:numRef>
          </c:cat>
          <c:val>
            <c:numRef>
              <c:f>Arkusz1!$T$18:$T$23</c:f>
              <c:numCache>
                <c:formatCode>0.00</c:formatCode>
                <c:ptCount val="6"/>
                <c:pt idx="0">
                  <c:v>0.73</c:v>
                </c:pt>
                <c:pt idx="1">
                  <c:v>0.5</c:v>
                </c:pt>
                <c:pt idx="2">
                  <c:v>0.33</c:v>
                </c:pt>
                <c:pt idx="3">
                  <c:v>0.75</c:v>
                </c:pt>
                <c:pt idx="4">
                  <c:v>1</c:v>
                </c:pt>
                <c:pt idx="5">
                  <c:v>0.88</c:v>
                </c:pt>
              </c:numCache>
            </c:numRef>
          </c:val>
          <c:extLst>
            <c:ext xmlns:c16="http://schemas.microsoft.com/office/drawing/2014/chart" uri="{C3380CC4-5D6E-409C-BE32-E72D297353CC}">
              <c16:uniqueId val="{00000000-6EB7-4B46-AE66-8BCA0E9A4761}"/>
            </c:ext>
          </c:extLst>
        </c:ser>
        <c:ser>
          <c:idx val="1"/>
          <c:order val="1"/>
          <c:tx>
            <c:strRef>
              <c:f>Arkusz1!$U$17</c:f>
              <c:strCache>
                <c:ptCount val="1"/>
                <c:pt idx="0">
                  <c:v>DYSKRETYZACJA</c:v>
                </c:pt>
              </c:strCache>
            </c:strRef>
          </c:tx>
          <c:spPr>
            <a:solidFill>
              <a:schemeClr val="accent2"/>
            </a:solidFill>
            <a:ln>
              <a:noFill/>
            </a:ln>
            <a:effectLst/>
          </c:spPr>
          <c:invertIfNegative val="0"/>
          <c:cat>
            <c:numRef>
              <c:f>Arkusz1!$S$18:$S$23</c:f>
              <c:numCache>
                <c:formatCode>General</c:formatCode>
                <c:ptCount val="6"/>
                <c:pt idx="0">
                  <c:v>1</c:v>
                </c:pt>
                <c:pt idx="1">
                  <c:v>2</c:v>
                </c:pt>
                <c:pt idx="2">
                  <c:v>3</c:v>
                </c:pt>
                <c:pt idx="3">
                  <c:v>5</c:v>
                </c:pt>
                <c:pt idx="4">
                  <c:v>6</c:v>
                </c:pt>
                <c:pt idx="5">
                  <c:v>7</c:v>
                </c:pt>
              </c:numCache>
            </c:numRef>
          </c:cat>
          <c:val>
            <c:numRef>
              <c:f>Arkusz1!$U$18:$U$23</c:f>
              <c:numCache>
                <c:formatCode>0.00</c:formatCode>
                <c:ptCount val="6"/>
                <c:pt idx="0">
                  <c:v>0.64</c:v>
                </c:pt>
                <c:pt idx="1">
                  <c:v>0.64</c:v>
                </c:pt>
                <c:pt idx="2">
                  <c:v>0</c:v>
                </c:pt>
                <c:pt idx="3">
                  <c:v>0.75</c:v>
                </c:pt>
                <c:pt idx="4">
                  <c:v>0.67</c:v>
                </c:pt>
                <c:pt idx="5">
                  <c:v>0.88</c:v>
                </c:pt>
              </c:numCache>
            </c:numRef>
          </c:val>
          <c:extLst>
            <c:ext xmlns:c16="http://schemas.microsoft.com/office/drawing/2014/chart" uri="{C3380CC4-5D6E-409C-BE32-E72D297353CC}">
              <c16:uniqueId val="{00000001-6EB7-4B46-AE66-8BCA0E9A4761}"/>
            </c:ext>
          </c:extLst>
        </c:ser>
        <c:ser>
          <c:idx val="2"/>
          <c:order val="2"/>
          <c:tx>
            <c:strRef>
              <c:f>Arkusz1!$V$17</c:f>
              <c:strCache>
                <c:ptCount val="1"/>
                <c:pt idx="0">
                  <c:v>STANDARYZACJA</c:v>
                </c:pt>
              </c:strCache>
            </c:strRef>
          </c:tx>
          <c:spPr>
            <a:solidFill>
              <a:schemeClr val="accent3"/>
            </a:solidFill>
            <a:ln>
              <a:noFill/>
            </a:ln>
            <a:effectLst/>
          </c:spPr>
          <c:invertIfNegative val="0"/>
          <c:cat>
            <c:numRef>
              <c:f>Arkusz1!$S$18:$S$23</c:f>
              <c:numCache>
                <c:formatCode>General</c:formatCode>
                <c:ptCount val="6"/>
                <c:pt idx="0">
                  <c:v>1</c:v>
                </c:pt>
                <c:pt idx="1">
                  <c:v>2</c:v>
                </c:pt>
                <c:pt idx="2">
                  <c:v>3</c:v>
                </c:pt>
                <c:pt idx="3">
                  <c:v>5</c:v>
                </c:pt>
                <c:pt idx="4">
                  <c:v>6</c:v>
                </c:pt>
                <c:pt idx="5">
                  <c:v>7</c:v>
                </c:pt>
              </c:numCache>
            </c:numRef>
          </c:cat>
          <c:val>
            <c:numRef>
              <c:f>Arkusz1!$V$18:$V$23</c:f>
              <c:numCache>
                <c:formatCode>0.00</c:formatCode>
                <c:ptCount val="6"/>
                <c:pt idx="0">
                  <c:v>0.91</c:v>
                </c:pt>
                <c:pt idx="1">
                  <c:v>0.5</c:v>
                </c:pt>
                <c:pt idx="2">
                  <c:v>1</c:v>
                </c:pt>
                <c:pt idx="3">
                  <c:v>0.25</c:v>
                </c:pt>
                <c:pt idx="4">
                  <c:v>0.67</c:v>
                </c:pt>
                <c:pt idx="5">
                  <c:v>1</c:v>
                </c:pt>
              </c:numCache>
            </c:numRef>
          </c:val>
          <c:extLst>
            <c:ext xmlns:c16="http://schemas.microsoft.com/office/drawing/2014/chart" uri="{C3380CC4-5D6E-409C-BE32-E72D297353CC}">
              <c16:uniqueId val="{00000002-6EB7-4B46-AE66-8BCA0E9A4761}"/>
            </c:ext>
          </c:extLst>
        </c:ser>
        <c:ser>
          <c:idx val="4"/>
          <c:order val="3"/>
          <c:tx>
            <c:strRef>
              <c:f>Arkusz1!$X$17</c:f>
              <c:strCache>
                <c:ptCount val="1"/>
                <c:pt idx="0">
                  <c:v>BEZ PRZETWARZANIA</c:v>
                </c:pt>
              </c:strCache>
            </c:strRef>
          </c:tx>
          <c:spPr>
            <a:solidFill>
              <a:schemeClr val="accent5"/>
            </a:solidFill>
            <a:ln>
              <a:noFill/>
            </a:ln>
            <a:effectLst/>
          </c:spPr>
          <c:invertIfNegative val="0"/>
          <c:cat>
            <c:numRef>
              <c:f>Arkusz1!$S$18:$S$23</c:f>
              <c:numCache>
                <c:formatCode>General</c:formatCode>
                <c:ptCount val="6"/>
                <c:pt idx="0">
                  <c:v>1</c:v>
                </c:pt>
                <c:pt idx="1">
                  <c:v>2</c:v>
                </c:pt>
                <c:pt idx="2">
                  <c:v>3</c:v>
                </c:pt>
                <c:pt idx="3">
                  <c:v>5</c:v>
                </c:pt>
                <c:pt idx="4">
                  <c:v>6</c:v>
                </c:pt>
                <c:pt idx="5">
                  <c:v>7</c:v>
                </c:pt>
              </c:numCache>
            </c:numRef>
          </c:cat>
          <c:val>
            <c:numRef>
              <c:f>Arkusz1!$X$18:$X$23</c:f>
              <c:numCache>
                <c:formatCode>0.00</c:formatCode>
                <c:ptCount val="6"/>
                <c:pt idx="0">
                  <c:v>0.91</c:v>
                </c:pt>
                <c:pt idx="1">
                  <c:v>0.5</c:v>
                </c:pt>
                <c:pt idx="2">
                  <c:v>1</c:v>
                </c:pt>
                <c:pt idx="3">
                  <c:v>0.25</c:v>
                </c:pt>
                <c:pt idx="4">
                  <c:v>0.67</c:v>
                </c:pt>
                <c:pt idx="5">
                  <c:v>1</c:v>
                </c:pt>
              </c:numCache>
            </c:numRef>
          </c:val>
          <c:extLst>
            <c:ext xmlns:c16="http://schemas.microsoft.com/office/drawing/2014/chart" uri="{C3380CC4-5D6E-409C-BE32-E72D297353CC}">
              <c16:uniqueId val="{00000004-6EB7-4B46-AE66-8BCA0E9A4761}"/>
            </c:ext>
          </c:extLst>
        </c:ser>
        <c:dLbls>
          <c:showLegendKey val="0"/>
          <c:showVal val="0"/>
          <c:showCatName val="0"/>
          <c:showSerName val="0"/>
          <c:showPercent val="0"/>
          <c:showBubbleSize val="0"/>
        </c:dLbls>
        <c:gapWidth val="219"/>
        <c:overlap val="-27"/>
        <c:axId val="742533744"/>
        <c:axId val="742545744"/>
      </c:barChart>
      <c:catAx>
        <c:axId val="742533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Klasa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2545744"/>
        <c:crosses val="autoZero"/>
        <c:auto val="1"/>
        <c:lblAlgn val="ctr"/>
        <c:lblOffset val="100"/>
        <c:noMultiLvlLbl val="0"/>
      </c:catAx>
      <c:valAx>
        <c:axId val="74254574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2533744"/>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Wyniki</a:t>
            </a:r>
            <a:r>
              <a:rPr lang="pl-PL" baseline="0"/>
              <a:t> w zależności od klasyfikatora</a:t>
            </a:r>
            <a:br>
              <a:rPr lang="pl-PL" baseline="0"/>
            </a:br>
            <a:r>
              <a:rPr lang="pl-PL" baseline="0"/>
              <a:t>(Precision)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Arkusz3!$E$1</c:f>
              <c:strCache>
                <c:ptCount val="1"/>
                <c:pt idx="0">
                  <c:v>Drzewo</c:v>
                </c:pt>
              </c:strCache>
            </c:strRef>
          </c:tx>
          <c:spPr>
            <a:solidFill>
              <a:schemeClr val="accent1"/>
            </a:solidFill>
            <a:ln>
              <a:noFill/>
            </a:ln>
            <a:effectLst/>
          </c:spPr>
          <c:invertIfNegative val="0"/>
          <c:cat>
            <c:numRef>
              <c:f>Arkusz3!$D$2:$D$7</c:f>
              <c:numCache>
                <c:formatCode>General</c:formatCode>
                <c:ptCount val="6"/>
                <c:pt idx="0">
                  <c:v>1</c:v>
                </c:pt>
                <c:pt idx="1">
                  <c:v>2</c:v>
                </c:pt>
                <c:pt idx="2">
                  <c:v>3</c:v>
                </c:pt>
                <c:pt idx="3">
                  <c:v>5</c:v>
                </c:pt>
                <c:pt idx="4">
                  <c:v>6</c:v>
                </c:pt>
                <c:pt idx="5">
                  <c:v>7</c:v>
                </c:pt>
              </c:numCache>
            </c:numRef>
          </c:cat>
          <c:val>
            <c:numRef>
              <c:f>Arkusz3!$E$2:$E$7</c:f>
              <c:numCache>
                <c:formatCode>General</c:formatCode>
                <c:ptCount val="6"/>
                <c:pt idx="0">
                  <c:v>0.71</c:v>
                </c:pt>
                <c:pt idx="1">
                  <c:v>0.71</c:v>
                </c:pt>
                <c:pt idx="2">
                  <c:v>0.5</c:v>
                </c:pt>
                <c:pt idx="3">
                  <c:v>1</c:v>
                </c:pt>
                <c:pt idx="4">
                  <c:v>1</c:v>
                </c:pt>
                <c:pt idx="5">
                  <c:v>1</c:v>
                </c:pt>
              </c:numCache>
            </c:numRef>
          </c:val>
          <c:extLst>
            <c:ext xmlns:c16="http://schemas.microsoft.com/office/drawing/2014/chart" uri="{C3380CC4-5D6E-409C-BE32-E72D297353CC}">
              <c16:uniqueId val="{00000000-96A2-47A7-AC6B-955FCB8BE00A}"/>
            </c:ext>
          </c:extLst>
        </c:ser>
        <c:ser>
          <c:idx val="1"/>
          <c:order val="1"/>
          <c:tx>
            <c:strRef>
              <c:f>Arkusz3!$F$1</c:f>
              <c:strCache>
                <c:ptCount val="1"/>
                <c:pt idx="0">
                  <c:v>Bayes</c:v>
                </c:pt>
              </c:strCache>
            </c:strRef>
          </c:tx>
          <c:spPr>
            <a:solidFill>
              <a:schemeClr val="accent2"/>
            </a:solidFill>
            <a:ln>
              <a:noFill/>
            </a:ln>
            <a:effectLst/>
          </c:spPr>
          <c:invertIfNegative val="0"/>
          <c:cat>
            <c:numRef>
              <c:f>Arkusz3!$D$2:$D$7</c:f>
              <c:numCache>
                <c:formatCode>General</c:formatCode>
                <c:ptCount val="6"/>
                <c:pt idx="0">
                  <c:v>1</c:v>
                </c:pt>
                <c:pt idx="1">
                  <c:v>2</c:v>
                </c:pt>
                <c:pt idx="2">
                  <c:v>3</c:v>
                </c:pt>
                <c:pt idx="3">
                  <c:v>5</c:v>
                </c:pt>
                <c:pt idx="4">
                  <c:v>6</c:v>
                </c:pt>
                <c:pt idx="5">
                  <c:v>7</c:v>
                </c:pt>
              </c:numCache>
            </c:numRef>
          </c:cat>
          <c:val>
            <c:numRef>
              <c:f>Arkusz3!$F$2:$F$7</c:f>
              <c:numCache>
                <c:formatCode>General</c:formatCode>
                <c:ptCount val="6"/>
                <c:pt idx="0">
                  <c:v>0.41</c:v>
                </c:pt>
                <c:pt idx="1">
                  <c:v>0.43</c:v>
                </c:pt>
                <c:pt idx="2">
                  <c:v>0.4</c:v>
                </c:pt>
                <c:pt idx="3">
                  <c:v>0.5</c:v>
                </c:pt>
                <c:pt idx="4">
                  <c:v>1</c:v>
                </c:pt>
                <c:pt idx="5">
                  <c:v>0.89</c:v>
                </c:pt>
              </c:numCache>
            </c:numRef>
          </c:val>
          <c:extLst>
            <c:ext xmlns:c16="http://schemas.microsoft.com/office/drawing/2014/chart" uri="{C3380CC4-5D6E-409C-BE32-E72D297353CC}">
              <c16:uniqueId val="{00000001-96A2-47A7-AC6B-955FCB8BE00A}"/>
            </c:ext>
          </c:extLst>
        </c:ser>
        <c:dLbls>
          <c:showLegendKey val="0"/>
          <c:showVal val="0"/>
          <c:showCatName val="0"/>
          <c:showSerName val="0"/>
          <c:showPercent val="0"/>
          <c:showBubbleSize val="0"/>
        </c:dLbls>
        <c:gapWidth val="219"/>
        <c:overlap val="-27"/>
        <c:axId val="1148207695"/>
        <c:axId val="1148208175"/>
      </c:barChart>
      <c:catAx>
        <c:axId val="114820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48208175"/>
        <c:crosses val="autoZero"/>
        <c:auto val="1"/>
        <c:lblAlgn val="ctr"/>
        <c:lblOffset val="100"/>
        <c:noMultiLvlLbl val="0"/>
      </c:catAx>
      <c:valAx>
        <c:axId val="114820817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48207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Wyniki w zależności od klasyfikatora</a:t>
            </a:r>
            <a:br>
              <a:rPr lang="pl-PL" sz="1400" b="0" i="0" u="none" strike="noStrike" kern="1200" spc="0" baseline="0">
                <a:solidFill>
                  <a:sysClr val="windowText" lastClr="000000">
                    <a:lumMod val="65000"/>
                    <a:lumOff val="35000"/>
                  </a:sysClr>
                </a:solidFill>
              </a:rPr>
            </a:br>
            <a:r>
              <a:rPr lang="pl-PL" sz="1400" b="0" i="0" u="none" strike="noStrike" kern="1200" spc="0" baseline="0">
                <a:solidFill>
                  <a:sysClr val="windowText" lastClr="000000">
                    <a:lumMod val="65000"/>
                    <a:lumOff val="35000"/>
                  </a:sysClr>
                </a:solidFill>
              </a:rPr>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Arkusz3!$E$17</c:f>
              <c:strCache>
                <c:ptCount val="1"/>
                <c:pt idx="0">
                  <c:v>Drzewo</c:v>
                </c:pt>
              </c:strCache>
            </c:strRef>
          </c:tx>
          <c:spPr>
            <a:solidFill>
              <a:schemeClr val="accent1"/>
            </a:solidFill>
            <a:ln>
              <a:noFill/>
            </a:ln>
            <a:effectLst/>
          </c:spPr>
          <c:invertIfNegative val="0"/>
          <c:cat>
            <c:numRef>
              <c:f>Arkusz3!$D$18:$D$23</c:f>
              <c:numCache>
                <c:formatCode>General</c:formatCode>
                <c:ptCount val="6"/>
                <c:pt idx="0">
                  <c:v>1</c:v>
                </c:pt>
                <c:pt idx="1">
                  <c:v>2</c:v>
                </c:pt>
                <c:pt idx="2">
                  <c:v>3</c:v>
                </c:pt>
                <c:pt idx="3">
                  <c:v>5</c:v>
                </c:pt>
                <c:pt idx="4">
                  <c:v>6</c:v>
                </c:pt>
                <c:pt idx="5">
                  <c:v>7</c:v>
                </c:pt>
              </c:numCache>
            </c:numRef>
          </c:cat>
          <c:val>
            <c:numRef>
              <c:f>Arkusz3!$E$18:$E$23</c:f>
              <c:numCache>
                <c:formatCode>0.00</c:formatCode>
                <c:ptCount val="6"/>
                <c:pt idx="0">
                  <c:v>0.91</c:v>
                </c:pt>
                <c:pt idx="1">
                  <c:v>0.71</c:v>
                </c:pt>
                <c:pt idx="2">
                  <c:v>0.33</c:v>
                </c:pt>
                <c:pt idx="3">
                  <c:v>0.75</c:v>
                </c:pt>
                <c:pt idx="4">
                  <c:v>0.67</c:v>
                </c:pt>
                <c:pt idx="5">
                  <c:v>1</c:v>
                </c:pt>
              </c:numCache>
            </c:numRef>
          </c:val>
          <c:extLst>
            <c:ext xmlns:c16="http://schemas.microsoft.com/office/drawing/2014/chart" uri="{C3380CC4-5D6E-409C-BE32-E72D297353CC}">
              <c16:uniqueId val="{00000000-B8C2-4C9A-A256-57AB51AB0171}"/>
            </c:ext>
          </c:extLst>
        </c:ser>
        <c:ser>
          <c:idx val="1"/>
          <c:order val="1"/>
          <c:tx>
            <c:strRef>
              <c:f>Arkusz3!$F$17</c:f>
              <c:strCache>
                <c:ptCount val="1"/>
                <c:pt idx="0">
                  <c:v>Bayes</c:v>
                </c:pt>
              </c:strCache>
            </c:strRef>
          </c:tx>
          <c:spPr>
            <a:solidFill>
              <a:schemeClr val="accent2"/>
            </a:solidFill>
            <a:ln>
              <a:noFill/>
            </a:ln>
            <a:effectLst/>
          </c:spPr>
          <c:invertIfNegative val="0"/>
          <c:cat>
            <c:numRef>
              <c:f>Arkusz3!$D$18:$D$23</c:f>
              <c:numCache>
                <c:formatCode>General</c:formatCode>
                <c:ptCount val="6"/>
                <c:pt idx="0">
                  <c:v>1</c:v>
                </c:pt>
                <c:pt idx="1">
                  <c:v>2</c:v>
                </c:pt>
                <c:pt idx="2">
                  <c:v>3</c:v>
                </c:pt>
                <c:pt idx="3">
                  <c:v>5</c:v>
                </c:pt>
                <c:pt idx="4">
                  <c:v>6</c:v>
                </c:pt>
                <c:pt idx="5">
                  <c:v>7</c:v>
                </c:pt>
              </c:numCache>
            </c:numRef>
          </c:cat>
          <c:val>
            <c:numRef>
              <c:f>Arkusz3!$F$18:$F$23</c:f>
              <c:numCache>
                <c:formatCode>0.00</c:formatCode>
                <c:ptCount val="6"/>
                <c:pt idx="0">
                  <c:v>0.64</c:v>
                </c:pt>
                <c:pt idx="1">
                  <c:v>0.21</c:v>
                </c:pt>
                <c:pt idx="2">
                  <c:v>0.67</c:v>
                </c:pt>
                <c:pt idx="3">
                  <c:v>0.25</c:v>
                </c:pt>
                <c:pt idx="4">
                  <c:v>1</c:v>
                </c:pt>
                <c:pt idx="5">
                  <c:v>1</c:v>
                </c:pt>
              </c:numCache>
            </c:numRef>
          </c:val>
          <c:extLst>
            <c:ext xmlns:c16="http://schemas.microsoft.com/office/drawing/2014/chart" uri="{C3380CC4-5D6E-409C-BE32-E72D297353CC}">
              <c16:uniqueId val="{00000001-B8C2-4C9A-A256-57AB51AB0171}"/>
            </c:ext>
          </c:extLst>
        </c:ser>
        <c:dLbls>
          <c:showLegendKey val="0"/>
          <c:showVal val="0"/>
          <c:showCatName val="0"/>
          <c:showSerName val="0"/>
          <c:showPercent val="0"/>
          <c:showBubbleSize val="0"/>
        </c:dLbls>
        <c:gapWidth val="219"/>
        <c:overlap val="-27"/>
        <c:axId val="1142474319"/>
        <c:axId val="1142475759"/>
      </c:barChart>
      <c:catAx>
        <c:axId val="1142474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42475759"/>
        <c:crosses val="autoZero"/>
        <c:auto val="1"/>
        <c:lblAlgn val="ctr"/>
        <c:lblOffset val="100"/>
        <c:noMultiLvlLbl val="0"/>
      </c:catAx>
      <c:valAx>
        <c:axId val="114247575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42474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pl-PL" sz="1400" b="0" i="0" u="none" strike="noStrike" kern="1200" spc="0" baseline="0">
                <a:solidFill>
                  <a:sysClr val="windowText" lastClr="000000">
                    <a:lumMod val="65000"/>
                    <a:lumOff val="35000"/>
                  </a:sysClr>
                </a:solidFill>
              </a:rPr>
              <a:t>Wyniki w zależności od klasyfikatora</a:t>
            </a:r>
            <a:br>
              <a:rPr lang="pl-PL" sz="1400" b="0" i="0" u="none" strike="noStrike" kern="1200" spc="0" baseline="0">
                <a:solidFill>
                  <a:sysClr val="windowText" lastClr="000000">
                    <a:lumMod val="65000"/>
                    <a:lumOff val="35000"/>
                  </a:sysClr>
                </a:solidFill>
              </a:rPr>
            </a:br>
            <a:r>
              <a:rPr lang="pl-PL" sz="1400" b="0" i="0" u="none" strike="noStrike" kern="1200" spc="0" baseline="0">
                <a:solidFill>
                  <a:sysClr val="windowText" lastClr="000000">
                    <a:lumMod val="65000"/>
                    <a:lumOff val="35000"/>
                  </a:sysClr>
                </a:solidFill>
              </a:rPr>
              <a:t>(F1)</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pl-PL"/>
        </a:p>
      </c:txPr>
    </c:title>
    <c:autoTitleDeleted val="0"/>
    <c:plotArea>
      <c:layout/>
      <c:barChart>
        <c:barDir val="col"/>
        <c:grouping val="clustered"/>
        <c:varyColors val="0"/>
        <c:ser>
          <c:idx val="0"/>
          <c:order val="0"/>
          <c:tx>
            <c:strRef>
              <c:f>Arkusz3!$E$27</c:f>
              <c:strCache>
                <c:ptCount val="1"/>
                <c:pt idx="0">
                  <c:v>Drzewo</c:v>
                </c:pt>
              </c:strCache>
            </c:strRef>
          </c:tx>
          <c:spPr>
            <a:solidFill>
              <a:schemeClr val="accent1"/>
            </a:solidFill>
            <a:ln>
              <a:noFill/>
            </a:ln>
            <a:effectLst/>
          </c:spPr>
          <c:invertIfNegative val="0"/>
          <c:cat>
            <c:numRef>
              <c:f>Arkusz3!$D$28:$D$33</c:f>
              <c:numCache>
                <c:formatCode>General</c:formatCode>
                <c:ptCount val="6"/>
                <c:pt idx="0">
                  <c:v>1</c:v>
                </c:pt>
                <c:pt idx="1">
                  <c:v>2</c:v>
                </c:pt>
                <c:pt idx="2">
                  <c:v>3</c:v>
                </c:pt>
                <c:pt idx="3">
                  <c:v>5</c:v>
                </c:pt>
                <c:pt idx="4">
                  <c:v>6</c:v>
                </c:pt>
                <c:pt idx="5">
                  <c:v>7</c:v>
                </c:pt>
              </c:numCache>
            </c:numRef>
          </c:cat>
          <c:val>
            <c:numRef>
              <c:f>Arkusz3!$E$28:$E$33</c:f>
              <c:numCache>
                <c:formatCode>0.00</c:formatCode>
                <c:ptCount val="6"/>
                <c:pt idx="0">
                  <c:v>0.8</c:v>
                </c:pt>
                <c:pt idx="1">
                  <c:v>0.71</c:v>
                </c:pt>
                <c:pt idx="2">
                  <c:v>0.4</c:v>
                </c:pt>
                <c:pt idx="3">
                  <c:v>0.86</c:v>
                </c:pt>
                <c:pt idx="4">
                  <c:v>0.8</c:v>
                </c:pt>
                <c:pt idx="5">
                  <c:v>1</c:v>
                </c:pt>
              </c:numCache>
            </c:numRef>
          </c:val>
          <c:extLst>
            <c:ext xmlns:c16="http://schemas.microsoft.com/office/drawing/2014/chart" uri="{C3380CC4-5D6E-409C-BE32-E72D297353CC}">
              <c16:uniqueId val="{00000000-AE87-4EAA-9C49-F3882A33119F}"/>
            </c:ext>
          </c:extLst>
        </c:ser>
        <c:ser>
          <c:idx val="1"/>
          <c:order val="1"/>
          <c:tx>
            <c:strRef>
              <c:f>Arkusz3!$F$27</c:f>
              <c:strCache>
                <c:ptCount val="1"/>
                <c:pt idx="0">
                  <c:v>Bayes</c:v>
                </c:pt>
              </c:strCache>
            </c:strRef>
          </c:tx>
          <c:spPr>
            <a:solidFill>
              <a:schemeClr val="accent2"/>
            </a:solidFill>
            <a:ln>
              <a:noFill/>
            </a:ln>
            <a:effectLst/>
          </c:spPr>
          <c:invertIfNegative val="0"/>
          <c:cat>
            <c:numRef>
              <c:f>Arkusz3!$D$28:$D$33</c:f>
              <c:numCache>
                <c:formatCode>General</c:formatCode>
                <c:ptCount val="6"/>
                <c:pt idx="0">
                  <c:v>1</c:v>
                </c:pt>
                <c:pt idx="1">
                  <c:v>2</c:v>
                </c:pt>
                <c:pt idx="2">
                  <c:v>3</c:v>
                </c:pt>
                <c:pt idx="3">
                  <c:v>5</c:v>
                </c:pt>
                <c:pt idx="4">
                  <c:v>6</c:v>
                </c:pt>
                <c:pt idx="5">
                  <c:v>7</c:v>
                </c:pt>
              </c:numCache>
            </c:numRef>
          </c:cat>
          <c:val>
            <c:numRef>
              <c:f>Arkusz3!$F$28:$F$33</c:f>
              <c:numCache>
                <c:formatCode>0.00</c:formatCode>
                <c:ptCount val="6"/>
                <c:pt idx="0">
                  <c:v>0.5</c:v>
                </c:pt>
                <c:pt idx="1">
                  <c:v>0.28999999999999998</c:v>
                </c:pt>
                <c:pt idx="2">
                  <c:v>0.5</c:v>
                </c:pt>
                <c:pt idx="3">
                  <c:v>0.33</c:v>
                </c:pt>
                <c:pt idx="4">
                  <c:v>1</c:v>
                </c:pt>
                <c:pt idx="5">
                  <c:v>0.94</c:v>
                </c:pt>
              </c:numCache>
            </c:numRef>
          </c:val>
          <c:extLst>
            <c:ext xmlns:c16="http://schemas.microsoft.com/office/drawing/2014/chart" uri="{C3380CC4-5D6E-409C-BE32-E72D297353CC}">
              <c16:uniqueId val="{00000001-AE87-4EAA-9C49-F3882A33119F}"/>
            </c:ext>
          </c:extLst>
        </c:ser>
        <c:dLbls>
          <c:showLegendKey val="0"/>
          <c:showVal val="0"/>
          <c:showCatName val="0"/>
          <c:showSerName val="0"/>
          <c:showPercent val="0"/>
          <c:showBubbleSize val="0"/>
        </c:dLbls>
        <c:gapWidth val="219"/>
        <c:overlap val="-27"/>
        <c:axId val="1823456335"/>
        <c:axId val="1823456815"/>
      </c:barChart>
      <c:catAx>
        <c:axId val="1823456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23456815"/>
        <c:crosses val="autoZero"/>
        <c:auto val="1"/>
        <c:lblAlgn val="ctr"/>
        <c:lblOffset val="100"/>
        <c:noMultiLvlLbl val="0"/>
      </c:catAx>
      <c:valAx>
        <c:axId val="1823456815"/>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23456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D812EB0939BE44B372FF1F45A9F73C" ma:contentTypeVersion="6" ma:contentTypeDescription="Create a new document." ma:contentTypeScope="" ma:versionID="813815aebed74219ff89747951c479f4">
  <xsd:schema xmlns:xsd="http://www.w3.org/2001/XMLSchema" xmlns:xs="http://www.w3.org/2001/XMLSchema" xmlns:p="http://schemas.microsoft.com/office/2006/metadata/properties" xmlns:ns3="89118cec-cb09-49c5-a79b-3d4b3e9d9980" xmlns:ns4="63d4114e-1bef-4718-838e-9be3cc0e7df4" targetNamespace="http://schemas.microsoft.com/office/2006/metadata/properties" ma:root="true" ma:fieldsID="01339f5d002b4e3f0d7f850ff2ff4c00" ns3:_="" ns4:_="">
    <xsd:import namespace="89118cec-cb09-49c5-a79b-3d4b3e9d9980"/>
    <xsd:import namespace="63d4114e-1bef-4718-838e-9be3cc0e7d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118cec-cb09-49c5-a79b-3d4b3e9d998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d4114e-1bef-4718-838e-9be3cc0e7d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3d4114e-1bef-4718-838e-9be3cc0e7df4" xsi:nil="true"/>
  </documentManagement>
</p:properties>
</file>

<file path=customXml/itemProps1.xml><?xml version="1.0" encoding="utf-8"?>
<ds:datastoreItem xmlns:ds="http://schemas.openxmlformats.org/officeDocument/2006/customXml" ds:itemID="{D3609194-3DD1-4202-B6AC-DAD761A78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118cec-cb09-49c5-a79b-3d4b3e9d9980"/>
    <ds:schemaRef ds:uri="63d4114e-1bef-4718-838e-9be3cc0e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D40256-C285-4737-AC3E-280F64D6A171}">
  <ds:schemaRefs>
    <ds:schemaRef ds:uri="http://schemas.microsoft.com/sharepoint/v3/contenttype/forms"/>
  </ds:schemaRefs>
</ds:datastoreItem>
</file>

<file path=customXml/itemProps3.xml><?xml version="1.0" encoding="utf-8"?>
<ds:datastoreItem xmlns:ds="http://schemas.openxmlformats.org/officeDocument/2006/customXml" ds:itemID="{58AC48A5-45B8-4455-B05D-768AA1FE930D}">
  <ds:schemaRefs>
    <ds:schemaRef ds:uri="http://schemas.microsoft.com/office/2006/metadata/properties"/>
    <ds:schemaRef ds:uri="http://schemas.microsoft.com/office/infopath/2007/PartnerControls"/>
    <ds:schemaRef ds:uri="63d4114e-1bef-4718-838e-9be3cc0e7df4"/>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12</Pages>
  <Words>1300</Words>
  <Characters>7802</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Grygoruk</dc:creator>
  <cp:keywords/>
  <dc:description/>
  <cp:lastModifiedBy>Piotr Grygoruk (260299)</cp:lastModifiedBy>
  <cp:revision>42</cp:revision>
  <dcterms:created xsi:type="dcterms:W3CDTF">2023-05-08T12:45:00Z</dcterms:created>
  <dcterms:modified xsi:type="dcterms:W3CDTF">2023-06-06T13:42:00Z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0x010100F0D812EB0939BE44B372FF1F45A9F73C</vt:lpwstr>
  </property>
</Properties>
</file>