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In Table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the relationship between pressure and tempurature.</w:t>
      </w:r>
    </w:p>
    <w:p>
      <w:pPr>
        <w:pStyle w:val="TableCaption"/>
      </w:pPr>
      <w:r>
        <w:t xml:space="preserve">Table 1: Data about cars</w:t>
      </w:r>
    </w:p>
    <w:tbl>
      <w:tblPr>
        <w:tblStyle w:val="TableNormal"/>
        <w:tblW w:type="pct" w:w="0.0"/>
        <w:tblLook w:firstRow="1"/>
        <w:tblCaption w:val="Table 1: Data about 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: Plot of car data" id="1" name="Picture"/>
            <a:graphic>
              <a:graphicData uri="http://schemas.openxmlformats.org/drawingml/2006/picture">
                <pic:pic>
                  <pic:nvPicPr>
                    <pic:cNvPr descr="paper_files/figure-docx/pressur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 of car data</w:t>
      </w:r>
    </w:p>
    <w:p>
      <w:pPr>
        <w:pStyle w:val="BodyText"/>
      </w:pPr>
      <w:r>
        <w:t xml:space="preserve">In Figure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pressure.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citations-and-references"/>
      <w:bookmarkEnd w:id="25"/>
      <w:r>
        <w:t xml:space="preserve">Citations and References</w:t>
      </w:r>
    </w:p>
    <w:p>
      <w:pPr>
        <w:pStyle w:val="FirstParagraph"/>
      </w:pPr>
      <w:r>
        <w:t xml:space="preserve">And we can have a citation, using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 that holds all the details. To get this:</w:t>
      </w:r>
      <w:r>
        <w:t xml:space="preserve"> </w:t>
      </w:r>
      <w:r>
        <w:t xml:space="preserve">(Marwick, 2016)</w:t>
      </w:r>
      <w:r>
        <w:t xml:space="preserve"> </w:t>
      </w:r>
      <w:r>
        <w:t xml:space="preserve">we type</w:t>
      </w:r>
      <w:r>
        <w:t xml:space="preserve"> </w:t>
      </w:r>
      <w:r>
        <w:rPr>
          <w:rStyle w:val="VerbatimChar"/>
        </w:rPr>
        <w:t xml:space="preserve">[@Marwick2016repro]</w:t>
      </w:r>
      <w:r>
        <w:t xml:space="preserve">. The text after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is the bibtex key that links the in-text citation to the full details in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All of the usual variations on in-text citation formatting are possible in markdown, and listed for reference here:</w:t>
      </w:r>
      <w:r>
        <w:t xml:space="preserve"> </w:t>
      </w:r>
      <w:hyperlink r:id="rId26">
        <w:r>
          <w:rPr>
            <w:rStyle w:val="Hyperlink"/>
          </w:rPr>
          <w:t xml:space="preserve">http://rmarkdown.rstudio.com/authoring_bibliographies_and_citations.html</w:t>
        </w:r>
      </w:hyperlink>
    </w:p>
    <w:p>
      <w:pPr>
        <w:pStyle w:val="Heading2"/>
      </w:pPr>
      <w:bookmarkStart w:id="27" w:name="references"/>
      <w:bookmarkEnd w:id="27"/>
      <w:r>
        <w:t xml:space="preserve">References</w:t>
      </w:r>
    </w:p>
    <w:p>
      <w:pPr>
        <w:pStyle w:val="Bibliography"/>
      </w:pPr>
      <w:r>
        <w:t xml:space="preserve">Marwick, B., 2016. Computational reproducibility in archaeological research: Basic principles and a case study of their implementation. Journal of Archaeological Method and Theory 1–27. doi:</w:t>
      </w:r>
      <w:hyperlink r:id="rId28">
        <w:r>
          <w:rPr>
            <w:rStyle w:val="Hyperlink"/>
          </w:rPr>
          <w:t xml:space="preserve">10.1007/s10816-015-9272-9</w:t>
        </w:r>
      </w:hyperlink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bde55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6" Target="http://rmarkdown.rstudio.com/authoring_bibliographies_and_citations.html" TargetMode="External" /><Relationship Type="http://schemas.openxmlformats.org/officeDocument/2006/relationships/hyperlink" Id="rId28" Target="https://doi.org/10.1007/s10816-015-9272-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6" Target="http://rmarkdown.rstudio.com/authoring_bibliographies_and_citations.html" TargetMode="External" /><Relationship Type="http://schemas.openxmlformats.org/officeDocument/2006/relationships/hyperlink" Id="rId28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884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Ben Marwick</dc:creator>
  <dcterms:created xsi:type="dcterms:W3CDTF">2016-09-25T16:53:35Z</dcterms:created>
  <dcterms:modified xsi:type="dcterms:W3CDTF">2016-09-25T16:53:35Z</dcterms:modified>
</cp:coreProperties>
</file>