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Arial" w:hAnsi="Arial" w:eastAsia="Arial"/>
          <w:i w:val="0"/>
        </w:rPr>
        <w:t>Báo cáo triển khai sau feedback doanh nghiệp</w:t>
      </w:r>
    </w:p>
    <w:p>
      <w:pPr>
        <w:spacing w:after="280"/>
      </w:pPr>
      <w:r>
        <w:rPr>
          <w:rFonts w:ascii="Arial" w:hAnsi="Arial" w:eastAsia="Arial"/>
          <w:b/>
          <w:i w:val="0"/>
          <w:color w:val="54606B"/>
          <w:sz w:val="24"/>
        </w:rPr>
        <w:t>AURA ngày 17 tháng 10 năm 2026</w:t>
      </w:r>
    </w:p>
    <w:p>
      <w:pPr>
        <w:spacing w:after="200"/>
      </w:pPr>
      <w:r>
        <w:rPr>
          <w:rFonts w:ascii="Arial" w:hAnsi="Arial" w:eastAsia="Arial"/>
          <w:b/>
          <w:i w:val="0"/>
        </w:rPr>
        <w:t xml:space="preserve">Kết luận. </w:t>
      </w:r>
      <w:r>
        <w:rPr>
          <w:rFonts w:ascii="Arial" w:hAnsi="Arial" w:eastAsia="Arial"/>
          <w:i w:val="0"/>
        </w:rPr>
        <w:t>Candidate đã triển khai năm thay đổi trong cùng kiến trúc hiện hành gồm batch upload, số tiền AI suy ra có provenance, dashboard ngày tháng năm, báo cáo CSV và privacy triage fail safe. Release build đạt 0 warning 0 error, 181 trên 181 test offline. Thay đổi báo cáo không sửa database model.</w:t>
      </w:r>
    </w:p>
    <w:p>
      <w:r>
        <w:rPr>
          <w:rFonts w:ascii="Arial" w:hAnsi="Arial" w:eastAsia="Arial"/>
          <w:b/>
          <w:i w:val="0"/>
        </w:rPr>
        <w:t xml:space="preserve">Trạng thái live. </w:t>
      </w:r>
      <w:r>
        <w:rPr>
          <w:rFonts w:ascii="Arial" w:hAnsi="Arial" w:eastAsia="Arial"/>
          <w:i w:val="0"/>
        </w:rPr>
        <w:t>Baseline 5 trên 5 ngày 14 tháng 10 vẫn là bằng chứng của phiên bản trước feedback. Candidate mới chỉ được gọi là live sau publish, health check và synthetic smoke.</w:t>
      </w:r>
    </w:p>
    <w:p>
      <w:pPr>
        <w:pStyle w:val="Heading1"/>
        <w:keepNext/>
      </w:pPr>
      <w:r>
        <w:rPr>
          <w:rFonts w:ascii="Arial" w:hAnsi="Arial" w:eastAsia="Arial"/>
          <w:i w:val="0"/>
        </w:rPr>
        <w:t>Đối chiếu feedback và quyết định triển khai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2466"/>
        <w:gridCol w:w="2466"/>
        <w:gridCol w:w="2466"/>
      </w:tblGrid>
      <w:tr>
        <w:trPr>
          <w:tblHeader w:val="true"/>
        </w:trPr>
        <w:tc>
          <w:tcPr>
            <w:tcW w:type="dxa" w:w="1701"/>
            <w:shd w:fill="17324D"/>
            <w:vAlign w:val="center"/>
            <w:tcMar>
              <w:top w:w="100" w:type="dxa"/>
              <w:start w:w="120" w:type="dxa"/>
              <w:bottom w:w="100" w:type="dxa"/>
              <w:end w:w="120" w:type="dxa"/>
            </w:tcMar>
          </w:tcPr>
          <w:p>
            <w:r>
              <w:rPr>
                <w:rFonts w:ascii="Arial" w:hAnsi="Arial" w:eastAsia="Arial"/>
                <w:b/>
                <w:i w:val="0"/>
                <w:color w:val="FFFFFF"/>
                <w:sz w:val="18"/>
              </w:rPr>
              <w:t>Feedback</w:t>
            </w:r>
          </w:p>
        </w:tc>
        <w:tc>
          <w:tcPr>
            <w:tcW w:type="dxa" w:w="1247"/>
            <w:shd w:fill="17324D"/>
            <w:vAlign w:val="center"/>
            <w:tcMar>
              <w:top w:w="100" w:type="dxa"/>
              <w:start w:w="120" w:type="dxa"/>
              <w:bottom w:w="100" w:type="dxa"/>
              <w:end w:w="120" w:type="dxa"/>
            </w:tcMar>
          </w:tcPr>
          <w:p>
            <w:r>
              <w:rPr>
                <w:rFonts w:ascii="Arial" w:hAnsi="Arial" w:eastAsia="Arial"/>
                <w:b/>
                <w:i w:val="0"/>
                <w:color w:val="FFFFFF"/>
                <w:sz w:val="18"/>
              </w:rPr>
              <w:t>Quyết định</w:t>
            </w:r>
          </w:p>
        </w:tc>
        <w:tc>
          <w:tcPr>
            <w:tcW w:type="dxa" w:w="4195"/>
            <w:shd w:fill="17324D"/>
            <w:vAlign w:val="center"/>
            <w:tcMar>
              <w:top w:w="100" w:type="dxa"/>
              <w:start w:w="120" w:type="dxa"/>
              <w:bottom w:w="100" w:type="dxa"/>
              <w:end w:w="120" w:type="dxa"/>
            </w:tcMar>
          </w:tcPr>
          <w:p>
            <w:r>
              <w:rPr>
                <w:rFonts w:ascii="Arial" w:hAnsi="Arial" w:eastAsia="Arial"/>
                <w:b/>
                <w:i w:val="0"/>
                <w:color w:val="FFFFFF"/>
                <w:sz w:val="18"/>
              </w:rPr>
              <w:t>Đã triển khai</w:t>
            </w:r>
          </w:p>
        </w:tc>
        <w:tc>
          <w:tcPr>
            <w:tcW w:type="dxa" w:w="2721"/>
            <w:shd w:fill="17324D"/>
            <w:vAlign w:val="center"/>
            <w:tcMar>
              <w:top w:w="100" w:type="dxa"/>
              <w:start w:w="120" w:type="dxa"/>
              <w:bottom w:w="100" w:type="dxa"/>
              <w:end w:w="120" w:type="dxa"/>
            </w:tcMar>
          </w:tcPr>
          <w:p>
            <w:r>
              <w:rPr>
                <w:rFonts w:ascii="Arial" w:hAnsi="Arial" w:eastAsia="Arial"/>
                <w:b/>
                <w:i w:val="0"/>
                <w:color w:val="FFFFFF"/>
                <w:sz w:val="18"/>
              </w:rPr>
              <w:t>Ranh giới</w:t>
            </w:r>
          </w:p>
        </w:tc>
      </w:tr>
      <w:tr>
        <w:tc>
          <w:tcPr>
            <w:tcW w:type="dxa" w:w="1701"/>
            <w:vAlign w:val="center"/>
            <w:tcMar>
              <w:top w:w="100" w:type="dxa"/>
              <w:start w:w="120" w:type="dxa"/>
              <w:bottom w:w="100" w:type="dxa"/>
              <w:end w:w="120" w:type="dxa"/>
            </w:tcMar>
          </w:tcPr>
          <w:p>
            <w:r>
              <w:rPr>
                <w:rFonts w:ascii="Arial" w:hAnsi="Arial" w:eastAsia="Arial"/>
                <w:i w:val="0"/>
                <w:sz w:val="17"/>
              </w:rPr>
              <w:t>Nhiều hóa đơn</w:t>
            </w:r>
          </w:p>
        </w:tc>
        <w:tc>
          <w:tcPr>
            <w:tcW w:type="dxa" w:w="1247"/>
            <w:vAlign w:val="center"/>
            <w:tcMar>
              <w:top w:w="100" w:type="dxa"/>
              <w:start w:w="120" w:type="dxa"/>
              <w:bottom w:w="100" w:type="dxa"/>
              <w:end w:w="120" w:type="dxa"/>
            </w:tcMar>
          </w:tcPr>
          <w:p>
            <w:pPr>
              <w:jc w:val="center"/>
            </w:pPr>
            <w:r>
              <w:rPr>
                <w:rFonts w:ascii="Arial" w:hAnsi="Arial" w:eastAsia="Arial"/>
                <w:i w:val="0"/>
                <w:sz w:val="17"/>
              </w:rPr>
              <w:t>Làm ngay</w:t>
            </w:r>
          </w:p>
        </w:tc>
        <w:tc>
          <w:tcPr>
            <w:tcW w:type="dxa" w:w="4195"/>
            <w:vAlign w:val="center"/>
            <w:tcMar>
              <w:top w:w="100" w:type="dxa"/>
              <w:start w:w="120" w:type="dxa"/>
              <w:bottom w:w="100" w:type="dxa"/>
              <w:end w:w="120" w:type="dxa"/>
            </w:tcMar>
          </w:tcPr>
          <w:p>
            <w:r>
              <w:rPr>
                <w:rFonts w:ascii="Arial" w:hAnsi="Arial" w:eastAsia="Arial"/>
                <w:i w:val="0"/>
                <w:sz w:val="17"/>
              </w:rPr>
              <w:t>Tối đa 10 JPG hoặc PNG qua cùng HTTP 202 và SQL queue</w:t>
            </w:r>
          </w:p>
        </w:tc>
        <w:tc>
          <w:tcPr>
            <w:tcW w:type="dxa" w:w="2721"/>
            <w:vAlign w:val="center"/>
            <w:tcMar>
              <w:top w:w="100" w:type="dxa"/>
              <w:start w:w="120" w:type="dxa"/>
              <w:bottom w:w="100" w:type="dxa"/>
              <w:end w:w="120" w:type="dxa"/>
            </w:tcMar>
          </w:tcPr>
          <w:p>
            <w:r>
              <w:rPr>
                <w:rFonts w:ascii="Arial" w:hAnsi="Arial" w:eastAsia="Arial"/>
                <w:i w:val="0"/>
                <w:sz w:val="17"/>
              </w:rPr>
              <w:t>5 MB mỗi ảnh chưa có PDF</w:t>
            </w:r>
          </w:p>
        </w:tc>
      </w:tr>
      <w:tr>
        <w:tc>
          <w:tcPr>
            <w:tcW w:type="dxa" w:w="1701"/>
            <w:vAlign w:val="center"/>
            <w:tcMar>
              <w:top w:w="100" w:type="dxa"/>
              <w:start w:w="120" w:type="dxa"/>
              <w:bottom w:w="100" w:type="dxa"/>
              <w:end w:w="120" w:type="dxa"/>
            </w:tcMar>
            <w:shd w:fill="E8F0F6"/>
          </w:tcPr>
          <w:p>
            <w:r>
              <w:rPr>
                <w:rFonts w:ascii="Arial" w:hAnsi="Arial" w:eastAsia="Arial"/>
                <w:i w:val="0"/>
                <w:sz w:val="17"/>
              </w:rPr>
              <w:t>Folder hoặc email</w:t>
            </w:r>
          </w:p>
        </w:tc>
        <w:tc>
          <w:tcPr>
            <w:tcW w:type="dxa" w:w="1247"/>
            <w:vAlign w:val="center"/>
            <w:tcMar>
              <w:top w:w="100" w:type="dxa"/>
              <w:start w:w="120" w:type="dxa"/>
              <w:bottom w:w="100" w:type="dxa"/>
              <w:end w:w="120" w:type="dxa"/>
            </w:tcMar>
            <w:shd w:fill="E8F0F6"/>
          </w:tcPr>
          <w:p>
            <w:pPr>
              <w:jc w:val="center"/>
            </w:pPr>
            <w:r>
              <w:rPr>
                <w:rFonts w:ascii="Arial" w:hAnsi="Arial" w:eastAsia="Arial"/>
                <w:i w:val="0"/>
                <w:sz w:val="17"/>
              </w:rPr>
              <w:t>Roadmap</w:t>
            </w:r>
          </w:p>
        </w:tc>
        <w:tc>
          <w:tcPr>
            <w:tcW w:type="dxa" w:w="4195"/>
            <w:vAlign w:val="center"/>
            <w:tcMar>
              <w:top w:w="100" w:type="dxa"/>
              <w:start w:w="120" w:type="dxa"/>
              <w:bottom w:w="100" w:type="dxa"/>
              <w:end w:w="120" w:type="dxa"/>
            </w:tcMar>
            <w:shd w:fill="E8F0F6"/>
          </w:tcPr>
          <w:p>
            <w:r>
              <w:rPr>
                <w:rFonts w:ascii="Arial" w:hAnsi="Arial" w:eastAsia="Arial"/>
                <w:i w:val="0"/>
                <w:sz w:val="17"/>
              </w:rPr>
              <w:t>Giữ ingestion boundary để nối connector sau</w:t>
            </w:r>
          </w:p>
        </w:tc>
        <w:tc>
          <w:tcPr>
            <w:tcW w:type="dxa" w:w="2721"/>
            <w:vAlign w:val="center"/>
            <w:tcMar>
              <w:top w:w="100" w:type="dxa"/>
              <w:start w:w="120" w:type="dxa"/>
              <w:bottom w:w="100" w:type="dxa"/>
              <w:end w:w="120" w:type="dxa"/>
            </w:tcMar>
            <w:shd w:fill="E8F0F6"/>
          </w:tcPr>
          <w:p>
            <w:r>
              <w:rPr>
                <w:rFonts w:ascii="Arial" w:hAnsi="Arial" w:eastAsia="Arial"/>
                <w:i w:val="0"/>
                <w:sz w:val="17"/>
              </w:rPr>
              <w:t>Cần OIDC OAuth least privilege consent idempotency quarantine</w:t>
            </w:r>
          </w:p>
        </w:tc>
      </w:tr>
      <w:tr>
        <w:tc>
          <w:tcPr>
            <w:tcW w:type="dxa" w:w="1701"/>
            <w:vAlign w:val="center"/>
            <w:tcMar>
              <w:top w:w="100" w:type="dxa"/>
              <w:start w:w="120" w:type="dxa"/>
              <w:bottom w:w="100" w:type="dxa"/>
              <w:end w:w="120" w:type="dxa"/>
            </w:tcMar>
          </w:tcPr>
          <w:p>
            <w:r>
              <w:rPr>
                <w:rFonts w:ascii="Arial" w:hAnsi="Arial" w:eastAsia="Arial"/>
                <w:i w:val="0"/>
                <w:sz w:val="17"/>
              </w:rPr>
              <w:t>Không nhập số tiền</w:t>
            </w:r>
          </w:p>
        </w:tc>
        <w:tc>
          <w:tcPr>
            <w:tcW w:type="dxa" w:w="1247"/>
            <w:vAlign w:val="center"/>
            <w:tcMar>
              <w:top w:w="100" w:type="dxa"/>
              <w:start w:w="120" w:type="dxa"/>
              <w:bottom w:w="100" w:type="dxa"/>
              <w:end w:w="120" w:type="dxa"/>
            </w:tcMar>
          </w:tcPr>
          <w:p>
            <w:pPr>
              <w:jc w:val="center"/>
            </w:pPr>
            <w:r>
              <w:rPr>
                <w:rFonts w:ascii="Arial" w:hAnsi="Arial" w:eastAsia="Arial"/>
                <w:i w:val="0"/>
                <w:sz w:val="17"/>
              </w:rPr>
              <w:t>Làm ngay</w:t>
            </w:r>
          </w:p>
        </w:tc>
        <w:tc>
          <w:tcPr>
            <w:tcW w:type="dxa" w:w="4195"/>
            <w:vAlign w:val="center"/>
            <w:tcMar>
              <w:top w:w="100" w:type="dxa"/>
              <w:start w:w="120" w:type="dxa"/>
              <w:bottom w:w="100" w:type="dxa"/>
              <w:end w:w="120" w:type="dxa"/>
            </w:tcMar>
          </w:tcPr>
          <w:p>
            <w:r>
              <w:rPr>
                <w:rFonts w:ascii="Arial" w:hAnsi="Arial" w:eastAsia="Arial"/>
                <w:i w:val="0"/>
                <w:sz w:val="17"/>
              </w:rPr>
              <w:t>Ưu tiên số người dùng nhập nếu có nếu trống dùng final total đã validation</w:t>
            </w:r>
          </w:p>
        </w:tc>
        <w:tc>
          <w:tcPr>
            <w:tcW w:type="dxa" w:w="2721"/>
            <w:vAlign w:val="center"/>
            <w:tcMar>
              <w:top w:w="100" w:type="dxa"/>
              <w:start w:w="120" w:type="dxa"/>
              <w:bottom w:w="100" w:type="dxa"/>
              <w:end w:w="120" w:type="dxa"/>
            </w:tcMar>
          </w:tcPr>
          <w:p>
            <w:r>
              <w:rPr>
                <w:rFonts w:ascii="Arial" w:hAnsi="Arial" w:eastAsia="Arial"/>
                <w:i w:val="0"/>
                <w:sz w:val="17"/>
              </w:rPr>
              <w:t>Không có total thì fail safe</w:t>
            </w:r>
          </w:p>
        </w:tc>
      </w:tr>
      <w:tr>
        <w:tc>
          <w:tcPr>
            <w:tcW w:type="dxa" w:w="1701"/>
            <w:vAlign w:val="center"/>
            <w:tcMar>
              <w:top w:w="100" w:type="dxa"/>
              <w:start w:w="120" w:type="dxa"/>
              <w:bottom w:w="100" w:type="dxa"/>
              <w:end w:w="120" w:type="dxa"/>
            </w:tcMar>
            <w:shd w:fill="E8F0F6"/>
          </w:tcPr>
          <w:p>
            <w:r>
              <w:rPr>
                <w:rFonts w:ascii="Arial" w:hAnsi="Arial" w:eastAsia="Arial"/>
                <w:i w:val="0"/>
                <w:sz w:val="17"/>
              </w:rPr>
              <w:t>Báo cáo quản lý</w:t>
            </w:r>
          </w:p>
        </w:tc>
        <w:tc>
          <w:tcPr>
            <w:tcW w:type="dxa" w:w="1247"/>
            <w:vAlign w:val="center"/>
            <w:tcMar>
              <w:top w:w="100" w:type="dxa"/>
              <w:start w:w="120" w:type="dxa"/>
              <w:bottom w:w="100" w:type="dxa"/>
              <w:end w:w="120" w:type="dxa"/>
            </w:tcMar>
            <w:shd w:fill="E8F0F6"/>
          </w:tcPr>
          <w:p>
            <w:pPr>
              <w:jc w:val="center"/>
            </w:pPr>
            <w:r>
              <w:rPr>
                <w:rFonts w:ascii="Arial" w:hAnsi="Arial" w:eastAsia="Arial"/>
                <w:i w:val="0"/>
                <w:sz w:val="17"/>
              </w:rPr>
              <w:t>Làm ngay</w:t>
            </w:r>
          </w:p>
        </w:tc>
        <w:tc>
          <w:tcPr>
            <w:tcW w:type="dxa" w:w="4195"/>
            <w:vAlign w:val="center"/>
            <w:tcMar>
              <w:top w:w="100" w:type="dxa"/>
              <w:start w:w="120" w:type="dxa"/>
              <w:bottom w:w="100" w:type="dxa"/>
              <w:end w:w="120" w:type="dxa"/>
            </w:tcMar>
            <w:shd w:fill="E8F0F6"/>
          </w:tcPr>
          <w:p>
            <w:r>
              <w:rPr>
                <w:rFonts w:ascii="Arial" w:hAnsi="Arial" w:eastAsia="Arial"/>
                <w:i w:val="0"/>
                <w:sz w:val="17"/>
              </w:rPr>
              <w:t>Dashboard ngày tháng năm và CSV tháng hiện tại từ SQL</w:t>
            </w:r>
          </w:p>
        </w:tc>
        <w:tc>
          <w:tcPr>
            <w:tcW w:type="dxa" w:w="2721"/>
            <w:vAlign w:val="center"/>
            <w:tcMar>
              <w:top w:w="100" w:type="dxa"/>
              <w:start w:w="120" w:type="dxa"/>
              <w:bottom w:w="100" w:type="dxa"/>
              <w:end w:w="120" w:type="dxa"/>
            </w:tcMar>
            <w:shd w:fill="E8F0F6"/>
          </w:tcPr>
          <w:p>
            <w:r>
              <w:rPr>
                <w:rFonts w:ascii="Arial" w:hAnsi="Arial" w:eastAsia="Arial"/>
                <w:i w:val="0"/>
                <w:sz w:val="17"/>
              </w:rPr>
              <w:t>Không xuất raw AI facts chưa phải financial ledger</w:t>
            </w:r>
          </w:p>
        </w:tc>
      </w:tr>
      <w:tr>
        <w:tc>
          <w:tcPr>
            <w:tcW w:type="dxa" w:w="1701"/>
            <w:vAlign w:val="center"/>
            <w:tcMar>
              <w:top w:w="100" w:type="dxa"/>
              <w:start w:w="120" w:type="dxa"/>
              <w:bottom w:w="100" w:type="dxa"/>
              <w:end w:w="120" w:type="dxa"/>
            </w:tcMar>
          </w:tcPr>
          <w:p>
            <w:r>
              <w:rPr>
                <w:rFonts w:ascii="Arial" w:hAnsi="Arial" w:eastAsia="Arial"/>
                <w:i w:val="0"/>
                <w:sz w:val="17"/>
              </w:rPr>
              <w:t>Dữ liệu cá nhân</w:t>
            </w:r>
          </w:p>
        </w:tc>
        <w:tc>
          <w:tcPr>
            <w:tcW w:type="dxa" w:w="1247"/>
            <w:vAlign w:val="center"/>
            <w:tcMar>
              <w:top w:w="100" w:type="dxa"/>
              <w:start w:w="120" w:type="dxa"/>
              <w:bottom w:w="100" w:type="dxa"/>
              <w:end w:w="120" w:type="dxa"/>
            </w:tcMar>
          </w:tcPr>
          <w:p>
            <w:pPr>
              <w:jc w:val="center"/>
            </w:pPr>
            <w:r>
              <w:rPr>
                <w:rFonts w:ascii="Arial" w:hAnsi="Arial" w:eastAsia="Arial"/>
                <w:i w:val="0"/>
                <w:sz w:val="17"/>
              </w:rPr>
              <w:t>Làm ngay</w:t>
            </w:r>
          </w:p>
        </w:tc>
        <w:tc>
          <w:tcPr>
            <w:tcW w:type="dxa" w:w="4195"/>
            <w:vAlign w:val="center"/>
            <w:tcMar>
              <w:top w:w="100" w:type="dxa"/>
              <w:start w:w="120" w:type="dxa"/>
              <w:bottom w:w="100" w:type="dxa"/>
              <w:end w:w="120" w:type="dxa"/>
            </w:tcMar>
          </w:tcPr>
          <w:p>
            <w:r>
              <w:rPr>
                <w:rFonts w:ascii="Arial" w:hAnsi="Arial" w:eastAsia="Arial"/>
                <w:i w:val="0"/>
                <w:sz w:val="17"/>
              </w:rPr>
              <w:t>Category only triage và ESCALATE PRIVACY</w:t>
            </w:r>
          </w:p>
        </w:tc>
        <w:tc>
          <w:tcPr>
            <w:tcW w:type="dxa" w:w="2721"/>
            <w:vAlign w:val="center"/>
            <w:tcMar>
              <w:top w:w="100" w:type="dxa"/>
              <w:start w:w="120" w:type="dxa"/>
              <w:bottom w:w="100" w:type="dxa"/>
              <w:end w:w="120" w:type="dxa"/>
            </w:tcMar>
          </w:tcPr>
          <w:p>
            <w:r>
              <w:rPr>
                <w:rFonts w:ascii="Arial" w:hAnsi="Arial" w:eastAsia="Arial"/>
                <w:i w:val="0"/>
                <w:sz w:val="17"/>
              </w:rPr>
              <w:t>Không phải kết luận compliance</w:t>
            </w:r>
          </w:p>
        </w:tc>
      </w:tr>
      <w:tr>
        <w:tc>
          <w:tcPr>
            <w:tcW w:type="dxa" w:w="1701"/>
            <w:vAlign w:val="center"/>
            <w:tcMar>
              <w:top w:w="100" w:type="dxa"/>
              <w:start w:w="120" w:type="dxa"/>
              <w:bottom w:w="100" w:type="dxa"/>
              <w:end w:w="120" w:type="dxa"/>
            </w:tcMar>
            <w:shd w:fill="E8F0F6"/>
          </w:tcPr>
          <w:p>
            <w:r>
              <w:rPr>
                <w:rFonts w:ascii="Arial" w:hAnsi="Arial" w:eastAsia="Arial"/>
                <w:i w:val="0"/>
                <w:sz w:val="17"/>
              </w:rPr>
              <w:t>Bảo vệ provider</w:t>
            </w:r>
          </w:p>
        </w:tc>
        <w:tc>
          <w:tcPr>
            <w:tcW w:type="dxa" w:w="1247"/>
            <w:vAlign w:val="center"/>
            <w:tcMar>
              <w:top w:w="100" w:type="dxa"/>
              <w:start w:w="120" w:type="dxa"/>
              <w:bottom w:w="100" w:type="dxa"/>
              <w:end w:w="120" w:type="dxa"/>
            </w:tcMar>
            <w:shd w:fill="E8F0F6"/>
          </w:tcPr>
          <w:p>
            <w:pPr>
              <w:jc w:val="center"/>
            </w:pPr>
            <w:r>
              <w:rPr>
                <w:rFonts w:ascii="Arial" w:hAnsi="Arial" w:eastAsia="Arial"/>
                <w:i w:val="0"/>
                <w:sz w:val="17"/>
              </w:rPr>
              <w:t>Làm ngay</w:t>
            </w:r>
          </w:p>
        </w:tc>
        <w:tc>
          <w:tcPr>
            <w:tcW w:type="dxa" w:w="4195"/>
            <w:vAlign w:val="center"/>
            <w:tcMar>
              <w:top w:w="100" w:type="dxa"/>
              <w:start w:w="120" w:type="dxa"/>
              <w:bottom w:w="100" w:type="dxa"/>
              <w:end w:w="120" w:type="dxa"/>
            </w:tcMar>
            <w:shd w:fill="E8F0F6"/>
          </w:tcPr>
          <w:p>
            <w:r>
              <w:rPr>
                <w:rFonts w:ascii="Arial" w:hAnsi="Arial" w:eastAsia="Arial"/>
                <w:i w:val="0"/>
                <w:sz w:val="17"/>
              </w:rPr>
              <w:t>OpenRouter data collection deny</w:t>
            </w:r>
          </w:p>
        </w:tc>
        <w:tc>
          <w:tcPr>
            <w:tcW w:type="dxa" w:w="2721"/>
            <w:vAlign w:val="center"/>
            <w:tcMar>
              <w:top w:w="100" w:type="dxa"/>
              <w:start w:w="120" w:type="dxa"/>
              <w:bottom w:w="100" w:type="dxa"/>
              <w:end w:w="120" w:type="dxa"/>
            </w:tcMar>
            <w:shd w:fill="E8F0F6"/>
          </w:tcPr>
          <w:p>
            <w:r>
              <w:rPr>
                <w:rFonts w:ascii="Arial" w:hAnsi="Arial" w:eastAsia="Arial"/>
                <w:i w:val="0"/>
                <w:sz w:val="17"/>
              </w:rPr>
              <w:t>Strict ZDR chờ xác nhận route live</w:t>
            </w:r>
          </w:p>
        </w:tc>
      </w:tr>
    </w:tbl>
    <w:p>
      <w:r>
        <w:rPr>
          <w:rFonts w:ascii="Arial" w:hAnsi="Arial" w:eastAsia="Arial"/>
          <w:i w:val="0"/>
        </w:rPr>
        <w:br w:type="page"/>
      </w:r>
    </w:p>
    <w:p>
      <w:pPr>
        <w:pStyle w:val="Heading1"/>
        <w:keepNext/>
      </w:pPr>
      <w:r>
        <w:rPr>
          <w:rFonts w:ascii="Arial" w:hAnsi="Arial" w:eastAsia="Arial"/>
          <w:i w:val="0"/>
        </w:rPr>
        <w:t>Kiến trúc sau cập nhật</w:t>
      </w:r>
    </w:p>
    <w:p>
      <w:r>
        <w:rPr>
          <w:rFonts w:ascii="Arial" w:hAnsi="Arial" w:eastAsia="Arial"/>
          <w:i w:val="0"/>
        </w:rPr>
        <w:t>Các boundary chính không đổi. Model chỉ đọc facts, C Sharp áp policy tất định và con người chịu trách nhiệm ngoại lệ. Privacy triage nằm sau structured extraction và semantic validation nhưng trước policy decision.</w:t>
      </w:r>
    </w:p>
    <w:p>
      <w:r>
        <w:rPr>
          <w:rFonts w:ascii="Arial" w:hAnsi="Arial" w:eastAsia="Arial"/>
          <w:i w:val="0"/>
        </w:rPr>
        <w:t>Workflow mục tiêu giữ một ingestion boundary chung cho manual upload và mailbox connector. Mailbox Agent tương lai chỉ điều phối backend tool; connector riêng giữ OAuth và policy C Sharp vẫn là lớp duy nhất chọn route.</w:t>
      </w:r>
    </w:p>
    <w:p>
      <w:pPr>
        <w:spacing w:after="50"/>
        <w:ind w:left="198" w:hanging="198"/>
      </w:pPr>
      <w:r>
        <w:rPr>
          <w:rFonts w:ascii="Arial" w:hAnsi="Arial" w:eastAsia="Arial"/>
          <w:b/>
          <w:i w:val="0"/>
          <w:color w:val="1F8A8A"/>
        </w:rPr>
        <w:t xml:space="preserve">01  </w:t>
      </w:r>
      <w:r>
        <w:rPr>
          <w:rFonts w:ascii="Arial" w:hAnsi="Arial" w:eastAsia="Arial"/>
          <w:i w:val="0"/>
        </w:rPr>
        <w:t>Một đến mười JPG hoặc PNG cùng metadata và amount tùy chọn</w:t>
      </w:r>
    </w:p>
    <w:p>
      <w:pPr>
        <w:spacing w:after="50"/>
        <w:ind w:left="198" w:hanging="198"/>
      </w:pPr>
      <w:r>
        <w:rPr>
          <w:rFonts w:ascii="Arial" w:hAnsi="Arial" w:eastAsia="Arial"/>
          <w:b/>
          <w:i w:val="0"/>
          <w:color w:val="1F8A8A"/>
        </w:rPr>
        <w:t xml:space="preserve">02  </w:t>
      </w:r>
      <w:r>
        <w:rPr>
          <w:rFonts w:ascii="Arial" w:hAnsi="Arial" w:eastAsia="Arial"/>
          <w:i w:val="0"/>
        </w:rPr>
        <w:t>Kiểm extension MIME magic bytes và 5 MB mỗi ảnh</w:t>
      </w:r>
    </w:p>
    <w:p>
      <w:pPr>
        <w:spacing w:after="50"/>
        <w:ind w:left="198" w:hanging="198"/>
      </w:pPr>
      <w:r>
        <w:rPr>
          <w:rFonts w:ascii="Arial" w:hAnsi="Arial" w:eastAsia="Arial"/>
          <w:b/>
          <w:i w:val="0"/>
          <w:color w:val="1F8A8A"/>
        </w:rPr>
        <w:t xml:space="preserve">03  </w:t>
      </w:r>
      <w:r>
        <w:rPr>
          <w:rFonts w:ascii="Arial" w:hAnsi="Arial" w:eastAsia="Arial"/>
          <w:i w:val="0"/>
        </w:rPr>
        <w:t>Private storage SHA 256 SQL PENDING và audit AI QUEUED</w:t>
      </w:r>
    </w:p>
    <w:p>
      <w:pPr>
        <w:spacing w:after="50"/>
        <w:ind w:left="198" w:hanging="198"/>
      </w:pPr>
      <w:r>
        <w:rPr>
          <w:rFonts w:ascii="Arial" w:hAnsi="Arial" w:eastAsia="Arial"/>
          <w:b/>
          <w:i w:val="0"/>
          <w:color w:val="1F8A8A"/>
        </w:rPr>
        <w:t xml:space="preserve">04  </w:t>
      </w:r>
      <w:r>
        <w:rPr>
          <w:rFonts w:ascii="Arial" w:hAnsi="Arial" w:eastAsia="Arial"/>
          <w:i w:val="0"/>
        </w:rPr>
        <w:t>HTTP 202 và status URL riêng cho từng ảnh</w:t>
      </w:r>
    </w:p>
    <w:p>
      <w:pPr>
        <w:spacing w:after="50"/>
        <w:ind w:left="198" w:hanging="198"/>
      </w:pPr>
      <w:r>
        <w:rPr>
          <w:rFonts w:ascii="Arial" w:hAnsi="Arial" w:eastAsia="Arial"/>
          <w:b/>
          <w:i w:val="0"/>
          <w:color w:val="1F8A8A"/>
        </w:rPr>
        <w:t xml:space="preserve">05  </w:t>
      </w:r>
      <w:r>
        <w:rPr>
          <w:rFonts w:ascii="Arial" w:hAnsi="Arial" w:eastAsia="Arial"/>
          <w:i w:val="0"/>
        </w:rPr>
        <w:t>Worker claim bằng lease và coordinator giữ AI concurrency bằng một</w:t>
      </w:r>
    </w:p>
    <w:p>
      <w:pPr>
        <w:spacing w:after="50"/>
        <w:ind w:left="198" w:hanging="198"/>
      </w:pPr>
      <w:r>
        <w:rPr>
          <w:rFonts w:ascii="Arial" w:hAnsi="Arial" w:eastAsia="Arial"/>
          <w:b/>
          <w:i w:val="0"/>
          <w:color w:val="1F8A8A"/>
        </w:rPr>
        <w:t xml:space="preserve">06  </w:t>
      </w:r>
      <w:r>
        <w:rPr>
          <w:rFonts w:ascii="Arial" w:hAnsi="Arial" w:eastAsia="Arial"/>
          <w:i w:val="0"/>
        </w:rPr>
        <w:t>OpenRouter Qwen3.8 Flash reasoning none và data collection deny</w:t>
      </w:r>
    </w:p>
    <w:p>
      <w:pPr>
        <w:spacing w:after="50"/>
        <w:ind w:left="198" w:hanging="198"/>
      </w:pPr>
      <w:r>
        <w:rPr>
          <w:rFonts w:ascii="Arial" w:hAnsi="Arial" w:eastAsia="Arial"/>
          <w:b/>
          <w:i w:val="0"/>
          <w:color w:val="1F8A8A"/>
        </w:rPr>
        <w:t xml:space="preserve">07  </w:t>
      </w:r>
      <w:r>
        <w:rPr>
          <w:rFonts w:ascii="Arial" w:hAnsi="Arial" w:eastAsia="Arial"/>
          <w:i w:val="0"/>
        </w:rPr>
        <w:t>JSON Schema sang DTO rồi semantic validation và tối đa một repair</w:t>
      </w:r>
    </w:p>
    <w:p>
      <w:pPr>
        <w:spacing w:after="50"/>
        <w:ind w:left="198" w:hanging="198"/>
      </w:pPr>
      <w:r>
        <w:rPr>
          <w:rFonts w:ascii="Arial" w:hAnsi="Arial" w:eastAsia="Arial"/>
          <w:b/>
          <w:i w:val="0"/>
          <w:color w:val="1F8A8A"/>
        </w:rPr>
        <w:t xml:space="preserve">08  </w:t>
      </w:r>
      <w:r>
        <w:rPr>
          <w:rFonts w:ascii="Arial" w:hAnsi="Arial" w:eastAsia="Arial"/>
          <w:i w:val="0"/>
        </w:rPr>
        <w:t>Amount resolver và privacy classifier bổ sung provenance cùng category</w:t>
      </w:r>
    </w:p>
    <w:p>
      <w:pPr>
        <w:spacing w:after="50"/>
        <w:ind w:left="198" w:hanging="198"/>
      </w:pPr>
      <w:r>
        <w:rPr>
          <w:rFonts w:ascii="Arial" w:hAnsi="Arial" w:eastAsia="Arial"/>
          <w:b/>
          <w:i w:val="0"/>
          <w:color w:val="1F8A8A"/>
        </w:rPr>
        <w:t xml:space="preserve">09  </w:t>
      </w:r>
      <w:r>
        <w:rPr>
          <w:rFonts w:ascii="Arial" w:hAnsi="Arial" w:eastAsia="Arial"/>
          <w:i w:val="0"/>
        </w:rPr>
        <w:t>PolicyDecisionEngine trả AUTO APPROVE hoặc ESCALATE</w:t>
      </w:r>
    </w:p>
    <w:p>
      <w:pPr>
        <w:spacing w:after="50"/>
        <w:ind w:left="198" w:hanging="198"/>
      </w:pPr>
      <w:r>
        <w:rPr>
          <w:rFonts w:ascii="Arial" w:hAnsi="Arial" w:eastAsia="Arial"/>
          <w:b/>
          <w:i w:val="0"/>
          <w:color w:val="1F8A8A"/>
        </w:rPr>
        <w:t xml:space="preserve">10  </w:t>
      </w:r>
      <w:r>
        <w:rPr>
          <w:rFonts w:ascii="Arial" w:hAnsi="Arial" w:eastAsia="Arial"/>
          <w:i w:val="0"/>
        </w:rPr>
        <w:t>Nhân viên chuyển tiếp quản lý YES NO Undo audit dashboard và CSV tháng</w:t>
      </w:r>
    </w:p>
    <w:p>
      <w:pPr>
        <w:pStyle w:val="Heading1"/>
        <w:keepNext/>
      </w:pPr>
      <w:r>
        <w:rPr>
          <w:rFonts w:ascii="Arial" w:hAnsi="Arial" w:eastAsia="Arial"/>
          <w:i w:val="0"/>
        </w:rPr>
        <w:t>Cơ chế an toàn mới</w:t>
      </w:r>
    </w:p>
    <w:p>
      <w:pPr>
        <w:pStyle w:val="ListBullet"/>
        <w:spacing w:after="60"/>
      </w:pPr>
      <w:r>
        <w:rPr>
          <w:rFonts w:ascii="Arial" w:hAnsi="Arial" w:eastAsia="Arial"/>
          <w:b/>
          <w:i w:val="0"/>
        </w:rPr>
        <w:t xml:space="preserve">Batch không làm mất job đã nhận. </w:t>
      </w:r>
      <w:r>
        <w:rPr>
          <w:rFonts w:ascii="Arial" w:hAnsi="Arial" w:eastAsia="Arial"/>
          <w:i w:val="0"/>
        </w:rPr>
        <w:t>UI lưu danh sách pending ngay sau từng HTTP 202 nên file sau lỗi không xóa SQL job trước.</w:t>
      </w:r>
    </w:p>
    <w:p>
      <w:pPr>
        <w:pStyle w:val="ListBullet"/>
        <w:spacing w:after="60"/>
      </w:pPr>
      <w:r>
        <w:rPr>
          <w:rFonts w:ascii="Arial" w:hAnsi="Arial" w:eastAsia="Arial"/>
          <w:b/>
          <w:i w:val="0"/>
        </w:rPr>
        <w:t xml:space="preserve">Không tin số tiền mù. </w:t>
      </w:r>
      <w:r>
        <w:rPr>
          <w:rFonts w:ascii="Arial" w:hAnsi="Arial" w:eastAsia="Arial"/>
          <w:i w:val="0"/>
        </w:rPr>
        <w:t>Worker chỉ chọn số người dùng nhập lớn hơn không hoặc final total lớn hơn không sau validation và luôn audit nguồn.</w:t>
      </w:r>
    </w:p>
    <w:p>
      <w:pPr>
        <w:pStyle w:val="ListBullet"/>
        <w:spacing w:after="60"/>
      </w:pPr>
      <w:r>
        <w:rPr>
          <w:rFonts w:ascii="Arial" w:hAnsi="Arial" w:eastAsia="Arial"/>
          <w:b/>
          <w:i w:val="0"/>
        </w:rPr>
        <w:t xml:space="preserve">Privacy không quyết định bằng keyword. </w:t>
      </w:r>
      <w:r>
        <w:rPr>
          <w:rFonts w:ascii="Arial" w:hAnsi="Arial" w:eastAsia="Arial"/>
          <w:i w:val="0"/>
        </w:rPr>
        <w:t>Model phát marker category chuẩn backend chỉ nhận allow list và không ghi raw value vào warning.</w:t>
      </w:r>
    </w:p>
    <w:p>
      <w:pPr>
        <w:pStyle w:val="ListBullet"/>
        <w:spacing w:after="60"/>
      </w:pPr>
      <w:r>
        <w:rPr>
          <w:rFonts w:ascii="Arial" w:hAnsi="Arial" w:eastAsia="Arial"/>
          <w:b/>
          <w:i w:val="0"/>
        </w:rPr>
        <w:t xml:space="preserve">Fail safe có chủ đích. </w:t>
      </w:r>
      <w:r>
        <w:rPr>
          <w:rFonts w:ascii="Arial" w:hAnsi="Arial" w:eastAsia="Arial"/>
          <w:i w:val="0"/>
        </w:rPr>
        <w:t>Tín hiệu dữ liệu cá nhân dẫn đến ESCALATE PRIVACY fact inconsistency vẫn có ưu tiên cao hơn.</w:t>
      </w:r>
    </w:p>
    <w:p>
      <w:pPr>
        <w:pStyle w:val="ListBullet"/>
        <w:spacing w:after="60"/>
      </w:pPr>
      <w:r>
        <w:rPr>
          <w:rFonts w:ascii="Arial" w:hAnsi="Arial" w:eastAsia="Arial"/>
          <w:b/>
          <w:i w:val="0"/>
        </w:rPr>
        <w:t xml:space="preserve">Provider boundary. </w:t>
      </w:r>
      <w:r>
        <w:rPr>
          <w:rFonts w:ascii="Arial" w:hAnsi="Arial" w:eastAsia="Arial"/>
          <w:i w:val="0"/>
        </w:rPr>
        <w:t>Payload yêu cầu data collection deny nhưng không bật strict ZDR nếu chưa xác nhận còn provider đủ điều kiện.</w:t>
      </w:r>
    </w:p>
    <w:p>
      <w:pPr>
        <w:pStyle w:val="ListBullet"/>
        <w:spacing w:after="60"/>
      </w:pPr>
      <w:r>
        <w:rPr>
          <w:rFonts w:ascii="Arial" w:hAnsi="Arial" w:eastAsia="Arial"/>
          <w:b/>
          <w:i w:val="0"/>
        </w:rPr>
        <w:t xml:space="preserve">Dashboard và CSV dùng cùng SQL. </w:t>
      </w:r>
      <w:r>
        <w:rPr>
          <w:rFonts w:ascii="Arial" w:hAnsi="Arial" w:eastAsia="Arial"/>
          <w:i w:val="0"/>
        </w:rPr>
        <w:t>Không tạo source of truth mới, không xuất facts thô và vô hiệu hóa formula injection từ chuỗi người dùng.</w:t>
      </w:r>
    </w:p>
    <w:p>
      <w:r>
        <w:rPr>
          <w:rFonts w:ascii="Arial" w:hAnsi="Arial" w:eastAsia="Arial"/>
          <w:b/>
          <w:i w:val="0"/>
        </w:rPr>
        <w:t xml:space="preserve">Ranh giới pháp lý. </w:t>
      </w:r>
      <w:r>
        <w:rPr>
          <w:rFonts w:ascii="Arial" w:hAnsi="Arial" w:eastAsia="Arial"/>
          <w:i w:val="0"/>
        </w:rPr>
        <w:t>Luật Bảo vệ dữ liệu cá nhân 91 2025 QH15 và Nghị định 356 2025 NĐ CP có hiệu lực từ ngày 1 tháng 1 năm 2026. Tính năng này hỗ trợ sàng lọc vận hành chứ không thay thế đánh giá của pháp chế hoặc chứng nhận tuân thủ.</w:t>
      </w:r>
    </w:p>
    <w:p>
      <w:pPr>
        <w:spacing w:after="40"/>
      </w:pPr>
      <w:hyperlink r:id="rId11">
        <w:r>
          <w:rPr>
            <w:color w:val="1F8A8A"/>
            <w:u w:val="single"/>
          </w:rPr>
          <w:t>Luật 91 2025 QH15</w:t>
        </w:r>
      </w:hyperlink>
      <w:r>
        <w:rPr>
          <w:rFonts w:ascii="Arial" w:hAnsi="Arial" w:eastAsia="Arial"/>
          <w:i w:val="0"/>
        </w:rPr>
        <w:t xml:space="preserve">   •   </w:t>
      </w:r>
      <w:hyperlink r:id="rId12">
        <w:r>
          <w:rPr>
            <w:color w:val="1F8A8A"/>
            <w:u w:val="single"/>
          </w:rPr>
          <w:t>Nghị định 356 2025 NĐ CP</w:t>
        </w:r>
      </w:hyperlink>
    </w:p>
    <w:p>
      <w:pPr>
        <w:pStyle w:val="Heading1"/>
        <w:keepNext/>
      </w:pPr>
      <w:r>
        <w:rPr>
          <w:rFonts w:ascii="Arial" w:hAnsi="Arial" w:eastAsia="Arial"/>
          <w:i w:val="0"/>
        </w:rPr>
        <w:t>Bằng chứng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2835"/>
            <w:shd w:fill="17324D"/>
            <w:tcMar>
              <w:top w:w="100" w:type="dxa"/>
              <w:start w:w="120" w:type="dxa"/>
              <w:bottom w:w="100" w:type="dxa"/>
              <w:end w:w="120" w:type="dxa"/>
            </w:tcMar>
          </w:tcPr>
          <w:p>
            <w:r>
              <w:rPr>
                <w:rFonts w:ascii="Arial" w:hAnsi="Arial" w:eastAsia="Arial"/>
                <w:b/>
                <w:i w:val="0"/>
                <w:color w:val="FFFFFF"/>
                <w:sz w:val="18"/>
              </w:rPr>
              <w:t>Gate</w:t>
            </w:r>
          </w:p>
        </w:tc>
        <w:tc>
          <w:tcPr>
            <w:tcW w:type="dxa" w:w="1361"/>
            <w:shd w:fill="17324D"/>
            <w:tcMar>
              <w:top w:w="100" w:type="dxa"/>
              <w:start w:w="120" w:type="dxa"/>
              <w:bottom w:w="100" w:type="dxa"/>
              <w:end w:w="120" w:type="dxa"/>
            </w:tcMar>
          </w:tcPr>
          <w:p>
            <w:r>
              <w:rPr>
                <w:rFonts w:ascii="Arial" w:hAnsi="Arial" w:eastAsia="Arial"/>
                <w:b/>
                <w:i w:val="0"/>
                <w:color w:val="FFFFFF"/>
                <w:sz w:val="18"/>
              </w:rPr>
              <w:t>Kết quả</w:t>
            </w:r>
          </w:p>
        </w:tc>
        <w:tc>
          <w:tcPr>
            <w:tcW w:type="dxa" w:w="5669"/>
            <w:shd w:fill="17324D"/>
            <w:tcMar>
              <w:top w:w="100" w:type="dxa"/>
              <w:start w:w="120" w:type="dxa"/>
              <w:bottom w:w="100" w:type="dxa"/>
              <w:end w:w="120" w:type="dxa"/>
            </w:tcMar>
          </w:tcPr>
          <w:p>
            <w:r>
              <w:rPr>
                <w:rFonts w:ascii="Arial" w:hAnsi="Arial" w:eastAsia="Arial"/>
                <w:b/>
                <w:i w:val="0"/>
                <w:color w:val="FFFFFF"/>
                <w:sz w:val="18"/>
              </w:rPr>
              <w:t>Bằng chứng hoặc lưu ý</w:t>
            </w:r>
          </w:p>
        </w:tc>
      </w:tr>
      <w:tr>
        <w:tc>
          <w:tcPr>
            <w:tcW w:type="dxa" w:w="2835"/>
            <w:tcMar>
              <w:top w:w="100" w:type="dxa"/>
              <w:start w:w="120" w:type="dxa"/>
              <w:bottom w:w="100" w:type="dxa"/>
              <w:end w:w="120" w:type="dxa"/>
            </w:tcMar>
            <w:vAlign w:val="center"/>
          </w:tcPr>
          <w:p>
            <w:r>
              <w:rPr>
                <w:rFonts w:ascii="Arial" w:hAnsi="Arial" w:eastAsia="Arial"/>
                <w:i w:val="0"/>
                <w:sz w:val="18"/>
              </w:rPr>
              <w:t>Release build</w:t>
            </w:r>
          </w:p>
        </w:tc>
        <w:tc>
          <w:tcPr>
            <w:tcW w:type="dxa" w:w="1361"/>
            <w:tcMar>
              <w:top w:w="100" w:type="dxa"/>
              <w:start w:w="120" w:type="dxa"/>
              <w:bottom w:w="100" w:type="dxa"/>
              <w:end w:w="120" w:type="dxa"/>
            </w:tcMar>
            <w:vAlign w:val="center"/>
          </w:tcPr>
          <w:p>
            <w:pPr>
              <w:jc w:val="center"/>
            </w:pPr>
            <w:r>
              <w:rPr>
                <w:rFonts w:ascii="Arial" w:hAnsi="Arial" w:eastAsia="Arial"/>
                <w:b/>
                <w:i w:val="0"/>
                <w:color w:val="1F8A8A"/>
                <w:sz w:val="18"/>
              </w:rPr>
              <w:t>PASS</w:t>
            </w:r>
          </w:p>
        </w:tc>
        <w:tc>
          <w:tcPr>
            <w:tcW w:type="dxa" w:w="5669"/>
            <w:tcMar>
              <w:top w:w="100" w:type="dxa"/>
              <w:start w:w="120" w:type="dxa"/>
              <w:bottom w:w="100" w:type="dxa"/>
              <w:end w:w="120" w:type="dxa"/>
            </w:tcMar>
            <w:vAlign w:val="center"/>
          </w:tcPr>
          <w:p>
            <w:r>
              <w:rPr>
                <w:rFonts w:ascii="Arial" w:hAnsi="Arial" w:eastAsia="Arial"/>
                <w:i w:val="0"/>
                <w:sz w:val="18"/>
              </w:rPr>
              <w:t>0 warning và 0 error</w:t>
            </w:r>
          </w:p>
        </w:tc>
      </w:tr>
      <w:tr>
        <w:tc>
          <w:tcPr>
            <w:tcW w:type="dxa" w:w="2835"/>
            <w:tcMar>
              <w:top w:w="100" w:type="dxa"/>
              <w:start w:w="120" w:type="dxa"/>
              <w:bottom w:w="100" w:type="dxa"/>
              <w:end w:w="120" w:type="dxa"/>
            </w:tcMar>
            <w:vAlign w:val="center"/>
            <w:shd w:fill="EFF6F8"/>
          </w:tcPr>
          <w:p>
            <w:r>
              <w:rPr>
                <w:rFonts w:ascii="Arial" w:hAnsi="Arial" w:eastAsia="Arial"/>
                <w:i w:val="0"/>
                <w:sz w:val="18"/>
              </w:rPr>
              <w:t>Toàn bộ xUnit</w:t>
            </w:r>
          </w:p>
        </w:tc>
        <w:tc>
          <w:tcPr>
            <w:tcW w:type="dxa" w:w="1361"/>
            <w:tcMar>
              <w:top w:w="100" w:type="dxa"/>
              <w:start w:w="120" w:type="dxa"/>
              <w:bottom w:w="100" w:type="dxa"/>
              <w:end w:w="120" w:type="dxa"/>
            </w:tcMar>
            <w:vAlign w:val="center"/>
            <w:shd w:fill="EFF6F8"/>
          </w:tcPr>
          <w:p>
            <w:pPr>
              <w:jc w:val="center"/>
            </w:pPr>
            <w:r>
              <w:rPr>
                <w:rFonts w:ascii="Arial" w:hAnsi="Arial" w:eastAsia="Arial"/>
                <w:b/>
                <w:i w:val="0"/>
                <w:color w:val="1F8A8A"/>
                <w:sz w:val="18"/>
              </w:rPr>
              <w:t>PASS</w:t>
            </w:r>
          </w:p>
        </w:tc>
        <w:tc>
          <w:tcPr>
            <w:tcW w:type="dxa" w:w="5669"/>
            <w:tcMar>
              <w:top w:w="100" w:type="dxa"/>
              <w:start w:w="120" w:type="dxa"/>
              <w:bottom w:w="100" w:type="dxa"/>
              <w:end w:w="120" w:type="dxa"/>
            </w:tcMar>
            <w:vAlign w:val="center"/>
            <w:shd w:fill="EFF6F8"/>
          </w:tcPr>
          <w:p>
            <w:r>
              <w:rPr>
                <w:rFonts w:ascii="Arial" w:hAnsi="Arial" w:eastAsia="Arial"/>
                <w:i w:val="0"/>
                <w:sz w:val="18"/>
              </w:rPr>
              <w:t>181 trên 181</w:t>
            </w:r>
          </w:p>
        </w:tc>
      </w:tr>
      <w:tr>
        <w:tc>
          <w:tcPr>
            <w:tcW w:type="dxa" w:w="2835"/>
            <w:tcMar>
              <w:top w:w="100" w:type="dxa"/>
              <w:start w:w="120" w:type="dxa"/>
              <w:bottom w:w="100" w:type="dxa"/>
              <w:end w:w="120" w:type="dxa"/>
            </w:tcMar>
            <w:vAlign w:val="center"/>
          </w:tcPr>
          <w:p>
            <w:r>
              <w:rPr>
                <w:rFonts w:ascii="Arial" w:hAnsi="Arial" w:eastAsia="Arial"/>
                <w:i w:val="0"/>
                <w:sz w:val="18"/>
              </w:rPr>
              <w:t>Entity Framework</w:t>
            </w:r>
          </w:p>
        </w:tc>
        <w:tc>
          <w:tcPr>
            <w:tcW w:type="dxa" w:w="1361"/>
            <w:tcMar>
              <w:top w:w="100" w:type="dxa"/>
              <w:start w:w="120" w:type="dxa"/>
              <w:bottom w:w="100" w:type="dxa"/>
              <w:end w:w="120" w:type="dxa"/>
            </w:tcMar>
            <w:vAlign w:val="center"/>
          </w:tcPr>
          <w:p>
            <w:pPr>
              <w:jc w:val="center"/>
            </w:pPr>
            <w:r>
              <w:rPr>
                <w:rFonts w:ascii="Arial" w:hAnsi="Arial" w:eastAsia="Arial"/>
                <w:b/>
                <w:i w:val="0"/>
                <w:color w:val="1F8A8A"/>
                <w:sz w:val="18"/>
              </w:rPr>
              <w:t>PASS</w:t>
            </w:r>
          </w:p>
        </w:tc>
        <w:tc>
          <w:tcPr>
            <w:tcW w:type="dxa" w:w="5669"/>
            <w:tcMar>
              <w:top w:w="100" w:type="dxa"/>
              <w:start w:w="120" w:type="dxa"/>
              <w:bottom w:w="100" w:type="dxa"/>
              <w:end w:w="120" w:type="dxa"/>
            </w:tcMar>
            <w:vAlign w:val="center"/>
          </w:tcPr>
          <w:p>
            <w:r>
              <w:rPr>
                <w:rFonts w:ascii="Arial" w:hAnsi="Arial" w:eastAsia="Arial"/>
                <w:i w:val="0"/>
                <w:sz w:val="18"/>
              </w:rPr>
              <w:t>Không có pending model change</w:t>
            </w:r>
          </w:p>
        </w:tc>
      </w:tr>
      <w:tr>
        <w:tc>
          <w:tcPr>
            <w:tcW w:type="dxa" w:w="2835"/>
            <w:tcMar>
              <w:top w:w="100" w:type="dxa"/>
              <w:start w:w="120" w:type="dxa"/>
              <w:bottom w:w="100" w:type="dxa"/>
              <w:end w:w="120" w:type="dxa"/>
            </w:tcMar>
            <w:vAlign w:val="center"/>
            <w:shd w:fill="EFF6F8"/>
          </w:tcPr>
          <w:p>
            <w:r>
              <w:rPr>
                <w:rFonts w:ascii="Arial" w:hAnsi="Arial" w:eastAsia="Arial"/>
                <w:i w:val="0"/>
                <w:sz w:val="18"/>
              </w:rPr>
              <w:t>Readiness pre check</w:t>
            </w:r>
          </w:p>
        </w:tc>
        <w:tc>
          <w:tcPr>
            <w:tcW w:type="dxa" w:w="1361"/>
            <w:tcMar>
              <w:top w:w="100" w:type="dxa"/>
              <w:start w:w="120" w:type="dxa"/>
              <w:bottom w:w="100" w:type="dxa"/>
              <w:end w:w="120" w:type="dxa"/>
            </w:tcMar>
            <w:vAlign w:val="center"/>
            <w:shd w:fill="EFF6F8"/>
          </w:tcPr>
          <w:p>
            <w:pPr>
              <w:jc w:val="center"/>
            </w:pPr>
            <w:r>
              <w:rPr>
                <w:rFonts w:ascii="Arial" w:hAnsi="Arial" w:eastAsia="Arial"/>
                <w:b/>
                <w:i w:val="0"/>
                <w:color w:val="1F8A8A"/>
                <w:sz w:val="18"/>
              </w:rPr>
              <w:t>PASS</w:t>
            </w:r>
          </w:p>
        </w:tc>
        <w:tc>
          <w:tcPr>
            <w:tcW w:type="dxa" w:w="5669"/>
            <w:tcMar>
              <w:top w:w="100" w:type="dxa"/>
              <w:start w:w="120" w:type="dxa"/>
              <w:bottom w:w="100" w:type="dxa"/>
              <w:end w:w="120" w:type="dxa"/>
            </w:tcMar>
            <w:vAlign w:val="center"/>
            <w:shd w:fill="EFF6F8"/>
          </w:tcPr>
          <w:p>
            <w:r>
              <w:rPr>
                <w:rFonts w:ascii="Arial" w:hAnsi="Arial" w:eastAsia="Arial"/>
                <w:i w:val="0"/>
                <w:sz w:val="18"/>
              </w:rPr>
              <w:t>0 failure hai warning đã biết</w:t>
            </w:r>
          </w:p>
        </w:tc>
      </w:tr>
      <w:tr>
        <w:tc>
          <w:tcPr>
            <w:tcW w:type="dxa" w:w="2835"/>
            <w:tcMar>
              <w:top w:w="100" w:type="dxa"/>
              <w:start w:w="120" w:type="dxa"/>
              <w:bottom w:w="100" w:type="dxa"/>
              <w:end w:w="120" w:type="dxa"/>
            </w:tcMar>
            <w:vAlign w:val="center"/>
          </w:tcPr>
          <w:p>
            <w:r>
              <w:rPr>
                <w:rFonts w:ascii="Arial" w:hAnsi="Arial" w:eastAsia="Arial"/>
                <w:i w:val="0"/>
                <w:sz w:val="18"/>
              </w:rPr>
              <w:t>Local health</w:t>
            </w:r>
          </w:p>
        </w:tc>
        <w:tc>
          <w:tcPr>
            <w:tcW w:type="dxa" w:w="1361"/>
            <w:tcMar>
              <w:top w:w="100" w:type="dxa"/>
              <w:start w:w="120" w:type="dxa"/>
              <w:bottom w:w="100" w:type="dxa"/>
              <w:end w:w="120" w:type="dxa"/>
            </w:tcMar>
            <w:vAlign w:val="center"/>
          </w:tcPr>
          <w:p>
            <w:pPr>
              <w:jc w:val="center"/>
            </w:pPr>
            <w:r>
              <w:rPr>
                <w:rFonts w:ascii="Arial" w:hAnsi="Arial" w:eastAsia="Arial"/>
                <w:b/>
                <w:i w:val="0"/>
                <w:color w:val="AB591A"/>
                <w:sz w:val="18"/>
              </w:rPr>
              <w:t>BLOCKED</w:t>
            </w:r>
          </w:p>
        </w:tc>
        <w:tc>
          <w:tcPr>
            <w:tcW w:type="dxa" w:w="5669"/>
            <w:tcMar>
              <w:top w:w="100" w:type="dxa"/>
              <w:start w:w="120" w:type="dxa"/>
              <w:bottom w:w="100" w:type="dxa"/>
              <w:end w:w="120" w:type="dxa"/>
            </w:tcMar>
            <w:vAlign w:val="center"/>
          </w:tcPr>
          <w:p>
            <w:r>
              <w:rPr>
                <w:rFonts w:ascii="Arial" w:hAnsi="Arial" w:eastAsia="Arial"/>
                <w:i w:val="0"/>
                <w:sz w:val="18"/>
              </w:rPr>
              <w:t>503 do LocalDB user instance của máy không khởi tạo được</w:t>
            </w:r>
          </w:p>
        </w:tc>
      </w:tr>
    </w:tbl>
    <w:p>
      <w:r>
        <w:rPr>
          <w:rFonts w:ascii="Arial" w:hAnsi="Arial" w:eastAsia="Arial"/>
          <w:b/>
          <w:i w:val="0"/>
        </w:rPr>
        <w:t xml:space="preserve">Diễn giải LocalDB. </w:t>
      </w:r>
      <w:r>
        <w:rPr>
          <w:rFonts w:ascii="Arial" w:hAnsi="Arial" w:eastAsia="Arial"/>
          <w:i w:val="0"/>
        </w:rPr>
        <w:t>Lỗi registry runtime trên máy kiểm tra không chứng minh database live hỏng và không phát sinh từ migration. Không xóa registry LocalDB hoặc MDF khi chưa có backup.</w:t>
      </w:r>
    </w:p>
    <w:p>
      <w:pPr>
        <w:pStyle w:val="Heading1"/>
        <w:keepNext/>
      </w:pPr>
      <w:r>
        <w:rPr>
          <w:rFonts w:ascii="Arial" w:hAnsi="Arial" w:eastAsia="Arial"/>
          <w:i w:val="0"/>
        </w:rPr>
        <w:t>Quy trình demo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val="true"/>
        </w:trPr>
        <w:tc>
          <w:tcPr>
            <w:tcW w:type="dxa" w:w="1304"/>
            <w:shd w:fill="17324D"/>
            <w:tcMar>
              <w:top w:w="100" w:type="dxa"/>
              <w:start w:w="120" w:type="dxa"/>
              <w:bottom w:w="100" w:type="dxa"/>
              <w:end w:w="120" w:type="dxa"/>
            </w:tcMar>
          </w:tcPr>
          <w:p>
            <w:r>
              <w:rPr>
                <w:rFonts w:ascii="Arial" w:hAnsi="Arial" w:eastAsia="Arial"/>
                <w:b/>
                <w:i w:val="0"/>
                <w:color w:val="FFFFFF"/>
                <w:sz w:val="18"/>
              </w:rPr>
              <w:t>Thời lượng</w:t>
            </w:r>
          </w:p>
        </w:tc>
        <w:tc>
          <w:tcPr>
            <w:tcW w:type="dxa" w:w="2268"/>
            <w:shd w:fill="17324D"/>
            <w:tcMar>
              <w:top w:w="100" w:type="dxa"/>
              <w:start w:w="120" w:type="dxa"/>
              <w:bottom w:w="100" w:type="dxa"/>
              <w:end w:w="120" w:type="dxa"/>
            </w:tcMar>
          </w:tcPr>
          <w:p>
            <w:r>
              <w:rPr>
                <w:rFonts w:ascii="Arial" w:hAnsi="Arial" w:eastAsia="Arial"/>
                <w:b/>
                <w:i w:val="0"/>
                <w:color w:val="FFFFFF"/>
                <w:sz w:val="18"/>
              </w:rPr>
              <w:t>Màn hình</w:t>
            </w:r>
          </w:p>
        </w:tc>
        <w:tc>
          <w:tcPr>
            <w:tcW w:type="dxa" w:w="6293"/>
            <w:shd w:fill="17324D"/>
            <w:tcMar>
              <w:top w:w="100" w:type="dxa"/>
              <w:start w:w="120" w:type="dxa"/>
              <w:bottom w:w="100" w:type="dxa"/>
              <w:end w:w="120" w:type="dxa"/>
            </w:tcMar>
          </w:tcPr>
          <w:p>
            <w:r>
              <w:rPr>
                <w:rFonts w:ascii="Arial" w:hAnsi="Arial" w:eastAsia="Arial"/>
                <w:b/>
                <w:i w:val="0"/>
                <w:color w:val="FFFFFF"/>
                <w:sz w:val="18"/>
              </w:rPr>
              <w:t>Ý phải nói</w:t>
            </w:r>
          </w:p>
        </w:tc>
      </w:tr>
      <w:tr>
        <w:tc>
          <w:tcPr>
            <w:tcW w:type="dxa" w:w="1304"/>
            <w:tcMar>
              <w:top w:w="100" w:type="dxa"/>
              <w:start w:w="120" w:type="dxa"/>
              <w:bottom w:w="100" w:type="dxa"/>
              <w:end w:w="120" w:type="dxa"/>
            </w:tcMar>
            <w:vAlign w:val="center"/>
          </w:tcPr>
          <w:p>
            <w:pPr>
              <w:jc w:val="center"/>
            </w:pPr>
            <w:r>
              <w:rPr>
                <w:rFonts w:ascii="Arial" w:hAnsi="Arial" w:eastAsia="Arial"/>
                <w:i w:val="0"/>
                <w:sz w:val="17"/>
              </w:rPr>
              <w:t>25 giây</w:t>
            </w:r>
          </w:p>
        </w:tc>
        <w:tc>
          <w:tcPr>
            <w:tcW w:type="dxa" w:w="2268"/>
            <w:tcMar>
              <w:top w:w="100" w:type="dxa"/>
              <w:start w:w="120" w:type="dxa"/>
              <w:bottom w:w="100" w:type="dxa"/>
              <w:end w:w="120" w:type="dxa"/>
            </w:tcMar>
            <w:vAlign w:val="center"/>
          </w:tcPr>
          <w:p>
            <w:r>
              <w:rPr>
                <w:rFonts w:ascii="Arial" w:hAnsi="Arial" w:eastAsia="Arial"/>
                <w:i w:val="0"/>
                <w:sz w:val="17"/>
              </w:rPr>
              <w:t>Mở Tổng quan</w:t>
            </w:r>
          </w:p>
        </w:tc>
        <w:tc>
          <w:tcPr>
            <w:tcW w:type="dxa" w:w="6293"/>
            <w:tcMar>
              <w:top w:w="100" w:type="dxa"/>
              <w:start w:w="120" w:type="dxa"/>
              <w:bottom w:w="100" w:type="dxa"/>
              <w:end w:w="120" w:type="dxa"/>
            </w:tcMar>
            <w:vAlign w:val="center"/>
          </w:tcPr>
          <w:p>
            <w:r>
              <w:rPr>
                <w:rFonts w:ascii="Arial" w:hAnsi="Arial" w:eastAsia="Arial"/>
                <w:i w:val="0"/>
                <w:sz w:val="17"/>
              </w:rPr>
              <w:t>Nêu số liệu từ SQL ở ba mức ngày tháng năm và tải CSV tháng.</w:t>
            </w:r>
          </w:p>
        </w:tc>
      </w:tr>
      <w:tr>
        <w:tc>
          <w:tcPr>
            <w:tcW w:type="dxa" w:w="1304"/>
            <w:tcMar>
              <w:top w:w="100" w:type="dxa"/>
              <w:start w:w="120" w:type="dxa"/>
              <w:bottom w:w="100" w:type="dxa"/>
              <w:end w:w="120" w:type="dxa"/>
            </w:tcMar>
            <w:vAlign w:val="center"/>
            <w:shd w:fill="E8F0F6"/>
          </w:tcPr>
          <w:p>
            <w:pPr>
              <w:jc w:val="center"/>
            </w:pPr>
            <w:r>
              <w:rPr>
                <w:rFonts w:ascii="Arial" w:hAnsi="Arial" w:eastAsia="Arial"/>
                <w:i w:val="0"/>
                <w:sz w:val="17"/>
              </w:rPr>
              <w:t>35 giây</w:t>
            </w:r>
          </w:p>
        </w:tc>
        <w:tc>
          <w:tcPr>
            <w:tcW w:type="dxa" w:w="2268"/>
            <w:tcMar>
              <w:top w:w="100" w:type="dxa"/>
              <w:start w:w="120" w:type="dxa"/>
              <w:bottom w:w="100" w:type="dxa"/>
              <w:end w:w="120" w:type="dxa"/>
            </w:tcMar>
            <w:vAlign w:val="center"/>
            <w:shd w:fill="E8F0F6"/>
          </w:tcPr>
          <w:p>
            <w:r>
              <w:rPr>
                <w:rFonts w:ascii="Arial" w:hAnsi="Arial" w:eastAsia="Arial"/>
                <w:i w:val="0"/>
                <w:sz w:val="17"/>
              </w:rPr>
              <w:t>Batch intake</w:t>
            </w:r>
          </w:p>
        </w:tc>
        <w:tc>
          <w:tcPr>
            <w:tcW w:type="dxa" w:w="6293"/>
            <w:tcMar>
              <w:top w:w="100" w:type="dxa"/>
              <w:start w:w="120" w:type="dxa"/>
              <w:bottom w:w="100" w:type="dxa"/>
              <w:end w:w="120" w:type="dxa"/>
            </w:tcMar>
            <w:vAlign w:val="center"/>
            <w:shd w:fill="E8F0F6"/>
          </w:tcPr>
          <w:p>
            <w:r>
              <w:rPr>
                <w:rFonts w:ascii="Arial" w:hAnsi="Arial" w:eastAsia="Arial"/>
                <w:i w:val="0"/>
                <w:sz w:val="17"/>
              </w:rPr>
              <w:t>Chọn hai hoặc ba ảnh để trống amount và chỉ HTTP 202 cùng job riêng.</w:t>
            </w:r>
          </w:p>
        </w:tc>
      </w:tr>
      <w:tr>
        <w:tc>
          <w:tcPr>
            <w:tcW w:type="dxa" w:w="1304"/>
            <w:tcMar>
              <w:top w:w="100" w:type="dxa"/>
              <w:start w:w="120" w:type="dxa"/>
              <w:bottom w:w="100" w:type="dxa"/>
              <w:end w:w="120" w:type="dxa"/>
            </w:tcMar>
            <w:vAlign w:val="center"/>
          </w:tcPr>
          <w:p>
            <w:pPr>
              <w:jc w:val="center"/>
            </w:pPr>
            <w:r>
              <w:rPr>
                <w:rFonts w:ascii="Arial" w:hAnsi="Arial" w:eastAsia="Arial"/>
                <w:i w:val="0"/>
                <w:sz w:val="17"/>
              </w:rPr>
              <w:t>25 giây</w:t>
            </w:r>
          </w:p>
        </w:tc>
        <w:tc>
          <w:tcPr>
            <w:tcW w:type="dxa" w:w="2268"/>
            <w:tcMar>
              <w:top w:w="100" w:type="dxa"/>
              <w:start w:w="120" w:type="dxa"/>
              <w:bottom w:w="100" w:type="dxa"/>
              <w:end w:w="120" w:type="dxa"/>
            </w:tcMar>
            <w:vAlign w:val="center"/>
          </w:tcPr>
          <w:p>
            <w:r>
              <w:rPr>
                <w:rFonts w:ascii="Arial" w:hAnsi="Arial" w:eastAsia="Arial"/>
                <w:i w:val="0"/>
                <w:sz w:val="17"/>
              </w:rPr>
              <w:t>Xử lý nền</w:t>
            </w:r>
          </w:p>
        </w:tc>
        <w:tc>
          <w:tcPr>
            <w:tcW w:type="dxa" w:w="6293"/>
            <w:tcMar>
              <w:top w:w="100" w:type="dxa"/>
              <w:start w:w="120" w:type="dxa"/>
              <w:bottom w:w="100" w:type="dxa"/>
              <w:end w:w="120" w:type="dxa"/>
            </w:tcMar>
            <w:vAlign w:val="center"/>
          </w:tcPr>
          <w:p>
            <w:r>
              <w:rPr>
                <w:rFonts w:ascii="Arial" w:hAnsi="Arial" w:eastAsia="Arial"/>
                <w:i w:val="0"/>
                <w:sz w:val="17"/>
              </w:rPr>
              <w:t>Chỉ PENDING hoặc PROCESSING và người dùng không bị giữ request.</w:t>
            </w:r>
          </w:p>
        </w:tc>
      </w:tr>
      <w:tr>
        <w:tc>
          <w:tcPr>
            <w:tcW w:type="dxa" w:w="1304"/>
            <w:tcMar>
              <w:top w:w="100" w:type="dxa"/>
              <w:start w:w="120" w:type="dxa"/>
              <w:bottom w:w="100" w:type="dxa"/>
              <w:end w:w="120" w:type="dxa"/>
            </w:tcMar>
            <w:vAlign w:val="center"/>
            <w:shd w:fill="E8F0F6"/>
          </w:tcPr>
          <w:p>
            <w:pPr>
              <w:jc w:val="center"/>
            </w:pPr>
            <w:r>
              <w:rPr>
                <w:rFonts w:ascii="Arial" w:hAnsi="Arial" w:eastAsia="Arial"/>
                <w:i w:val="0"/>
                <w:sz w:val="17"/>
              </w:rPr>
              <w:t>25 giây</w:t>
            </w:r>
          </w:p>
        </w:tc>
        <w:tc>
          <w:tcPr>
            <w:tcW w:type="dxa" w:w="2268"/>
            <w:tcMar>
              <w:top w:w="100" w:type="dxa"/>
              <w:start w:w="120" w:type="dxa"/>
              <w:bottom w:w="100" w:type="dxa"/>
              <w:end w:w="120" w:type="dxa"/>
            </w:tcMar>
            <w:vAlign w:val="center"/>
            <w:shd w:fill="E8F0F6"/>
          </w:tcPr>
          <w:p>
            <w:r>
              <w:rPr>
                <w:rFonts w:ascii="Arial" w:hAnsi="Arial" w:eastAsia="Arial"/>
                <w:i w:val="0"/>
                <w:sz w:val="17"/>
              </w:rPr>
              <w:t>Amount provenance</w:t>
            </w:r>
          </w:p>
        </w:tc>
        <w:tc>
          <w:tcPr>
            <w:tcW w:type="dxa" w:w="6293"/>
            <w:tcMar>
              <w:top w:w="100" w:type="dxa"/>
              <w:start w:w="120" w:type="dxa"/>
              <w:bottom w:w="100" w:type="dxa"/>
              <w:end w:w="120" w:type="dxa"/>
            </w:tcMar>
            <w:vAlign w:val="center"/>
            <w:shd w:fill="E8F0F6"/>
          </w:tcPr>
          <w:p>
            <w:r>
              <w:rPr>
                <w:rFonts w:ascii="Arial" w:hAnsi="Arial" w:eastAsia="Arial"/>
                <w:i w:val="0"/>
                <w:sz w:val="17"/>
              </w:rPr>
              <w:t>Mở facts và chỉ AI EXTRACTED hoặc USER PROVIDED.</w:t>
            </w:r>
          </w:p>
        </w:tc>
      </w:tr>
      <w:tr>
        <w:tc>
          <w:tcPr>
            <w:tcW w:type="dxa" w:w="1304"/>
            <w:tcMar>
              <w:top w:w="100" w:type="dxa"/>
              <w:start w:w="120" w:type="dxa"/>
              <w:bottom w:w="100" w:type="dxa"/>
              <w:end w:w="120" w:type="dxa"/>
            </w:tcMar>
            <w:vAlign w:val="center"/>
          </w:tcPr>
          <w:p>
            <w:pPr>
              <w:jc w:val="center"/>
            </w:pPr>
            <w:r>
              <w:rPr>
                <w:rFonts w:ascii="Arial" w:hAnsi="Arial" w:eastAsia="Arial"/>
                <w:i w:val="0"/>
                <w:sz w:val="17"/>
              </w:rPr>
              <w:t>45 giây</w:t>
            </w:r>
          </w:p>
        </w:tc>
        <w:tc>
          <w:tcPr>
            <w:tcW w:type="dxa" w:w="2268"/>
            <w:tcMar>
              <w:top w:w="100" w:type="dxa"/>
              <w:start w:w="120" w:type="dxa"/>
              <w:bottom w:w="100" w:type="dxa"/>
              <w:end w:w="120" w:type="dxa"/>
            </w:tcMar>
            <w:vAlign w:val="center"/>
          </w:tcPr>
          <w:p>
            <w:r>
              <w:rPr>
                <w:rFonts w:ascii="Arial" w:hAnsi="Arial" w:eastAsia="Arial"/>
                <w:i w:val="0"/>
                <w:sz w:val="17"/>
              </w:rPr>
              <w:t>Privacy boundary</w:t>
            </w:r>
          </w:p>
        </w:tc>
        <w:tc>
          <w:tcPr>
            <w:tcW w:type="dxa" w:w="6293"/>
            <w:tcMar>
              <w:top w:w="100" w:type="dxa"/>
              <w:start w:w="120" w:type="dxa"/>
              <w:bottom w:w="100" w:type="dxa"/>
              <w:end w:w="120" w:type="dxa"/>
            </w:tcMar>
            <w:vAlign w:val="center"/>
          </w:tcPr>
          <w:p>
            <w:r>
              <w:rPr>
                <w:rFonts w:ascii="Arial" w:hAnsi="Arial" w:eastAsia="Arial"/>
                <w:i w:val="0"/>
                <w:sz w:val="17"/>
              </w:rPr>
              <w:t>Dùng synthetic receipt và chỉ ESCALATE PRIVACY không lặp raw value.</w:t>
            </w:r>
          </w:p>
        </w:tc>
      </w:tr>
      <w:tr>
        <w:tc>
          <w:tcPr>
            <w:tcW w:type="dxa" w:w="1304"/>
            <w:tcMar>
              <w:top w:w="100" w:type="dxa"/>
              <w:start w:w="120" w:type="dxa"/>
              <w:bottom w:w="100" w:type="dxa"/>
              <w:end w:w="120" w:type="dxa"/>
            </w:tcMar>
            <w:vAlign w:val="center"/>
            <w:shd w:fill="E8F0F6"/>
          </w:tcPr>
          <w:p>
            <w:pPr>
              <w:jc w:val="center"/>
            </w:pPr>
            <w:r>
              <w:rPr>
                <w:rFonts w:ascii="Arial" w:hAnsi="Arial" w:eastAsia="Arial"/>
                <w:i w:val="0"/>
                <w:sz w:val="17"/>
              </w:rPr>
              <w:t>30 giây</w:t>
            </w:r>
          </w:p>
        </w:tc>
        <w:tc>
          <w:tcPr>
            <w:tcW w:type="dxa" w:w="2268"/>
            <w:tcMar>
              <w:top w:w="100" w:type="dxa"/>
              <w:start w:w="120" w:type="dxa"/>
              <w:bottom w:w="100" w:type="dxa"/>
              <w:end w:w="120" w:type="dxa"/>
            </w:tcMar>
            <w:vAlign w:val="center"/>
            <w:shd w:fill="E8F0F6"/>
          </w:tcPr>
          <w:p>
            <w:r>
              <w:rPr>
                <w:rFonts w:ascii="Arial" w:hAnsi="Arial" w:eastAsia="Arial"/>
                <w:i w:val="0"/>
                <w:sz w:val="17"/>
              </w:rPr>
              <w:t>Human authority</w:t>
            </w:r>
          </w:p>
        </w:tc>
        <w:tc>
          <w:tcPr>
            <w:tcW w:type="dxa" w:w="6293"/>
            <w:tcMar>
              <w:top w:w="100" w:type="dxa"/>
              <w:start w:w="120" w:type="dxa"/>
              <w:bottom w:w="100" w:type="dxa"/>
              <w:end w:w="120" w:type="dxa"/>
            </w:tcMar>
            <w:vAlign w:val="center"/>
            <w:shd w:fill="E8F0F6"/>
          </w:tcPr>
          <w:p>
            <w:r>
              <w:rPr>
                <w:rFonts w:ascii="Arial" w:hAnsi="Arial" w:eastAsia="Arial"/>
                <w:i w:val="0"/>
                <w:sz w:val="17"/>
              </w:rPr>
              <w:t>Nhân viên chuyển tiếp quản lý YES NO và AI không tự cấp quyền.</w:t>
            </w:r>
          </w:p>
        </w:tc>
      </w:tr>
      <w:tr>
        <w:tc>
          <w:tcPr>
            <w:tcW w:type="dxa" w:w="1304"/>
            <w:tcMar>
              <w:top w:w="100" w:type="dxa"/>
              <w:start w:w="120" w:type="dxa"/>
              <w:bottom w:w="100" w:type="dxa"/>
              <w:end w:w="120" w:type="dxa"/>
            </w:tcMar>
            <w:vAlign w:val="center"/>
          </w:tcPr>
          <w:p>
            <w:pPr>
              <w:jc w:val="center"/>
            </w:pPr>
            <w:r>
              <w:rPr>
                <w:rFonts w:ascii="Arial" w:hAnsi="Arial" w:eastAsia="Arial"/>
                <w:i w:val="0"/>
                <w:sz w:val="17"/>
              </w:rPr>
              <w:t>30 giây</w:t>
            </w:r>
          </w:p>
        </w:tc>
        <w:tc>
          <w:tcPr>
            <w:tcW w:type="dxa" w:w="2268"/>
            <w:tcMar>
              <w:top w:w="100" w:type="dxa"/>
              <w:start w:w="120" w:type="dxa"/>
              <w:bottom w:w="100" w:type="dxa"/>
              <w:end w:w="120" w:type="dxa"/>
            </w:tcMar>
            <w:vAlign w:val="center"/>
          </w:tcPr>
          <w:p>
            <w:r>
              <w:rPr>
                <w:rFonts w:ascii="Arial" w:hAnsi="Arial" w:eastAsia="Arial"/>
                <w:i w:val="0"/>
                <w:sz w:val="17"/>
              </w:rPr>
              <w:t>Audit và dashboard</w:t>
            </w:r>
          </w:p>
        </w:tc>
        <w:tc>
          <w:tcPr>
            <w:tcW w:type="dxa" w:w="6293"/>
            <w:tcMar>
              <w:top w:w="100" w:type="dxa"/>
              <w:start w:w="120" w:type="dxa"/>
              <w:bottom w:w="100" w:type="dxa"/>
              <w:end w:w="120" w:type="dxa"/>
            </w:tcMar>
            <w:vAlign w:val="center"/>
          </w:tcPr>
          <w:p>
            <w:r>
              <w:rPr>
                <w:rFonts w:ascii="Arial" w:hAnsi="Arial" w:eastAsia="Arial"/>
                <w:i w:val="0"/>
                <w:sz w:val="17"/>
              </w:rPr>
              <w:t>Mở timeline rồi refresh tổng quan.</w:t>
            </w:r>
          </w:p>
        </w:tc>
      </w:tr>
      <w:tr>
        <w:tc>
          <w:tcPr>
            <w:tcW w:type="dxa" w:w="1304"/>
            <w:tcMar>
              <w:top w:w="100" w:type="dxa"/>
              <w:start w:w="120" w:type="dxa"/>
              <w:bottom w:w="100" w:type="dxa"/>
              <w:end w:w="120" w:type="dxa"/>
            </w:tcMar>
            <w:vAlign w:val="center"/>
            <w:shd w:fill="E8F0F6"/>
          </w:tcPr>
          <w:p>
            <w:pPr>
              <w:jc w:val="center"/>
            </w:pPr>
            <w:r>
              <w:rPr>
                <w:rFonts w:ascii="Arial" w:hAnsi="Arial" w:eastAsia="Arial"/>
                <w:i w:val="0"/>
                <w:sz w:val="17"/>
              </w:rPr>
              <w:t>30 giây</w:t>
            </w:r>
          </w:p>
        </w:tc>
        <w:tc>
          <w:tcPr>
            <w:tcW w:type="dxa" w:w="2268"/>
            <w:tcMar>
              <w:top w:w="100" w:type="dxa"/>
              <w:start w:w="120" w:type="dxa"/>
              <w:bottom w:w="100" w:type="dxa"/>
              <w:end w:w="120" w:type="dxa"/>
            </w:tcMar>
            <w:vAlign w:val="center"/>
            <w:shd w:fill="E8F0F6"/>
          </w:tcPr>
          <w:p>
            <w:r>
              <w:rPr>
                <w:rFonts w:ascii="Arial" w:hAnsi="Arial" w:eastAsia="Arial"/>
                <w:i w:val="0"/>
                <w:sz w:val="17"/>
              </w:rPr>
              <w:t>Production reality</w:t>
            </w:r>
          </w:p>
        </w:tc>
        <w:tc>
          <w:tcPr>
            <w:tcW w:type="dxa" w:w="6293"/>
            <w:tcMar>
              <w:top w:w="100" w:type="dxa"/>
              <w:start w:w="120" w:type="dxa"/>
              <w:bottom w:w="100" w:type="dxa"/>
              <w:end w:w="120" w:type="dxa"/>
            </w:tcMar>
            <w:vAlign w:val="center"/>
            <w:shd w:fill="E8F0F6"/>
          </w:tcPr>
          <w:p>
            <w:r>
              <w:rPr>
                <w:rFonts w:ascii="Arial" w:hAnsi="Arial" w:eastAsia="Arial"/>
                <w:i w:val="0"/>
                <w:sz w:val="17"/>
              </w:rPr>
              <w:t>Nêu data collection deny giới hạn ZDR và connector email còn ở roadmap.</w:t>
            </w:r>
          </w:p>
        </w:tc>
      </w:tr>
    </w:tbl>
    <w:p>
      <w:r>
        <w:rPr>
          <w:rFonts w:ascii="Arial" w:hAnsi="Arial" w:eastAsia="Arial"/>
          <w:b/>
          <w:i w:val="0"/>
        </w:rPr>
        <w:t xml:space="preserve">Fallback khi provider chậm. </w:t>
      </w:r>
      <w:r>
        <w:rPr>
          <w:rFonts w:ascii="Arial" w:hAnsi="Arial" w:eastAsia="Arial"/>
          <w:i w:val="0"/>
        </w:rPr>
        <w:t>Chuyển sang audit đã ghi trong SQL hoặc video baseline. Không bấm Verify lặp lại để săn kết quả.</w:t>
      </w:r>
    </w:p>
    <w:p>
      <w:pPr>
        <w:pStyle w:val="Heading1"/>
        <w:keepNext/>
      </w:pPr>
      <w:r>
        <w:rPr>
          <w:rFonts w:ascii="Arial" w:hAnsi="Arial" w:eastAsia="Arial"/>
          <w:i w:val="0"/>
        </w:rPr>
        <w:t>Checklist trước demo</w:t>
      </w:r>
    </w:p>
    <w:p>
      <w:pPr>
        <w:ind w:left="227" w:hanging="227"/>
      </w:pPr>
      <w:r>
        <w:rPr>
          <w:rFonts w:ascii="Arial" w:hAnsi="Arial" w:eastAsia="Arial"/>
          <w:i w:val="0"/>
          <w:color w:val="1F8A8A"/>
        </w:rPr>
        <w:t xml:space="preserve">☐  </w:t>
      </w:r>
      <w:r>
        <w:rPr>
          <w:rFonts w:ascii="Arial" w:hAnsi="Arial" w:eastAsia="Arial"/>
          <w:i w:val="0"/>
        </w:rPr>
        <w:t>Ghi commit SHA; backup hosting và database; kiểm biến môi trường mà không in API key.</w:t>
      </w:r>
    </w:p>
    <w:p>
      <w:pPr>
        <w:ind w:left="227" w:hanging="227"/>
      </w:pPr>
      <w:r>
        <w:rPr>
          <w:rFonts w:ascii="Arial" w:hAnsi="Arial" w:eastAsia="Arial"/>
          <w:i w:val="0"/>
          <w:color w:val="1F8A8A"/>
        </w:rPr>
        <w:t xml:space="preserve">☐  </w:t>
      </w:r>
      <w:r>
        <w:rPr>
          <w:rFonts w:ascii="Arial" w:hAnsi="Arial" w:eastAsia="Arial"/>
          <w:i w:val="0"/>
        </w:rPr>
        <w:t>Publish và recycle rồi chờ 10 đến 30 giây.</w:t>
      </w:r>
    </w:p>
    <w:p>
      <w:pPr>
        <w:ind w:left="227" w:hanging="227"/>
      </w:pPr>
      <w:r>
        <w:rPr>
          <w:rFonts w:ascii="Arial" w:hAnsi="Arial" w:eastAsia="Arial"/>
          <w:i w:val="0"/>
          <w:color w:val="1F8A8A"/>
        </w:rPr>
        <w:t xml:space="preserve">☐  </w:t>
      </w:r>
      <w:r>
        <w:rPr>
          <w:rFonts w:ascii="Arial" w:hAnsi="Arial" w:eastAsia="Arial"/>
          <w:i w:val="0"/>
        </w:rPr>
        <w:t>Kiểm health HTTP 200 status ok database storage true migration 0 và providerDataCollectionDenied true.</w:t>
      </w:r>
    </w:p>
    <w:p>
      <w:pPr>
        <w:ind w:left="227" w:hanging="227"/>
      </w:pPr>
      <w:r>
        <w:rPr>
          <w:rFonts w:ascii="Arial" w:hAnsi="Arial" w:eastAsia="Arial"/>
          <w:i w:val="0"/>
          <w:color w:val="1F8A8A"/>
        </w:rPr>
        <w:t xml:space="preserve">☐  </w:t>
      </w:r>
      <w:r>
        <w:rPr>
          <w:rFonts w:ascii="Arial" w:hAnsi="Arial" w:eastAsia="Arial"/>
          <w:i w:val="0"/>
        </w:rPr>
        <w:t>Chạy single upload không nhập amount, batch hai ảnh và một privacy synthetic case; kiểm manager route cùng audit.</w:t>
      </w:r>
    </w:p>
    <w:p>
      <w:pPr>
        <w:ind w:left="227" w:hanging="227"/>
      </w:pPr>
      <w:r>
        <w:rPr>
          <w:rFonts w:ascii="Arial" w:hAnsi="Arial" w:eastAsia="Arial"/>
          <w:i w:val="0"/>
          <w:color w:val="1F8A8A"/>
        </w:rPr>
        <w:t xml:space="preserve">☐  </w:t>
      </w:r>
      <w:r>
        <w:rPr>
          <w:rFonts w:ascii="Arial" w:hAnsi="Arial" w:eastAsia="Arial"/>
          <w:i w:val="0"/>
        </w:rPr>
        <w:t>Không rerun holdout cũ để tạo accuracy claim mới; rehearsal theo thứ tự dashboard report batch privacy manager audit.</w:t>
      </w:r>
    </w:p>
    <w:p>
      <w:pPr>
        <w:pStyle w:val="Heading1"/>
        <w:keepNext/>
      </w:pPr>
      <w:r>
        <w:rPr>
          <w:rFonts w:ascii="Arial" w:hAnsi="Arial" w:eastAsia="Arial"/>
          <w:i w:val="0"/>
        </w:rPr>
        <w:t>Việc chưa triển khai và hướng tiếp theo</w:t>
      </w:r>
    </w:p>
    <w:p>
      <w:pPr>
        <w:pStyle w:val="ListBullet"/>
        <w:spacing w:after="60"/>
      </w:pPr>
      <w:r>
        <w:rPr>
          <w:rFonts w:ascii="Arial" w:hAnsi="Arial" w:eastAsia="Arial"/>
          <w:i w:val="0"/>
        </w:rPr>
        <w:t>Email hoặc folder ingestion dùng connector riêng giữ OAuth. Agent chỉ điều phối; cần scope tối thiểu allow list sync cursor idempotency malware scan quarantine webhook và backfill.</w:t>
      </w:r>
    </w:p>
    <w:p>
      <w:pPr>
        <w:pStyle w:val="ListBullet"/>
        <w:spacing w:after="60"/>
      </w:pPr>
      <w:r>
        <w:rPr>
          <w:rFonts w:ascii="Arial" w:hAnsi="Arial" w:eastAsia="Arial"/>
          <w:i w:val="0"/>
        </w:rPr>
        <w:t>Identity và dữ liệu: SSO RBAC segregation of duties private object storage KMS retention deletion và access logging.</w:t>
      </w:r>
    </w:p>
    <w:p>
      <w:pPr>
        <w:pStyle w:val="ListBullet"/>
        <w:spacing w:after="60"/>
      </w:pPr>
      <w:r>
        <w:rPr>
          <w:rFonts w:ascii="Arial" w:hAnsi="Arial" w:eastAsia="Arial"/>
          <w:i w:val="0"/>
        </w:rPr>
        <w:t>Multi instance: distributed limiter Verify lock circuit state cùng monitoring queue age error rate latency và capacity.</w:t>
      </w:r>
    </w:p>
    <w:p>
      <w:pPr>
        <w:pStyle w:val="ListBullet"/>
        <w:spacing w:after="60"/>
      </w:pPr>
      <w:r>
        <w:rPr>
          <w:rFonts w:ascii="Arial" w:hAnsi="Arial" w:eastAsia="Arial"/>
          <w:i w:val="0"/>
        </w:rPr>
        <w:t>Strict ZDR hoặc local VLM cho luồng nhạy cảm sau benchmark chất lượng latency và capacity.</w:t>
      </w:r>
    </w:p>
    <w:p>
      <w:pPr>
        <w:pStyle w:val="ListBullet"/>
        <w:spacing w:after="60"/>
      </w:pPr>
      <w:r>
        <w:rPr>
          <w:rFonts w:ascii="Arial" w:hAnsi="Arial" w:eastAsia="Arial"/>
          <w:i w:val="0"/>
        </w:rPr>
        <w:t>User study ba người theo protocol trước sau đã khóa ngưỡng và giữ phản hồi tiêu cực.</w:t>
      </w:r>
    </w:p>
    <w:sectPr w:rsidR="00FC693F" w:rsidRPr="0006063C" w:rsidSect="00034616">
      <w:headerReference w:type="default" r:id="rId9"/>
      <w:footerReference w:type="default" r:id="rId10"/>
      <w:pgSz w:w="11906" w:h="16838"/>
      <w:pgMar w:top="964" w:right="1020" w:bottom="879"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4606B"/>
        <w:sz w:val="16"/>
      </w:rPr>
      <w:t xml:space="preserve">AURA   17 10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4606B"/>
        <w:sz w:val="16"/>
      </w:rPr>
      <w:t>AURA   BÁO CÁO TRIỂN KHAI SAU FEEDBACK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C23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anban.chinhphu.vn/?docid=214590&amp;pageid=27160" TargetMode="External"/><Relationship Id="rId12" Type="http://schemas.openxmlformats.org/officeDocument/2006/relationships/hyperlink" Target="https://vanban.chinhphu.vn/?docid=216387&amp;pageid=27160&amp;typegroupi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sau feedback doanh nghiệp</dc:title>
  <dc:subject>AURA implementation report 17 October 2026</dc:subject>
  <dc:creator>Phạm Gia Phú</dc:creator>
  <cp:keywords/>
  <dc:description>generated by python-docx</dc:description>
  <cp:lastModifiedBy/>
  <cp:revision>1</cp:revision>
  <dcterms:created xsi:type="dcterms:W3CDTF">2013-12-23T23:15:00Z</dcterms:created>
  <dcterms:modified xsi:type="dcterms:W3CDTF">2013-12-23T23:15:00Z</dcterms:modified>
  <cp:category/>
</cp:coreProperties>
</file>