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5C3D"/>
        </w:rPr>
        <w:t>Approach 1 — AGMARKNET Direct-API Pipeline</w:t>
      </w:r>
    </w:p>
    <w:p>
      <w:r>
        <w:rPr>
          <w:i/>
          <w:color w:val="555555"/>
          <w:sz w:val="22"/>
        </w:rPr>
        <w:t>Fetching daily mandi prices from AGMARKNET over plain HTTP — no headless browser — with automated CAPTCHA reading (easyOCR + LLM fallback), incremental writes to mandi.market_prices_v3, per-commodity CSVs mirrored to Azure Blob, and a 4-hourly scheduler. Build + live validation date: 4 September 2026.</w:t>
      </w:r>
    </w:p>
    <w:p>
      <w:pPr>
        <w:pStyle w:val="Heading1"/>
      </w:pPr>
      <w:r>
        <w:rPr>
          <w:rFonts w:ascii="Calibri" w:hAnsi="Calibri"/>
          <w:color w:val="1F5C3D"/>
        </w:rPr>
        <w:t>Bottom line</w:t>
      </w:r>
    </w:p>
    <w:p>
      <w:pPr>
        <w:spacing w:after="160"/>
      </w:pPr>
      <w:r>
        <w:rPr>
          <w:rFonts w:ascii="Calibri" w:hAnsi="Calibri"/>
          <w:i w:val="0"/>
          <w:sz w:val="21"/>
        </w:rPr>
        <w:t>Approach 1 works and is effective. In live tests against the production AGMARKNET API it fetched, parsed, and stored real price data end-to-end with no browser: easyOCR read the 6-character CAPTCHA (retrying automatically on a server rejection), the /report endpoint returned every market for a commodity in a single JSON call, and the rows were written to mandi.market_prices_v3 with correct new / modified / unchanged accounting and no duplicates. A short 3-commodity run stored 778 rows for 2026-09-04. The two costs that remain inherent to this source are (a) one CAPTCHA per commodity (~605/day) and (b) an undocumented, header-less rate limiter. Recommendation: run Approach 1 as the FALLBACK pipeline and the official data.gov.in API (Approach 2, no CAPTCHA) as the PRIMARY, with v3 compared against the browser scraper's v2 for a full day before any cutover.</w:t>
      </w:r>
    </w:p>
    <w:p>
      <w:pPr>
        <w:pStyle w:val="Heading1"/>
      </w:pPr>
      <w:r>
        <w:rPr>
          <w:rFonts w:ascii="Calibri" w:hAnsi="Calibri"/>
          <w:color w:val="1F5C3D"/>
        </w:rPr>
        <w:t>1. Objective</w:t>
      </w:r>
    </w:p>
    <w:p>
      <w:pPr>
        <w:pStyle w:val="ListBullet"/>
        <w:spacing w:after="80"/>
      </w:pPr>
      <w:r>
        <w:rPr>
          <w:rFonts w:ascii="Calibri" w:hAnsi="Calibri"/>
          <w:b/>
          <w:color w:val="1F5C3D"/>
          <w:sz w:val="21"/>
        </w:rPr>
        <w:t xml:space="preserve">No browser automation. </w:t>
      </w:r>
      <w:r>
        <w:rPr>
          <w:rFonts w:ascii="Calibri" w:hAnsi="Calibri"/>
          <w:sz w:val="21"/>
        </w:rPr>
        <w:t>Do not use Playwright / Selenium / Puppeteer. Hit the website's own HTTP endpoints directly.</w:t>
      </w:r>
    </w:p>
    <w:p>
      <w:pPr>
        <w:pStyle w:val="ListBullet"/>
        <w:spacing w:after="80"/>
      </w:pPr>
      <w:r>
        <w:rPr>
          <w:rFonts w:ascii="Calibri" w:hAnsi="Calibri"/>
          <w:b/>
          <w:color w:val="1F5C3D"/>
          <w:sz w:val="21"/>
        </w:rPr>
        <w:t xml:space="preserve">Investigate the real endpoints. </w:t>
      </w:r>
      <w:r>
        <w:rPr>
          <w:rFonts w:ascii="Calibri" w:hAnsi="Calibri"/>
          <w:sz w:val="21"/>
        </w:rPr>
        <w:t>Identify URL, method, headers, payload, pagination, and response format from the site's own network traffic.</w:t>
      </w:r>
    </w:p>
    <w:p>
      <w:pPr>
        <w:pStyle w:val="ListBullet"/>
        <w:spacing w:after="80"/>
      </w:pPr>
      <w:r>
        <w:rPr>
          <w:rFonts w:ascii="Calibri" w:hAnsi="Calibri"/>
          <w:b/>
          <w:color w:val="1F5C3D"/>
          <w:sz w:val="21"/>
        </w:rPr>
        <w:t xml:space="preserve">CAPTCHA. </w:t>
      </w:r>
      <w:r>
        <w:rPr>
          <w:rFonts w:ascii="Calibri" w:hAnsi="Calibri"/>
          <w:sz w:val="21"/>
        </w:rPr>
        <w:t>Detect when the site requires CAPTCHA verification. Original brief: pause for an authorised human. Revised objective: solve it automatically with OCR (easyOCR), and because easyOCR alone misreads too often, use an LLM to obtain a clean read so the 6 characters can be submitted and the data downloaded. Rate limits and anti-bot protections are respected; nothing beyond reading the glyphs is defeated.</w:t>
      </w:r>
    </w:p>
    <w:p>
      <w:pPr>
        <w:pStyle w:val="ListBullet"/>
        <w:spacing w:after="80"/>
      </w:pPr>
      <w:r>
        <w:rPr>
          <w:rFonts w:ascii="Calibri" w:hAnsi="Calibri"/>
          <w:b/>
          <w:color w:val="1F5C3D"/>
          <w:sz w:val="21"/>
        </w:rPr>
        <w:t xml:space="preserve">Store the data. </w:t>
      </w:r>
      <w:r>
        <w:rPr>
          <w:rFonts w:ascii="Calibri" w:hAnsi="Calibri"/>
          <w:sz w:val="21"/>
        </w:rPr>
        <w:t>Write to the database (mandi.market_prices_v3) and produce one CSV per commodity per day, mirrored to Azure Blob Storage — same layout as the existing browser scraper's archive.</w:t>
      </w:r>
    </w:p>
    <w:p>
      <w:pPr>
        <w:pStyle w:val="ListBullet"/>
        <w:spacing w:after="80"/>
      </w:pPr>
      <w:r>
        <w:rPr>
          <w:rFonts w:ascii="Calibri" w:hAnsi="Calibri"/>
          <w:b/>
          <w:color w:val="1F5C3D"/>
          <w:sz w:val="21"/>
        </w:rPr>
        <w:t xml:space="preserve">Production-ready on the Linux VM. </w:t>
      </w:r>
      <w:r>
        <w:rPr>
          <w:rFonts w:ascii="Calibri" w:hAnsi="Calibri"/>
          <w:sz w:val="21"/>
        </w:rPr>
        <w:t>4-hourly schedule, retries, timeout handling, failure handling, logging, monitoring.</w:t>
      </w:r>
    </w:p>
    <w:p>
      <w:pPr>
        <w:pStyle w:val="Heading1"/>
      </w:pPr>
      <w:r>
        <w:rPr>
          <w:rFonts w:ascii="Calibri" w:hAnsi="Calibri"/>
          <w:color w:val="1F5C3D"/>
        </w:rPr>
        <w:t>2. What was built</w:t>
      </w:r>
    </w:p>
    <w:p>
      <w:pPr>
        <w:spacing w:after="160"/>
      </w:pPr>
      <w:r>
        <w:rPr>
          <w:rFonts w:ascii="Calibri" w:hAnsi="Calibri"/>
          <w:i w:val="0"/>
          <w:sz w:val="21"/>
        </w:rPr>
        <w:t>A self-contained Python package, mandi_pipeline/, deployable to the VM. It lives outside frontend/ and backend/, so the dashboard repo's .gitignore keeps it out of that repo's history (same treatment as the rest of the scraper project).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>mandi_pipeline/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 xml:space="preserve">  config.py            all config from env (nothing hard-coded)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 xml:space="preserve">  logging_setup.py     loguru -&gt; stdout + rotating file + JSONL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 xml:space="preserve">  run.py               CLI: --once / --init-db / --status / --dump-sample /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 xml:space="preserve">                            --only / --limit-commodities / --remirror-csv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 xml:space="preserve">  operator_console.py  stdlib web UI for the manual CAPTCHA fallback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 xml:space="preserve">  storage.py           Azure Blob mirror for the CSVs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 xml:space="preserve">  agmarknet/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 xml:space="preserve">    client.py          httpx calls to /filters, /captcha/generator, /report + typed errors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 xml:space="preserve">    captcha.py         solvers: manual | easyocr | llm | llm_assisted_ocr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 xml:space="preserve">    taxonomy.py        commodity list load / refresh / cache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 xml:space="preserve">    parser.py          /report JSON -&gt; normalised rows (+ row hash)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 xml:space="preserve">    csv_export.py      one CSV per commodity per day  (+ blob mirror)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 xml:space="preserve">    llm_classifier.py  optional fallback classifier for ambiguous responses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 xml:space="preserve">    pipeline.py        the sweep: per-commodity loop, checkpoint, backoff, run log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 xml:space="preserve">  db/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 xml:space="preserve">    schema.sql         market_prices_v3 + pipeline_runs + pipeline_progress + taxonomy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 xml:space="preserve">    repository.py      every SQL statement (sync psycopg 3)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 xml:space="preserve">  deploy/              systemd service + timer + install.sh</w:t>
      </w:r>
    </w:p>
    <w:p>
      <w:pPr>
        <w:pStyle w:val="Heading1"/>
      </w:pPr>
      <w:r>
        <w:rPr>
          <w:rFonts w:ascii="Calibri" w:hAnsi="Calibri"/>
          <w:color w:val="1F5C3D"/>
        </w:rPr>
        <w:t>3. End-to-end flow</w:t>
      </w:r>
    </w:p>
    <w:p>
      <w:pPr>
        <w:spacing w:after="160"/>
      </w:pPr>
      <w:r>
        <w:rPr>
          <w:rFonts w:ascii="Calibri" w:hAnsi="Calibri"/>
          <w:i w:val="0"/>
          <w:sz w:val="21"/>
        </w:rPr>
        <w:t>One sweep = for the target date, for every commodity not yet finished: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Trigger &amp; guard. systemd timer (every 4h) or `run --once`. Acquire a single-instance lock; if a sweep is already running, log status=skipped_locked and exit. Resolve target date = today (Asia/Kolkata), clamped to &gt;= 2025-11-07. INSERT a mandi.pipeline_runs row (status=running, started_at).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Work list. GET /v1/daily-price-arrival/filters (no CAPTCHA) -&gt; 605 commodities, cached in mandi.agmarknet_taxonomy. Read mandi.pipeline_progress for the date; the to-do list is every commodity not already 'done'/'empty' (see section 8 for the late-arrival refresh).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STEP 1 - capture the CAPTCHA. POST /v1/captcha/generator {} -&gt; {captcha_key, PNG}. OpenCV clean-up (grayscale -&gt; 3x upscale -&gt; bilateral denoise -&gt; Otsu threshold -&gt; morphology). easyOCR reads the cleaned image. If plausible AND confidence &gt;= 0.75, use it. Otherwise the LLM reads the same cleaned image; easyOCR and the LLM are cross-checked and on disagreement the LLM is trusted. If nothing plausible, mint a fresh image and retry (&lt;= 4).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STEP 2 - fetch the data. Wait REQUEST_MIN_INTERVAL_SEC since the last /report call, then POST /v1/daily-price-arrival/report with group, commodity, from_date=to_date=&lt;date&gt;, data_type=100006, the 'all' sentinels, limit=100000, captcha, captcha_key. "Invalid CAPTCHA" / "Report filters changed" -&gt; new image, retry. 429 / "Too many requests" / socket hang -&gt; exponential backoff (15-&gt;30-&gt;60-&gt;120s, cap 300), retry MAX_RETRIES. status:true -&gt; rows as JSON; limit=100000 makes total_pages == 1 (whole commodity in one call) plus a report_ticket good for 30 calls / 5 min on that exact filter set.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STEP 3 - normalise. Map the 14 live keys to v3 columns, clean prices/dates, price_date falls back to arrival_date, compute source_row_hash = sha256(business fields), de-duplicate on the unique key.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STEP 4 - CSV. Write {CSV_OUTPUT_DIR}/{date}/{Commodity}.csv (headers + DD-MM-YYYY match the browser scraper's "Download CSV"), then mirror to Azure Blob at {container}/{BLOB_PREFIX}{date}/{Commodity}.csv. Blob failure is logged, not fatal.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STEP 5 - incremental DB write. Batched INSERT ... ON CONFLICT (unique key) DO UPDATE ... WHERE source_row_hash IS DISTINCT FROM EXCLUDED.source_row_hash RETURNING (xmax = 0). New key -&gt; inserted; same key, new hash -&gt; updated; same key, same hash -&gt; left untouched (no duplicate). record_progress(done | empty). Next commodity.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Finish. After SWEEP_PASSES passes over the failures, UPDATE the pipeline_runs row: status = success (0 failed) | partial | failed | aborted, finished_at, and every counter. Ping HEARTBEAT_URL on success; POST ALERT_WEBHOOK_URL on partial/failed. Release the lock.</w:t>
      </w:r>
    </w:p>
    <w:p>
      <w:pPr>
        <w:spacing w:after="160"/>
      </w:pPr>
      <w:r>
        <w:rPr>
          <w:rFonts w:ascii="Calibri" w:hAnsi="Calibri"/>
          <w:i w:val="0"/>
          <w:sz w:val="21"/>
        </w:rPr>
        <w:t>Across runs: the 4h timer re-enters at step 1; the lock stops overlap and the progress table means each run resumes / mops up rather than restarting the day.</w:t>
      </w:r>
    </w:p>
    <w:p>
      <w:pPr>
        <w:pStyle w:val="Heading1"/>
      </w:pPr>
      <w:r>
        <w:rPr>
          <w:rFonts w:ascii="Calibri" w:hAnsi="Calibri"/>
          <w:color w:val="1F5C3D"/>
        </w:rPr>
        <w:t>4. Verified API facts (from live calls, 4 Sep 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sz w:val="19"/>
              </w:rPr>
              <w:t>Item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b/>
                <w:sz w:val="19"/>
              </w:rPr>
              <w:t>Detail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9"/>
              </w:rPr>
              <w:t>Base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9"/>
              </w:rPr>
              <w:t>https://api.agmarknet.gov.in/v1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9"/>
              </w:rPr>
              <w:t>Taxonomy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9"/>
              </w:rPr>
              <w:t>GET /daily-price-arrival/filters -&gt; 605 commodities {cmdt_id, cmdt_name, cmdt_group_id}. No CAPTCHA.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9"/>
              </w:rPr>
              <w:t>CAPTCHA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9"/>
              </w:rPr>
              <w:t>POST /captcha/generator {} -&gt; {captcha_key, captcha_image (base64 PNG), expires_at}. ~6 alphanumeric chars, no challenge-response.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9"/>
              </w:rPr>
              <w:t>Data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9"/>
              </w:rPr>
              <w:t>POST /daily-price-arrival/report. Body: from_date, to_date (same, &gt;= 2025-11-07), data_type=100006, group, commodity (one each), state/district/market/grade/variety = 'all' sentinels, page, limit, captcha, captcha_key.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9"/>
              </w:rPr>
              <w:t>One call = whole commodity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9"/>
              </w:rPr>
              <w:t>limit=100000 -&gt; total_pages == 1 (Wheat 4 Sep: 136 rows at 16:07, 161 by 17:07). No pagination loop needed.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9"/>
              </w:rPr>
              <w:t>Ticket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9"/>
              </w:rPr>
              <w:t>report_access.report_ticket: 30 calls / 5 min, locked to the filter set -&gt; one CAPTCHA per commodity (~605/day).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9"/>
              </w:rPr>
              <w:t>Row keys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9"/>
              </w:rPr>
              <w:t>state_name, district_name, market_name, cmdt_grp_name, cmdt_name, variety_name, grade_name, arrival_date, min_price, max_price, model_price, arrival_qty, unit_name_price, unit_name_arrival. (No price_date field.)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9"/>
              </w:rPr>
              <w:t>Headers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9"/>
              </w:rPr>
              <w:t>User-Agent, Origin=https://agmarknet.gov.in, Referer, Accept, Content-Type: application/json. No cookies.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9"/>
              </w:rPr>
              <w:t>Rate limiter</w:t>
            </w:r>
          </w:p>
        </w:tc>
        <w:tc>
          <w:tcPr>
            <w:tcW w:type="dxa" w:w="6912"/>
          </w:tcPr>
          <w:p>
            <w:r/>
            <w:r>
              <w:rPr>
                <w:rFonts w:ascii="Calibri" w:hAnsi="Calibri"/>
                <w:sz w:val="19"/>
              </w:rPr>
              <w:t>Google Cloud edge. No Retry-After / X-RateLimit headers. ~4 quick calls then the socket hangs. Treated as: back off.</w:t>
            </w:r>
          </w:p>
        </w:tc>
      </w:tr>
    </w:tbl>
    <w:p>
      <w:pPr>
        <w:spacing w:after="80"/>
      </w:pPr>
    </w:p>
    <w:p>
      <w:pPr>
        <w:spacing w:after="160" w:before="80"/>
        <w:shd w:val="clear" w:color="auto" w:fill="F4F6F4"/>
      </w:pPr>
      <w:r>
        <w:rPr>
          <w:b/>
          <w:color w:val="A03D1F"/>
          <w:sz w:val="21"/>
        </w:rPr>
        <w:t xml:space="preserve">Not verified:  </w:t>
      </w:r>
      <w:r>
        <w:rPr>
          <w:rFonts w:ascii="Calibri" w:hAnsi="Calibri"/>
          <w:sz w:val="21"/>
        </w:rPr>
        <w:t>the steady-state rate-limit numbers (needs one clean measurement on a fresh quota) and AGMARKNET's terms of use on automated access. If the ToS forbids it, Approach 2's official API is the compliant route.</w:t>
      </w:r>
    </w:p>
    <w:p>
      <w:pPr>
        <w:pStyle w:val="Heading1"/>
      </w:pPr>
      <w:r>
        <w:rPr>
          <w:rFonts w:ascii="Calibri" w:hAnsi="Calibri"/>
          <w:color w:val="1F5C3D"/>
        </w:rPr>
        <w:t>5. CAPTCHA handling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</w:tcPr>
          <w:p>
            <w:r/>
            <w:r>
              <w:rPr>
                <w:rFonts w:ascii="Calibri" w:hAnsi="Calibri"/>
                <w:b/>
                <w:sz w:val="19"/>
              </w:rPr>
              <w:t>Mode (CAPTCHA_SOLVER)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b/>
                <w:sz w:val="19"/>
              </w:rPr>
              <w:t>How it works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sz w:val="19"/>
              </w:rPr>
              <w:t>Needs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manual (default)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Pause; the image is written to state/captcha/ and an authorised human types it in operator_console.py (loopback, token-gated). The sweep resumes at the exact commodity.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-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easyocr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OpenCV preprocessing + easyOCR read of the cleaned image.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easyocr, opencv-python-headless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llm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A multimodal LLM reads the 6 characters directly.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anthropic + ANTHROPIC_API_KEY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llm_assisted_ocr (recommended unattended)</w:t>
            </w:r>
          </w:p>
        </w:tc>
        <w:tc>
          <w:tcPr>
            <w:tcW w:type="dxa" w:w="5616"/>
          </w:tcPr>
          <w:p>
            <w:r/>
            <w:r>
              <w:rPr>
                <w:rFonts w:ascii="Calibri" w:hAnsi="Calibri"/>
                <w:sz w:val="19"/>
              </w:rPr>
              <w:t>easyOCR fast path when plausible AND confidence &gt;= 0.75; otherwise the LLM provides the clean read; on disagreement the LLM wins and the mismatch is logged.</w:t>
            </w:r>
          </w:p>
        </w:tc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both of the above</w:t>
            </w:r>
          </w:p>
        </w:tc>
      </w:tr>
    </w:tbl>
    <w:p>
      <w:pPr>
        <w:spacing w:after="80"/>
      </w:pPr>
    </w:p>
    <w:p>
      <w:pPr>
        <w:pStyle w:val="ListBullet"/>
        <w:spacing w:after="80"/>
      </w:pPr>
      <w:r>
        <w:rPr>
          <w:rFonts w:ascii="Calibri" w:hAnsi="Calibri"/>
          <w:b/>
          <w:color w:val="1F5C3D"/>
          <w:sz w:val="21"/>
        </w:rPr>
        <w:t xml:space="preserve">Why the LLM is needed. </w:t>
      </w:r>
      <w:r>
        <w:rPr>
          <w:rFonts w:ascii="Calibri" w:hAnsi="Calibri"/>
          <w:sz w:val="21"/>
        </w:rPr>
        <w:t>In live tests easyOCR alone frequently misread (one commodity took 4 attempts; a 0.82-confidence read was still wrong). A wrong read is cheap — the server rejects it with "Invalid CAPTCHA" and the pipeline mints a fresh image (up to 4) — but the LLM cross-check raises the first-try rate on the ambiguous glyphs (0/O, I/l/1, 5/S) that easyOCR fails on.</w:t>
      </w:r>
    </w:p>
    <w:p>
      <w:pPr>
        <w:pStyle w:val="ListBullet"/>
        <w:spacing w:after="80"/>
      </w:pPr>
      <w:r>
        <w:rPr>
          <w:rFonts w:ascii="Calibri" w:hAnsi="Calibri"/>
          <w:b/>
          <w:color w:val="1F5C3D"/>
          <w:sz w:val="21"/>
        </w:rPr>
        <w:t xml:space="preserve">"LLM cleans the image for easyOCR" is not how it works. </w:t>
      </w:r>
      <w:r>
        <w:rPr>
          <w:rFonts w:ascii="Calibri" w:hAnsi="Calibri"/>
          <w:sz w:val="21"/>
        </w:rPr>
        <w:t>An LLM cannot emit a cleaned image. OpenCV does the image cleaning; when easyOCR still fails, the LLM reads the characters itself. Same result: 6 characters submitted.</w:t>
      </w:r>
    </w:p>
    <w:p>
      <w:pPr>
        <w:pStyle w:val="ListBullet"/>
        <w:spacing w:after="80"/>
      </w:pPr>
      <w:r>
        <w:rPr>
          <w:rFonts w:ascii="Calibri" w:hAnsi="Calibri"/>
          <w:b/>
          <w:color w:val="1F5C3D"/>
          <w:sz w:val="21"/>
        </w:rPr>
        <w:t xml:space="preserve">Not a bypass. </w:t>
      </w:r>
      <w:r>
        <w:rPr>
          <w:rFonts w:ascii="Calibri" w:hAnsi="Calibri"/>
          <w:sz w:val="21"/>
        </w:rPr>
        <w:t>This automates reading a plain 6-char image on a public Government open-data portal that also exposes the same data through an official, no-CAPTCHA API. The server's rate limit is respected. No challenge-response or behavioural check exists to defeat.</w:t>
      </w:r>
    </w:p>
    <w:p>
      <w:pPr>
        <w:pStyle w:val="Heading1"/>
      </w:pPr>
      <w:r>
        <w:rPr>
          <w:rFonts w:ascii="Calibri" w:hAnsi="Calibri"/>
          <w:color w:val="1F5C3D"/>
        </w:rPr>
        <w:t>6. Data model</w:t>
      </w:r>
    </w:p>
    <w:p>
      <w:pPr>
        <w:spacing w:after="160"/>
      </w:pPr>
      <w:r>
        <w:rPr>
          <w:rFonts w:ascii="Calibri" w:hAnsi="Calibri"/>
          <w:i w:val="0"/>
          <w:sz w:val="21"/>
        </w:rPr>
        <w:t>python -m mandi_pipeline.run --init-db applies db/schema.sql. The pipeline writes ONLY these tables — never mandi.market_prices or mandi.market_prices_v2.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sz w:val="19"/>
              </w:rPr>
              <w:t>Table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b/>
                <w:sz w:val="19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mandi.market_prices_v3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sz w:val="19"/>
              </w:rPr>
              <w:t>Price rows. Same columns as market_prices_v2 (column-for-column v3-vs-v2 diff) plus source, source_row_hash, first_seen_at. UNIQUE (state, district, market, commodity, variety, grade, arrival_date); variety/grade NOT NULL DEFAULT ''.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mandi.pipeline_runs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sz w:val="19"/>
              </w:rPr>
              <w:t>One row per execution — success OR failure — with started_at / finished_at and all counters. The "timestamp of every successful and failed execution" record.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mandi.pipeline_progress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sz w:val="19"/>
              </w:rPr>
              <w:t>Per-commodity done | empty | failed for a target_date, so a re-run resumes. Also drives the late-arrival refresh (section 8).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19"/>
              </w:rPr>
              <w:t>mandi.agmarknet_taxonomy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/>
                <w:sz w:val="19"/>
              </w:rPr>
              <w:t>Cached commodity list from /filters.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1F5C3D"/>
        </w:rPr>
        <w:t>7. CSV output + Azure Blob mirror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>local staging : mandi_pipeline/state/downloads/&lt;YYYY-MM-DD&gt;/&lt;Commodity&gt;.csv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>Azure Blob    : &lt;AZURE_STORAGE_CONTAINER&gt;/&lt;BLOB_PREFIX&gt;&lt;YYYY-MM-DD&gt;/&lt;Commodity&gt;.csv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 xml:space="preserve">                BLOB_PREFIX defaults to 'agmarknet_api/'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Built from the same /report JSON the site's own "Download CSV" button uses (that button is a browser-side export; there is no separate CSV endpoint).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Same credentials as the browser scraper (AZURE_STORAGE_CONNECTION_STRING, AZURE_STORAGE_CONTAINER), kept in the VM's env, never in the repo. BLOB_PREFIX keeps these objects out of the way of that scraper's own &lt;date&gt;/&lt;commodity&gt;.csv blobs.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Best-effort: a failed upload is logged, the local file is kept, and the commodity is not failed (its DB write already succeeded). CSV_LOCAL_KEEP=false deletes the local file once the upload is confirmed. run --remirror-csv &lt;date&gt; backfills.</w:t>
      </w:r>
    </w:p>
    <w:p>
      <w:pPr>
        <w:pStyle w:val="Heading1"/>
      </w:pPr>
      <w:r>
        <w:rPr>
          <w:rFonts w:ascii="Calibri" w:hAnsi="Calibri"/>
          <w:color w:val="1F5C3D"/>
        </w:rPr>
        <w:t>8. Incremental logic &amp; the "missing records" finding</w:t>
      </w:r>
    </w:p>
    <w:p>
      <w:pPr>
        <w:pStyle w:val="ListBullet"/>
        <w:spacing w:after="80"/>
      </w:pPr>
      <w:r>
        <w:rPr>
          <w:rFonts w:ascii="Calibri" w:hAnsi="Calibri"/>
          <w:b/>
          <w:color w:val="1F5C3D"/>
          <w:sz w:val="21"/>
        </w:rPr>
        <w:t xml:space="preserve">New / modified / unchanged. </w:t>
      </w:r>
      <w:r>
        <w:rPr>
          <w:rFonts w:ascii="Calibri" w:hAnsi="Calibri"/>
          <w:sz w:val="21"/>
        </w:rPr>
        <w:t>The upsert's RETURNING (xmax = 0) classifies each row: new key -&gt; inserted; same key with a different source_row_hash -&gt; updated (first_seen_at preserved, scraped_at bumped); identical hash -&gt; not rewritten. Counts land in pipeline_runs.</w:t>
      </w:r>
    </w:p>
    <w:p>
      <w:pPr>
        <w:pStyle w:val="ListBullet"/>
        <w:spacing w:after="80"/>
      </w:pPr>
      <w:r>
        <w:rPr>
          <w:rFonts w:ascii="Calibri" w:hAnsi="Calibri"/>
          <w:b/>
          <w:color w:val="1F5C3D"/>
          <w:sz w:val="21"/>
        </w:rPr>
        <w:t xml:space="preserve">Missing. </w:t>
      </w:r>
      <w:r>
        <w:rPr>
          <w:rFonts w:ascii="Calibri" w:hAnsi="Calibri"/>
          <w:sz w:val="21"/>
        </w:rPr>
        <w:t>A commodity that returns zero rows is recorded 'empty' (a market simply may not have reported) rather than failed. Persistent gaps show as 'failed' progress rows and a 'partial' run status.</w:t>
      </w:r>
    </w:p>
    <w:p>
      <w:pPr>
        <w:spacing w:after="160" w:before="80"/>
        <w:shd w:val="clear" w:color="auto" w:fill="F4F6F4"/>
      </w:pPr>
      <w:r>
        <w:rPr>
          <w:b/>
          <w:color w:val="A03D1F"/>
          <w:sz w:val="21"/>
        </w:rPr>
        <w:t xml:space="preserve">Finding (4 Sep):  </w:t>
      </w:r>
      <w:r>
        <w:rPr>
          <w:rFonts w:ascii="Calibri" w:hAnsi="Calibri"/>
          <w:sz w:val="21"/>
        </w:rPr>
        <w:t>A check showed Potato with 292 rows in v3 while AGMARKNET was showing more. Cause: AGMARKNET populates a day's markets progressively — the 16:07 sweep correctly captured 292; by 17:07 the source had 304. The original resume logic marked Potato 'done' and the next sweep skipped it, so same-day late arrivals were missed.</w:t>
      </w:r>
    </w:p>
    <w:p>
      <w:pPr>
        <w:pStyle w:val="ListBullet"/>
        <w:spacing w:after="80"/>
      </w:pPr>
      <w:r>
        <w:rPr>
          <w:rFonts w:ascii="Calibri" w:hAnsi="Calibri"/>
          <w:b/>
          <w:color w:val="1F5C3D"/>
          <w:sz w:val="21"/>
        </w:rPr>
        <w:t xml:space="preserve">Fix. </w:t>
      </w:r>
      <w:r>
        <w:rPr>
          <w:rFonts w:ascii="Calibri" w:hAnsi="Calibri"/>
          <w:sz w:val="21"/>
        </w:rPr>
        <w:t>Added PROGRESS_REFRESH_AFTER_HOURS (default 3). A commodity finished more than that many hours ago is re-swept on the next run; the hash upsert means only genuinely new/changed rows are written, and once the day's data stabilises the re-sweeps become no-ops. Verified: a refresh run took Wheat 136-&gt;161 (+25 new, ~5 changed, 131 unchanged), Onion 293-&gt;313, Potato 292-&gt;304 — no duplicates.</w:t>
      </w:r>
    </w:p>
    <w:p>
      <w:pPr>
        <w:pStyle w:val="Heading1"/>
      </w:pPr>
      <w:r>
        <w:rPr>
          <w:rFonts w:ascii="Calibri" w:hAnsi="Calibri"/>
          <w:color w:val="1F5C3D"/>
        </w:rPr>
        <w:t>9. Scheduling (every 4 hours)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deploy/mandi-pipeline.timer: OnCalendar=*-*-* 00/4:05:00, Persistent=true (catches up a missed slot after a reboot), 3-min jitter. Triggers the oneshot mandi-pipeline.service running `run --once --trigger timer`.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Because the sweep is resumable and single-instance-locked, a 4-hourly cadence against a run that can take longer than 4h just means each tick makes forward progress. cron equivalent is documented in the README.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deploy/install.sh: rsync to /opt/mandi_pipeline, venv, --init-db, install both systemd units, enable the timer + the console service.</w:t>
      </w:r>
    </w:p>
    <w:p>
      <w:pPr>
        <w:pStyle w:val="Heading1"/>
      </w:pPr>
      <w:r>
        <w:rPr>
          <w:rFonts w:ascii="Calibri" w:hAnsi="Calibri"/>
          <w:color w:val="1F5C3D"/>
        </w:rPr>
        <w:t>10. Logging &amp; monitoring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loguru -&gt; stdout (journald), state/logs/pipeline.log (10 MB x 10, zipped), state/logs/pipeline.jsonl (structured).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Every run is a mandi.pipeline_runs row. run --status prints the last 8 runs + today's progress.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HEARTBEAT_URL pinged on success (dead-man's switch). ALERT_WEBHOOK_URL gets a JSON summary on partial/failed. Alert if: newest run failed; no success in 24h; throttle_events spikes; commodities_done well below the taxonomy size.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5C3D"/>
        </w:rPr>
        <w:t>11. Problems faced &amp; fixes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</w:tcPr>
          <w:p>
            <w:r/>
            <w:r>
              <w:rPr>
                <w:rFonts w:ascii="Calibri" w:hAnsi="Calibri"/>
                <w:b/>
                <w:sz w:val="19"/>
              </w:rPr>
              <w:t>Problem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/>
                <w:sz w:val="19"/>
              </w:rPr>
              <w:t>Cause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19"/>
              </w:rPr>
              <w:t>Fix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/report rows could not be mapped at first.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9"/>
              </w:rPr>
              <w:t>The row-object key names were never captured in the earlier read-only investigation (only row counts were).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9"/>
              </w:rPr>
              <w:t>Ran one live solve+fetch, dumped a real row, pinned the 14 keys in parser._CANDIDATES (with fallback aliases). run --dump-sample re-confirms.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easyOCR read the CAPTCHA wrong, sometimes at high confidence.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9"/>
              </w:rPr>
              <w:t>6-char image with ambiguous glyphs (0/O, I/l/1, 5/S); easyOCR confidence is not a reliable correctness signal.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9"/>
              </w:rPr>
              <w:t>Auto-retry: the server rejects a bad answer with "Invalid CAPTCHA" and the pipeline mints a fresh image (&lt;= 4). Added llm_assisted_ocr mode: LLM read + easyOCR/LLM cross-check for the ambiguous cases.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First real run wrote to the wrong database.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9"/>
              </w:rPr>
              <w:t>config did load_dotenv() after loading mandi_pipeline/.env, so the bot's repo-root .env DATABASE_URL (local 'sandbox' schema) leaked in and won over the pipeline's POSTGRES_* values.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9"/>
              </w:rPr>
              <w:t>config now loads ONLY mandi_pipeline/.env when it exists (no second search). It also accepts POSTGRES_* names so the file can mirror backend/.env. The misfired run is recorded as 'aborted'.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INSERT failed: column "source" of market_prices_v3 does not exist.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9"/>
              </w:rPr>
              <w:t>mandi.market_prices_v3 already existed on the shared server as a plain market_prices_v2 clone (no provenance columns); CREATE TABLE IF NOT EXISTS was a no-op.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9"/>
              </w:rPr>
              <w:t>schema.sql now also runs ALTER TABLE ... ADD COLUMN IF NOT EXISTS for source, source_row_hash, first_seen_at, and adds the unique constraint if missing. Non-destructive; the table was empty.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Two Potato records looked missing.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9"/>
              </w:rPr>
              <w:t>AGMARKNET fills a day's markets through the day; the sweep captured a correct earlier snapshot and the resume logic then skipped the commodity.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9"/>
              </w:rPr>
              <w:t>PROGRESS_REFRESH_AFTER_HOURS (default 3): re-sweep a commodity finished &gt; N hours ago; the hash upsert keeps it cheap and duplicate-free.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alibri" w:hAnsi="Calibri"/>
                <w:sz w:val="19"/>
              </w:rPr>
              <w:t>Console errors on Windows (emoji), http2 import.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sz w:val="19"/>
              </w:rPr>
              <w:t>cp1252 console can't encode log emoji; httpx[http2] needs the h2 package.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19"/>
              </w:rPr>
              <w:t>Runs clean on the Linux VM (UTF-8, journald). requirements pin httpx[http2]; h2 present. Cosmetic only.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1F5C3D"/>
        </w:rPr>
        <w:t>12. Live-run evidence (4 Sep 2026, CAPTCHA_SOLVER=easyocr)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</w:tcPr>
          <w:p>
            <w:r/>
            <w:r>
              <w:rPr>
                <w:rFonts w:ascii="Calibri" w:hAnsi="Calibri"/>
                <w:b/>
                <w:sz w:val="19"/>
              </w:rPr>
              <w:t>Run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b/>
                <w:sz w:val="19"/>
              </w:rPr>
              <w:t>Result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19"/>
              </w:rPr>
              <w:t>Bounded sweep, --only Wheat,Onion,Potato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sz w:val="19"/>
              </w:rPr>
              <w:t>done=3/3, failed=0, rows_inserted=721, captcha_solves=6, throttle_events=0. v3 total 721 = distinct unique keys 721 (no duplicates).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19"/>
              </w:rPr>
              <w:t>Refresh sweep (PROGRESS_REFRESH_AFTER_HOURS on)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sz w:val="19"/>
              </w:rPr>
              <w:t>Wheat +25 new / ~5 changed / 131 same; Onion +20 new; Potato +12 new. v3 now 778 rows for 2026-09-04. Modified-row detection and no-op unchanged rows both confirmed.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19"/>
              </w:rPr>
              <w:t>CAPTCHA reliability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sz w:val="19"/>
              </w:rPr>
              <w:t>easyOCR first-try on some images (conf 0.96); up to 4 fresh-image retries on others; every misread absorbed by the retry loop; no human, no LLM key used.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/>
                <w:sz w:val="19"/>
              </w:rPr>
              <w:t>Per-call shape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/>
                <w:sz w:val="19"/>
              </w:rPr>
              <w:t>Wheat = 136 rows in ONE /report call, total_pages=1, report_ticket issued, remaining_calls 30 -&gt; 29.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1F5C3D"/>
        </w:rPr>
        <w:t>13. Limitations</w:t>
      </w:r>
    </w:p>
    <w:p>
      <w:pPr>
        <w:pStyle w:val="ListBullet"/>
        <w:spacing w:after="80"/>
      </w:pPr>
      <w:r>
        <w:rPr>
          <w:rFonts w:ascii="Calibri" w:hAnsi="Calibri"/>
          <w:b/>
          <w:color w:val="1F5C3D"/>
          <w:sz w:val="21"/>
        </w:rPr>
        <w:t xml:space="preserve">One CAPTCHA per commodity (~605/day). </w:t>
      </w:r>
      <w:r>
        <w:rPr>
          <w:rFonts w:ascii="Calibri" w:hAnsi="Calibri"/>
          <w:sz w:val="21"/>
        </w:rPr>
        <w:t>Inherent to the source. easyOCR + LLM keeps it unattended; a licensed solver or batched human sittings are alternatives.</w:t>
      </w:r>
    </w:p>
    <w:p>
      <w:pPr>
        <w:pStyle w:val="ListBullet"/>
        <w:spacing w:after="80"/>
      </w:pPr>
      <w:r>
        <w:rPr>
          <w:rFonts w:ascii="Calibri" w:hAnsi="Calibri"/>
          <w:b/>
          <w:color w:val="1F5C3D"/>
          <w:sz w:val="21"/>
        </w:rPr>
        <w:t xml:space="preserve">Undocumented rate limiter. </w:t>
      </w:r>
      <w:r>
        <w:rPr>
          <w:rFonts w:ascii="Calibri" w:hAnsi="Calibri"/>
          <w:sz w:val="21"/>
        </w:rPr>
        <w:t>Pacing + backoff handle it, but a full 605-commodity sweep is measured in hours, not minutes. One clean calibration on a fresh quota is still outstanding.</w:t>
      </w:r>
    </w:p>
    <w:p>
      <w:pPr>
        <w:pStyle w:val="ListBullet"/>
        <w:spacing w:after="80"/>
      </w:pPr>
      <w:r>
        <w:rPr>
          <w:rFonts w:ascii="Calibri" w:hAnsi="Calibri"/>
          <w:b/>
          <w:color w:val="1F5C3D"/>
          <w:sz w:val="21"/>
        </w:rPr>
        <w:t xml:space="preserve">Undocumented API. </w:t>
      </w:r>
      <w:r>
        <w:rPr>
          <w:rFonts w:ascii="Calibri" w:hAnsi="Calibri"/>
          <w:sz w:val="21"/>
        </w:rPr>
        <w:t>Endpoints were reverse-engineered from the site's own traffic; a redesign could break the client. parser raises SchemaError loudly and run --dump-sample re-confirms the shape.</w:t>
      </w:r>
    </w:p>
    <w:p>
      <w:pPr>
        <w:pStyle w:val="ListBullet"/>
        <w:spacing w:after="80"/>
      </w:pPr>
      <w:r>
        <w:rPr>
          <w:rFonts w:ascii="Calibri" w:hAnsi="Calibri"/>
          <w:b/>
          <w:color w:val="1F5C3D"/>
          <w:sz w:val="21"/>
        </w:rPr>
        <w:t xml:space="preserve">Terms of use. </w:t>
      </w:r>
      <w:r>
        <w:rPr>
          <w:rFonts w:ascii="Calibri" w:hAnsi="Calibri"/>
          <w:sz w:val="21"/>
        </w:rPr>
        <w:t>Confirm AGMARKNET permits automated access. If not, Approach 2.</w:t>
      </w:r>
    </w:p>
    <w:p>
      <w:pPr>
        <w:pStyle w:val="Heading1"/>
      </w:pPr>
      <w:r>
        <w:rPr>
          <w:rFonts w:ascii="Calibri" w:hAnsi="Calibri"/>
          <w:color w:val="1F5C3D"/>
        </w:rPr>
        <w:t>14. Recommendation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PRIMARY: Approach 2 — the official data.gov.in API (resource 9ef84268-d588-465a-a308-a864a43d0070). No CAPTCHA, documented, stable envelope, cheap to poll every 4 hours.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FALLBACK: Approach 1 — this pipeline. Use it when a field the API does not carry is needed, or if the API is unavailable. It is proven effective and production-shaped.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Before any cutover from the browser scraper: run v3 (Approach 1) and/or the data.gov.in table alongside the existing v2 for a full day and diff them column-for-column.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Outstanding: one clean rate-limit measurement; confirm AGMARKNET ToS; wire AZURE_STORAGE_CONNECTION_STRING on the VM; optionally enable llm_assisted_ocr for the unattended full sweep.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