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Farm Vaidya – Pincode &amp; Geo-Coordinate Mapping</w:t>
      </w:r>
    </w:p>
    <w:p>
      <w:pPr>
        <w:spacing w:after="120"/>
        <w:jc w:val="center"/>
      </w:pPr>
      <w:r>
        <w:rPr>
          <w:i/>
          <w:sz w:val="18"/>
        </w:rPr>
        <w:t>Implementation summary: data sources, live-call resolution, and independent verification</w:t>
      </w:r>
    </w:p>
    <w:p>
      <w:pPr>
        <w:spacing w:before="120" w:after="20"/>
      </w:pPr>
      <w:r>
        <w:rPr>
          <w:b/>
          <w:sz w:val="21"/>
        </w:rPr>
        <w:t>1. Offline data pipeline (builds the reference data)</w:t>
      </w:r>
    </w:p>
    <w:p>
      <w:pPr>
        <w:pStyle w:val="ListBullet"/>
        <w:spacing w:after="20"/>
        <w:ind w:left="317"/>
      </w:pPr>
      <w:r>
        <w:rPr>
          <w:sz w:val="19"/>
        </w:rPr>
        <w:t>market_yard_geo_reference.py / nationwide market scripts forward-geocode each Agmarknet market-yard name to a coordinate via geopy + Nominatim (OpenStreetMap), writing market_yard_geo_reference.json and nationwide_market_geo_reference.json (state, district, market → lat/long, geocode_status).</w:t>
      </w:r>
    </w:p>
    <w:p>
      <w:pPr>
        <w:pStyle w:val="ListBullet"/>
        <w:spacing w:after="20"/>
        <w:ind w:left="317"/>
      </w:pPr>
      <w:r>
        <w:rPr>
          <w:sz w:val="19"/>
        </w:rPr>
        <w:t>AP/TG pincodes are not geocoded — they come from a curated spreadsheet (nationwide_prices.xlsx) merged in alongside the lat/long by enrich_prices_with_geo.py, which is how last_known_prices.json ends up with both fields per market.</w:t>
      </w:r>
    </w:p>
    <w:p>
      <w:pPr>
        <w:spacing w:before="120" w:after="20"/>
      </w:pPr>
      <w:r>
        <w:rPr>
          <w:b/>
          <w:sz w:val="21"/>
        </w:rPr>
        <w:t>2. Live-call resolution — bot_processors/location_lookup.py</w:t>
      </w:r>
    </w:p>
    <w:p>
      <w:pPr>
        <w:pStyle w:val="ListBullet"/>
        <w:spacing w:after="20"/>
        <w:ind w:left="317"/>
      </w:pPr>
      <w:r>
        <w:rPr>
          <w:sz w:val="19"/>
        </w:rPr>
        <w:t>_geocode_pincode(pincode) — caller's 6-digit pincode → coordinate via OpenWeatherMap's ZIP endpoint (geo/1.0/zip), nationwide coverage; requires OPENWEATHERMAP_API_KEY.</w:t>
      </w:r>
    </w:p>
    <w:p>
      <w:pPr>
        <w:pStyle w:val="ListBullet"/>
        <w:spacing w:after="20"/>
        <w:ind w:left="317"/>
      </w:pPr>
      <w:r>
        <w:rPr>
          <w:sz w:val="19"/>
        </w:rPr>
        <w:t>_geocode_place() (imported from weather_lookup._geocode) — fallback when the pincode doesn't resolve: geocodes the caller's spoken place name via OpenWeatherMap's Direct Geocoding API.</w:t>
      </w:r>
    </w:p>
    <w:p>
      <w:pPr>
        <w:pStyle w:val="ListBullet"/>
        <w:spacing w:after="20"/>
        <w:ind w:left="317"/>
      </w:pPr>
      <w:r>
        <w:rPr>
          <w:sz w:val="19"/>
        </w:rPr>
        <w:t>_nearby_markets(state, lat, lon) — ranks every market yard in _market_points (loaded from the two JSON reference files above) by Haversine distance from the resolved coordinate; returns the nearest 3–8 within 60 km.</w:t>
      </w:r>
    </w:p>
    <w:p>
      <w:pPr>
        <w:pStyle w:val="ListBullet"/>
        <w:spacing w:after="20"/>
        <w:ind w:left="317"/>
      </w:pPr>
      <w:r>
        <w:rPr>
          <w:sz w:val="19"/>
        </w:rPr>
        <w:t>confirm_location() (LLM tool) — orchestrates the above: pincode first, place-name fallback, returns candidate market yards for the caller to confirm by name (not a raw district, since farmers recognize mandis, not admin boundaries).</w:t>
      </w:r>
    </w:p>
    <w:p>
      <w:pPr>
        <w:pStyle w:val="ListBullet"/>
        <w:spacing w:after="20"/>
        <w:ind w:left="317"/>
      </w:pPr>
      <w:r>
        <w:rPr>
          <w:sz w:val="19"/>
        </w:rPr>
        <w:t>save_caller_location() (LLM tool) — once the caller confirms a market by name, persists it via caller_db.save_location() so future calls skip this flow.</w:t>
      </w:r>
    </w:p>
    <w:p>
      <w:pPr>
        <w:spacing w:before="120" w:after="20"/>
      </w:pPr>
      <w:r>
        <w:rPr>
          <w:b/>
          <w:sz w:val="21"/>
        </w:rPr>
        <w:t>3. Independent verification — geo_validator/ (new tool, this round)</w:t>
      </w:r>
    </w:p>
    <w:p>
      <w:pPr>
        <w:pStyle w:val="ListBullet"/>
        <w:spacing w:after="20"/>
        <w:ind w:left="317"/>
      </w:pPr>
      <w:r>
        <w:rPr>
          <w:sz w:val="19"/>
        </w:rPr>
        <w:t>geocoder.py: ReverseGeocoder.reverse(lat, lon) reverse-geocodes the stored coordinate to an address (state/district/pincode); geocode_pincode(pin, state) independently forward-geocodes the stored PIN to its own reference point — via Nominatim by default, Google Maps if a key is configured. Results are disk-cached (GeoCache) keyed by coordinate/PIN.</w:t>
      </w:r>
    </w:p>
    <w:p>
      <w:pPr>
        <w:pStyle w:val="ListBullet"/>
        <w:spacing w:after="20"/>
        <w:ind w:left="317"/>
      </w:pPr>
      <w:r>
        <w:rPr>
          <w:sz w:val="19"/>
        </w:rPr>
        <w:t>compare.py: compare_row() computes Haversine distance between the stored point and the PIN's own point, fuzzy-matches state/district (RapidFuzz, 90% threshold, with an AP district-alias table), and classifies each row Accurate / Nearby / Incorrect / Manual Review with a confidence score.</w:t>
      </w:r>
    </w:p>
    <w:p>
      <w:pPr>
        <w:pStyle w:val="ListBullet"/>
        <w:spacing w:after="20"/>
        <w:ind w:left="317"/>
      </w:pPr>
      <w:r>
        <w:rPr>
          <w:sz w:val="19"/>
        </w:rPr>
        <w:t>validator.py: validate_file() reads an input sheet, auto-detects columns, runs every row through the above, and writes an annotated Verified_Market_Geo.xlsx.</w:t>
      </w:r>
    </w:p>
    <w:p>
      <w:pPr>
        <w:spacing w:before="120" w:after="20"/>
      </w:pPr>
      <w:r>
        <w:rPr>
          <w:b/>
          <w:sz w:val="21"/>
        </w:rPr>
        <w:t>4. Issues hit while verifying (all found via live runs, not synthetic tests)</w:t>
      </w:r>
    </w:p>
    <w:p>
      <w:pPr>
        <w:pStyle w:val="ListBullet"/>
        <w:spacing w:after="20"/>
        <w:ind w:left="317"/>
      </w:pPr>
      <w:r>
        <w:rPr>
          <w:sz w:val="19"/>
        </w:rPr>
        <w:t>Nominatim 429s: a retry helper throttled once per attempt, but the PIN lookup fires two real HTTP requests per attempt — the second went out un-throttled and tripped the 1 req/sec limit almost every time. Fixed by throttling each individual HTTP call.</w:t>
      </w:r>
    </w:p>
    <w:p>
      <w:pPr>
        <w:pStyle w:val="ListBullet"/>
        <w:spacing w:after="20"/>
        <w:ind w:left="317"/>
      </w:pPr>
      <w:r>
        <w:rPr>
          <w:sz w:val="19"/>
        </w:rPr>
        <w:t>Pandas NaN truthiness: a missing pincode loads as float('nan'), which is truthy in Python — the code was geocoding the literal string “nan” for ~97% of rows (5,572/5,737) that have no real pincode. Fixed with a digit-only clean-and-check.</w:t>
      </w:r>
    </w:p>
    <w:p>
      <w:pPr>
        <w:pStyle w:val="ListBullet"/>
        <w:spacing w:after="20"/>
        <w:ind w:left="317"/>
      </w:pPr>
      <w:r>
        <w:rPr>
          <w:sz w:val="19"/>
        </w:rPr>
        <w:t>Pincode float corruption: that same fix stripped non-digits from str(533401.0) → “5334010”, silently corrupting every real pincode with a spurious trailing 0 and failing every distance check. Fixed by casting whole-valued floats to int first.</w:t>
      </w:r>
    </w:p>
    <w:p>
      <w:pPr>
        <w:pStyle w:val="ListBullet"/>
        <w:spacing w:after="20"/>
        <w:ind w:left="317"/>
      </w:pPr>
      <w:r>
        <w:rPr>
          <w:sz w:val="19"/>
        </w:rPr>
        <w:t>District-name mismatches: Nominatim returns AP's post-2022 verbose district names (e.g. “Sri Potti Sriramulu Nellore”) while the source data uses the abbreviated official form (“SPSR Nellore”) — same district, 56% fuzzy score. Fixed via a bidirectional alias table.</w:t>
      </w:r>
    </w:p>
    <w:p>
      <w:pPr>
        <w:pStyle w:val="ListBullet"/>
        <w:spacing w:after="20"/>
        <w:ind w:left="317"/>
      </w:pPr>
      <w:r>
        <w:rPr>
          <w:sz w:val="19"/>
        </w:rPr>
        <w:t>Live-call path has no offline fallback: confirm_location's pincode and place-name resolution both depend solely on OPENWEATHERMAP_API_KEY — if that key is ever missing, location resolution fails for every caller with no degraded path.</w:t>
      </w:r>
    </w:p>
    <w:p>
      <w:pPr>
        <w:pStyle w:val="ListBullet"/>
        <w:spacing w:after="20"/>
        <w:ind w:left="317"/>
      </w:pPr>
      <w:r>
        <w:rPr>
          <w:sz w:val="19"/>
        </w:rPr>
        <w:t>Full-run disk exhaustion: the 5,737-row production run completed all row-level processing (~15 min) but failed at the final Excel write when the machine's C: drive hit 0 bytes free — an environment issue, not a code defect; a rerun replays from the intact geocode cache in seconds once space is freed.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